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821" w:rsidP="00F61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AVIF0030 Manage safe flight operations</w:t>
      </w:r>
      <w:r>
        <w:fldChar w:fldCharType="end"/>
      </w:r>
    </w:p>
    <w:p w:rsidR="00F61821" w:rsidP="00F61821">
      <w:pPr>
        <w:pStyle w:val="Version"/>
        <w:sectPr w:rsidSect="00077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6AD" w:rsidP="000776AD">
      <w:pPr>
        <w:pStyle w:val="SuperHeading"/>
      </w:pPr>
      <w:r w:rsidRPr="000776AD">
        <w:t>AVIF0030 Manage safe flight operations</w:t>
      </w:r>
    </w:p>
    <w:p w:rsidR="00000000" w:rsidRPr="000776AD" w:rsidP="000776AD">
      <w:pPr>
        <w:pStyle w:val="Heading1"/>
      </w:pPr>
      <w:bookmarkStart w:id="1" w:name="O_1025518"/>
      <w:bookmarkEnd w:id="1"/>
      <w:r w:rsidRPr="000776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t>Release 1. This is the first release of this unit of competency in the AVI Aviation Training Package.</w:t>
            </w:r>
          </w:p>
        </w:tc>
      </w:tr>
    </w:tbl>
    <w:p w:rsidR="00000000" w:rsidRPr="000776AD" w:rsidP="000776AD">
      <w:pPr>
        <w:pStyle w:val="NoPaddingFontSize1"/>
      </w:pPr>
    </w:p>
    <w:p w:rsidR="00000000" w:rsidRPr="000776AD" w:rsidP="000776AD">
      <w:pPr>
        <w:pStyle w:val="AllowPageBreak"/>
      </w:pPr>
    </w:p>
    <w:p w:rsidR="00000000" w:rsidRPr="000776AD" w:rsidP="000776AD">
      <w:pPr>
        <w:pStyle w:val="Heading1"/>
      </w:pPr>
      <w:bookmarkStart w:id="2" w:name="O_1025519"/>
      <w:bookmarkEnd w:id="2"/>
      <w:r w:rsidRPr="000776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t xml:space="preserve">This unit involves the skills and knowledge required to manage safe flight operations in compliance </w:t>
            </w:r>
            <w:r w:rsidRPr="000776AD">
              <w:t>with relevant regulatory requirements of the Civil Aviation Safety Authority (CASA) and national operating standards.</w:t>
            </w:r>
          </w:p>
          <w:p w:rsidR="00000000" w:rsidRPr="000776AD" w:rsidP="000776AD">
            <w:pPr>
              <w:pStyle w:val="BodyText"/>
            </w:pPr>
            <w:r w:rsidRPr="000776AD">
              <w:t>It includes maintaining an effective lookout, maintaining situational awareness, and assessing situations and making decisions. It also in</w:t>
            </w:r>
            <w:r w:rsidRPr="000776AD">
              <w:t>cludes setting priorities, managing tasks and maintaining effective communications.</w:t>
            </w:r>
          </w:p>
          <w:p w:rsidR="00000000" w:rsidRPr="000776AD" w:rsidP="000776AD">
            <w:pPr>
              <w:pStyle w:val="BodyText"/>
            </w:pPr>
            <w:r w:rsidRPr="000776AD">
              <w:t>This unit addresses aviation non-technical skill requirements (mental, social and personal-management abilities) for flight crew and contributes to safe and effective perfo</w:t>
            </w:r>
            <w:r w:rsidRPr="000776AD">
              <w:t>rmance in complex aviation operational environments.</w:t>
            </w:r>
          </w:p>
          <w:p w:rsidR="00000000" w:rsidRPr="000776AD" w:rsidP="000776AD">
            <w:pPr>
              <w:pStyle w:val="BodyText"/>
            </w:pPr>
            <w:r w:rsidRPr="000776AD">
              <w:t>Operations are conducted as part of  commercial and military aircraft activities across a variety of operational contexts within the Australian aviation industry.</w:t>
            </w:r>
          </w:p>
          <w:p w:rsidR="00000000" w:rsidRPr="000776AD" w:rsidP="000776AD">
            <w:pPr>
              <w:pStyle w:val="BodyText"/>
            </w:pPr>
            <w:r w:rsidRPr="000776AD">
              <w:t>Work is performed independently or under</w:t>
            </w:r>
            <w:r w:rsidRPr="000776AD">
              <w:t xml:space="preserve"> limited supervision within a single-pilot or multi-crew environment.</w:t>
            </w:r>
          </w:p>
          <w:p w:rsidR="00000000" w:rsidRPr="000776AD" w:rsidP="000776AD">
            <w:pPr>
              <w:pStyle w:val="BodyText"/>
            </w:pPr>
            <w:r w:rsidRPr="000776AD">
              <w:t>Licensing, legislative, regulatory or certification requirements are applicable to this unit.</w:t>
            </w:r>
          </w:p>
        </w:tc>
      </w:tr>
    </w:tbl>
    <w:p w:rsidR="00000000" w:rsidRPr="000776AD" w:rsidP="000776AD">
      <w:pPr>
        <w:pStyle w:val="NoPaddingFontSize1"/>
      </w:pPr>
    </w:p>
    <w:p w:rsidR="00000000" w:rsidRPr="000776AD" w:rsidP="000776AD">
      <w:pPr>
        <w:pStyle w:val="AllowPageBreak"/>
      </w:pPr>
    </w:p>
    <w:p w:rsidR="00000000" w:rsidRPr="000776AD" w:rsidP="000776AD">
      <w:pPr>
        <w:pStyle w:val="Heading1"/>
      </w:pPr>
      <w:bookmarkStart w:id="3" w:name="O_1025520"/>
      <w:bookmarkEnd w:id="3"/>
      <w:r w:rsidRPr="000776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t>Not applicable.</w:t>
            </w:r>
          </w:p>
        </w:tc>
      </w:tr>
    </w:tbl>
    <w:p w:rsidR="00000000" w:rsidRPr="000776AD" w:rsidP="000776AD">
      <w:pPr>
        <w:pStyle w:val="NoPaddingFontSize1"/>
      </w:pPr>
    </w:p>
    <w:p w:rsidR="00000000" w:rsidRPr="000776AD" w:rsidP="000776AD">
      <w:pPr>
        <w:pStyle w:val="AllowPageBreak"/>
      </w:pPr>
    </w:p>
    <w:p w:rsidR="00000000" w:rsidRPr="000776AD" w:rsidP="000776AD">
      <w:pPr>
        <w:pStyle w:val="Heading1"/>
      </w:pPr>
      <w:bookmarkStart w:id="4" w:name="O_1025521"/>
      <w:bookmarkEnd w:id="4"/>
      <w:r w:rsidRPr="000776AD">
        <w:t>Competency Fiel</w:t>
      </w:r>
      <w:r w:rsidRPr="000776AD">
        <w:t>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t>F – Safety Management</w:t>
            </w:r>
          </w:p>
        </w:tc>
      </w:tr>
    </w:tbl>
    <w:p w:rsidR="00000000" w:rsidRPr="000776AD" w:rsidP="000776AD">
      <w:pPr>
        <w:pStyle w:val="NoPaddingFontSize1"/>
      </w:pPr>
    </w:p>
    <w:p w:rsidR="00000000" w:rsidRPr="000776AD" w:rsidP="000776AD">
      <w:pPr>
        <w:pStyle w:val="AllowPageBreak"/>
      </w:pPr>
    </w:p>
    <w:p w:rsidR="00000000" w:rsidRPr="000776AD" w:rsidP="000776AD">
      <w:pPr>
        <w:pStyle w:val="Heading1"/>
      </w:pPr>
      <w:bookmarkStart w:id="5" w:name="O_1025522"/>
      <w:bookmarkEnd w:id="5"/>
      <w:r w:rsidRPr="000776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t>Not applicable.</w:t>
            </w:r>
          </w:p>
        </w:tc>
      </w:tr>
    </w:tbl>
    <w:p w:rsidR="00000000" w:rsidRPr="000776AD" w:rsidP="000776AD">
      <w:pPr>
        <w:pStyle w:val="NoPaddingFontSize1"/>
      </w:pPr>
    </w:p>
    <w:p w:rsidR="00000000" w:rsidRPr="000776AD" w:rsidP="000776AD">
      <w:pPr>
        <w:pStyle w:val="AllowPageBreak"/>
      </w:pPr>
    </w:p>
    <w:p w:rsidR="00000000" w:rsidRPr="000776AD" w:rsidP="000776AD">
      <w:pPr>
        <w:pStyle w:val="Heading1"/>
      </w:pPr>
      <w:bookmarkStart w:id="6" w:name="O_1025523"/>
      <w:bookmarkEnd w:id="6"/>
      <w:r w:rsidRPr="000776A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PERFORMANCE CRITERIA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Performance criteria describe the performance needed to demonstrate achievement of the element.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rPr>
                <w:rStyle w:val="SpecialBold"/>
              </w:rPr>
              <w:t>Maintain effective lookout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Systematic visual scan techniques are applied at a rate determined by traffic density, visibility and terrain to maintain tr</w:t>
            </w:r>
            <w:r w:rsidRPr="000776AD">
              <w:t>affic separation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Radio listening watch is maintained and transmissions are interpreted to determine traffic location and intention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Airspace-cleared procedures are performed before commencing any manoeuvre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rPr>
                <w:rStyle w:val="SpecialBold"/>
              </w:rPr>
              <w:t>Maintain situational awareness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All aircraft systems are monitored using a systematic scan technique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Information is collected to facilitate ongoing system management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Flight environment is monitored for deviations from planned operations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Flight environment information is collected to update planned operations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rPr>
                <w:rStyle w:val="SpecialBold"/>
              </w:rPr>
              <w:t>Assess situations and make decisions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Problems affecting flight performance are identified and analysed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Potential solutions to flight performance problems are identified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Potential solutions and risks are assessed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Course of action is determined and communicated to flight crew, passengers and/or other personnel as required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Tasks are allocated and actioned to implement optimal course of action outcomes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Tasks are monitored for progress against determined course of action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Plan is re-evaluated as required to achieve optimal outcomes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rPr>
                <w:rStyle w:val="SpecialBold"/>
              </w:rPr>
              <w:t>Set priorities and manage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Task workload and priorities are organised to ensure optimum outcome of the</w:t>
            </w:r>
            <w:r w:rsidRPr="000776AD">
              <w:t xml:space="preserve"> flight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Events and tasks are planned to occur sequentially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Events and tasks are anticipated to ensure sufficient opportunity for completion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Technology is used to reduce workload and improve cognitive and manipulative activities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rPr>
                <w:rStyle w:val="SpecialBold"/>
              </w:rPr>
              <w:t>Maintain effective communication and interpersonal relationships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Effective and efficient communication and interpersonal relationships are established and maintained with all stakeholders to ensure optimum flight outcome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t>Objectives are defined a</w:t>
            </w:r>
            <w:r w:rsidRPr="000776AD">
              <w:t>nd explained to stakeholders</w:t>
            </w:r>
          </w:p>
        </w:tc>
      </w:tr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AD">
            <w:pPr>
              <w:pStyle w:val="BodyText"/>
              <w:rPr>
                <w:lang w:val="en-NZ"/>
              </w:rPr>
            </w:pPr>
            <w:r w:rsidRPr="000776A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t>Appropriate levels of assertiveness are applied that ensure the optimum completion of a flight</w:t>
            </w:r>
          </w:p>
        </w:tc>
      </w:tr>
    </w:tbl>
    <w:p w:rsidR="00000000" w:rsidRPr="000776AD" w:rsidP="000776AD">
      <w:pPr>
        <w:pStyle w:val="NoPaddingFontSize1"/>
      </w:pPr>
    </w:p>
    <w:p w:rsidR="00000000" w:rsidRPr="000776AD" w:rsidP="000776AD">
      <w:pPr>
        <w:pStyle w:val="AllowPageBreak"/>
      </w:pPr>
    </w:p>
    <w:p w:rsidR="00000000" w:rsidRPr="000776AD" w:rsidP="000776AD">
      <w:pPr>
        <w:pStyle w:val="Heading1"/>
      </w:pPr>
      <w:bookmarkStart w:id="7" w:name="O_1025524"/>
      <w:bookmarkEnd w:id="7"/>
      <w:r w:rsidRPr="000776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t>Foundation skills essential to performance are explicit in the performance criteria of this unit of competency.</w:t>
            </w:r>
          </w:p>
        </w:tc>
      </w:tr>
    </w:tbl>
    <w:p w:rsidR="00000000" w:rsidRPr="000776AD" w:rsidP="000776AD">
      <w:pPr>
        <w:pStyle w:val="NoPaddingFontSize1"/>
      </w:pPr>
    </w:p>
    <w:p w:rsidR="00000000" w:rsidRPr="000776AD" w:rsidP="000776AD">
      <w:pPr>
        <w:pStyle w:val="AllowPageBreak"/>
      </w:pPr>
    </w:p>
    <w:p w:rsidR="00000000" w:rsidRPr="000776AD" w:rsidP="000776AD">
      <w:pPr>
        <w:pStyle w:val="Heading1"/>
      </w:pPr>
      <w:bookmarkStart w:id="8" w:name="O_1025525"/>
      <w:bookmarkEnd w:id="8"/>
      <w:r w:rsidRPr="000776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t>Range is restricted to essential operating conditions and any other variables essential to the work env</w:t>
            </w:r>
            <w:r w:rsidRPr="000776AD">
              <w:t>ironment.</w:t>
            </w:r>
          </w:p>
        </w:tc>
      </w:tr>
    </w:tbl>
    <w:p w:rsidR="00000000" w:rsidRPr="000776AD" w:rsidP="000776AD">
      <w:pPr>
        <w:pStyle w:val="NoPaddingFontSize1"/>
      </w:pPr>
    </w:p>
    <w:p w:rsidR="00000000" w:rsidRPr="000776AD" w:rsidP="000776AD">
      <w:pPr>
        <w:pStyle w:val="AllowPageBreak"/>
      </w:pPr>
    </w:p>
    <w:p w:rsidR="00000000" w:rsidRPr="000776AD" w:rsidP="000776AD">
      <w:pPr>
        <w:pStyle w:val="Heading1"/>
      </w:pPr>
      <w:bookmarkStart w:id="9" w:name="O_1025526"/>
      <w:bookmarkEnd w:id="9"/>
      <w:r w:rsidRPr="000776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76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AD" w:rsidP="000776AD">
            <w:pPr>
              <w:pStyle w:val="BodyText"/>
            </w:pPr>
            <w:r w:rsidRPr="000776AD">
              <w:t>This unit replaces and is equivalent to AVIF0008 Manage safe flight operations.</w:t>
            </w:r>
          </w:p>
        </w:tc>
      </w:tr>
    </w:tbl>
    <w:p w:rsidR="00000000" w:rsidRPr="000776AD" w:rsidP="000776AD">
      <w:pPr>
        <w:pStyle w:val="NoPaddingFontSize1"/>
      </w:pPr>
    </w:p>
    <w:p w:rsidR="00000000" w:rsidRPr="000776AD" w:rsidP="000776AD">
      <w:pPr>
        <w:pStyle w:val="AllowPageBreak"/>
      </w:pPr>
    </w:p>
    <w:p w:rsidR="00000000" w:rsidRPr="000776AD" w:rsidP="000776AD">
      <w:pPr>
        <w:pStyle w:val="Heading1"/>
      </w:pPr>
      <w:bookmarkStart w:id="10" w:name="O_1025533"/>
      <w:bookmarkEnd w:id="10"/>
      <w:r w:rsidRPr="000776AD">
        <w:t>Links</w:t>
      </w:r>
    </w:p>
    <w:p w:rsidR="00000000" w:rsidRPr="000776AD" w:rsidP="00F61821">
      <w:pPr>
        <w:pStyle w:val="BodyText"/>
      </w:pPr>
      <w:r w:rsidRPr="000776A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F201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776AD" w:rsidP="000776AD"/>
    <w:sectPr w:rsidSect="000776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AD" w:rsidRPr="00F61821" w:rsidP="00F61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21" w:rsidP="00077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821" w:rsidP="00077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1821" w:rsidP="00077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6AD" w:rsidRPr="00F61821" w:rsidP="00F61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21" w:rsidRPr="002D2AF8" w:rsidP="00077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AVIF0030 Manage safe flight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61821" w:rsidP="00077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6AD"/>
  </w:style>
  <w:style w:type="character" w:customStyle="1" w:styleId="Heading1Char">
    <w:name w:val="Heading 1 Char"/>
    <w:basedOn w:val="DefaultParagraphFont"/>
    <w:link w:val="Heading1"/>
    <w:rsid w:val="00077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6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76AD"/>
    <w:rPr>
      <w:b/>
      <w:spacing w:val="0"/>
    </w:rPr>
  </w:style>
  <w:style w:type="paragraph" w:customStyle="1" w:styleId="SuperHeading">
    <w:name w:val="SuperHeading"/>
    <w:basedOn w:val="Normal"/>
    <w:rsid w:val="00077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7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6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6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6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7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6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6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6AD"/>
    <w:rPr>
      <w:i/>
    </w:rPr>
  </w:style>
  <w:style w:type="paragraph" w:styleId="Caption">
    <w:name w:val="caption"/>
    <w:basedOn w:val="BodyText"/>
    <w:next w:val="Normal"/>
    <w:qFormat/>
    <w:rsid w:val="00077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6AD"/>
  </w:style>
  <w:style w:type="paragraph" w:styleId="TableofFigures">
    <w:name w:val="table of figures"/>
    <w:basedOn w:val="Normal"/>
    <w:next w:val="Normal"/>
    <w:semiHidden/>
    <w:rsid w:val="00077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6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76AD"/>
    <w:rPr>
      <w:rFonts w:ascii="Wingdings" w:hAnsi="Wingdings"/>
    </w:rPr>
  </w:style>
  <w:style w:type="paragraph" w:customStyle="1" w:styleId="TableHeading">
    <w:name w:val="Table Heading"/>
    <w:basedOn w:val="HeadingBase"/>
    <w:rsid w:val="00077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6AD"/>
    <w:rPr>
      <w:color w:val="0033CC"/>
      <w:u w:val="none"/>
    </w:rPr>
  </w:style>
  <w:style w:type="paragraph" w:customStyle="1" w:styleId="BodyTextRight">
    <w:name w:val="Body Text Right"/>
    <w:basedOn w:val="BodyText"/>
    <w:rsid w:val="00077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6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6AD"/>
    <w:rPr>
      <w:sz w:val="32"/>
    </w:rPr>
  </w:style>
  <w:style w:type="paragraph" w:customStyle="1" w:styleId="HeadingProcedure">
    <w:name w:val="Heading Procedure"/>
    <w:basedOn w:val="HeadingBase"/>
    <w:next w:val="Normal"/>
    <w:rsid w:val="00077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6AD"/>
    <w:pPr>
      <w:spacing w:before="60" w:after="60"/>
    </w:pPr>
  </w:style>
  <w:style w:type="paragraph" w:styleId="ListContinue">
    <w:name w:val="List Continue"/>
    <w:basedOn w:val="List"/>
    <w:rsid w:val="000776AD"/>
    <w:pPr>
      <w:ind w:firstLine="0"/>
    </w:pPr>
  </w:style>
  <w:style w:type="paragraph" w:customStyle="1" w:styleId="ListNote">
    <w:name w:val="List Note"/>
    <w:basedOn w:val="List"/>
    <w:rsid w:val="00077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6AD"/>
    <w:rPr>
      <w:rFonts w:ascii="Courier New" w:hAnsi="Courier New"/>
    </w:rPr>
  </w:style>
  <w:style w:type="paragraph" w:customStyle="1" w:styleId="NoteBullet">
    <w:name w:val="Note Bullet"/>
    <w:basedOn w:val="Note"/>
    <w:rsid w:val="00077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6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7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6AD"/>
    <w:rPr>
      <w:b/>
      <w:smallCaps/>
    </w:rPr>
  </w:style>
  <w:style w:type="paragraph" w:customStyle="1" w:styleId="TableListNumber">
    <w:name w:val="Table List Number"/>
    <w:basedOn w:val="ListNumber"/>
    <w:rsid w:val="00077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6AD"/>
    <w:pPr>
      <w:numPr>
        <w:numId w:val="7"/>
      </w:numPr>
    </w:pPr>
  </w:style>
  <w:style w:type="paragraph" w:customStyle="1" w:styleId="ListAlpha2">
    <w:name w:val="List Alpha 2"/>
    <w:basedOn w:val="List2"/>
    <w:rsid w:val="000776AD"/>
    <w:pPr>
      <w:numPr>
        <w:numId w:val="6"/>
      </w:numPr>
    </w:pPr>
  </w:style>
  <w:style w:type="paragraph" w:styleId="List2">
    <w:name w:val="List 2"/>
    <w:basedOn w:val="BodyText"/>
    <w:rsid w:val="00077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6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6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76AD"/>
    <w:pPr>
      <w:numPr>
        <w:numId w:val="2"/>
      </w:numPr>
    </w:pPr>
  </w:style>
  <w:style w:type="paragraph" w:styleId="ListContinue2">
    <w:name w:val="List Continue 2"/>
    <w:basedOn w:val="List2"/>
    <w:rsid w:val="000776AD"/>
    <w:pPr>
      <w:ind w:firstLine="0"/>
    </w:pPr>
  </w:style>
  <w:style w:type="paragraph" w:styleId="ListContinue3">
    <w:name w:val="List Continue 3"/>
    <w:basedOn w:val="List3"/>
    <w:rsid w:val="000776AD"/>
    <w:pPr>
      <w:ind w:left="1021" w:firstLine="0"/>
    </w:pPr>
  </w:style>
  <w:style w:type="paragraph" w:styleId="ListContinue4">
    <w:name w:val="List Continue 4"/>
    <w:basedOn w:val="List4"/>
    <w:rsid w:val="000776AD"/>
    <w:pPr>
      <w:ind w:firstLine="0"/>
    </w:pPr>
  </w:style>
  <w:style w:type="paragraph" w:styleId="ListContinue5">
    <w:name w:val="List Continue 5"/>
    <w:basedOn w:val="List5"/>
    <w:rsid w:val="000776AD"/>
    <w:pPr>
      <w:ind w:firstLine="0"/>
    </w:pPr>
  </w:style>
  <w:style w:type="paragraph" w:styleId="ListNumber3">
    <w:name w:val="List Number 3"/>
    <w:basedOn w:val="List3"/>
    <w:rsid w:val="000776AD"/>
    <w:pPr>
      <w:numPr>
        <w:numId w:val="3"/>
      </w:numPr>
    </w:pPr>
  </w:style>
  <w:style w:type="paragraph" w:styleId="ListNumber4">
    <w:name w:val="List Number 4"/>
    <w:basedOn w:val="List4"/>
    <w:rsid w:val="000776AD"/>
    <w:pPr>
      <w:numPr>
        <w:numId w:val="4"/>
      </w:numPr>
    </w:pPr>
  </w:style>
  <w:style w:type="paragraph" w:styleId="ListNumber5">
    <w:name w:val="List Number 5"/>
    <w:basedOn w:val="List5"/>
    <w:rsid w:val="000776AD"/>
    <w:pPr>
      <w:numPr>
        <w:numId w:val="5"/>
      </w:numPr>
    </w:pPr>
  </w:style>
  <w:style w:type="paragraph" w:styleId="BlockText">
    <w:name w:val="Block Text"/>
    <w:basedOn w:val="Normal"/>
    <w:rsid w:val="00077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6AD"/>
    <w:rPr>
      <w:sz w:val="16"/>
      <w:vertAlign w:val="superscript"/>
    </w:rPr>
  </w:style>
  <w:style w:type="character" w:customStyle="1" w:styleId="Symbols">
    <w:name w:val="Symbols"/>
    <w:basedOn w:val="DefaultParagraphFont"/>
    <w:rsid w:val="000776AD"/>
    <w:rPr>
      <w:rFonts w:ascii="Symbol" w:hAnsi="Symbol"/>
    </w:rPr>
  </w:style>
  <w:style w:type="character" w:customStyle="1" w:styleId="MenuOptions">
    <w:name w:val="Menu Options"/>
    <w:basedOn w:val="DefaultParagraphFont"/>
    <w:rsid w:val="00077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6AD"/>
    <w:rPr>
      <w:b/>
    </w:rPr>
  </w:style>
  <w:style w:type="character" w:customStyle="1" w:styleId="Underlined">
    <w:name w:val="Underlined"/>
    <w:basedOn w:val="DefaultParagraphFont"/>
    <w:rsid w:val="000776AD"/>
    <w:rPr>
      <w:u w:val="single"/>
    </w:rPr>
  </w:style>
  <w:style w:type="paragraph" w:customStyle="1" w:styleId="TableBodyTextRight">
    <w:name w:val="Table Body Text Right"/>
    <w:basedOn w:val="TableBodyText"/>
    <w:rsid w:val="00077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6AD"/>
    <w:rPr>
      <w:sz w:val="18"/>
    </w:rPr>
  </w:style>
  <w:style w:type="paragraph" w:customStyle="1" w:styleId="BodySmallRight">
    <w:name w:val="Body Small Right"/>
    <w:basedOn w:val="BodyTextRight"/>
    <w:rsid w:val="000776AD"/>
    <w:rPr>
      <w:sz w:val="18"/>
      <w:szCs w:val="18"/>
    </w:rPr>
  </w:style>
  <w:style w:type="paragraph" w:customStyle="1" w:styleId="MarginEdition">
    <w:name w:val="Margin Edition"/>
    <w:basedOn w:val="MarginNote"/>
    <w:rsid w:val="00077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6AD"/>
    <w:rPr>
      <w:sz w:val="2"/>
      <w:szCs w:val="2"/>
    </w:rPr>
  </w:style>
  <w:style w:type="character" w:customStyle="1" w:styleId="Small">
    <w:name w:val="Small"/>
    <w:basedOn w:val="DefaultParagraphFont"/>
    <w:rsid w:val="000776AD"/>
    <w:rPr>
      <w:sz w:val="16"/>
    </w:rPr>
  </w:style>
  <w:style w:type="paragraph" w:customStyle="1" w:styleId="WideTable">
    <w:name w:val="Wide Table"/>
    <w:basedOn w:val="Normal"/>
    <w:rsid w:val="00077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6AD"/>
  </w:style>
  <w:style w:type="paragraph" w:styleId="Quote">
    <w:name w:val="Quote"/>
    <w:basedOn w:val="Heading1"/>
    <w:link w:val="QuoteChar"/>
    <w:qFormat/>
    <w:rsid w:val="00077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6AD"/>
    <w:pPr>
      <w:pageBreakBefore/>
    </w:pPr>
  </w:style>
  <w:style w:type="paragraph" w:customStyle="1" w:styleId="Border">
    <w:name w:val="Border"/>
    <w:basedOn w:val="Normal"/>
    <w:qFormat/>
    <w:rsid w:val="00077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6AD"/>
    <w:rPr>
      <w:u w:val="single"/>
    </w:rPr>
  </w:style>
  <w:style w:type="character" w:customStyle="1" w:styleId="BoldandItalics">
    <w:name w:val="Bold and Italics"/>
    <w:qFormat/>
    <w:rsid w:val="000776AD"/>
    <w:rPr>
      <w:b/>
      <w:i/>
      <w:u w:val="none"/>
    </w:rPr>
  </w:style>
  <w:style w:type="paragraph" w:styleId="BalloonText">
    <w:name w:val="Balloon Text"/>
    <w:basedOn w:val="Normal"/>
    <w:link w:val="BalloonTextChar"/>
    <w:rsid w:val="00077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6AD"/>
    <w:pPr>
      <w:spacing w:before="0" w:after="0"/>
    </w:pPr>
  </w:style>
  <w:style w:type="paragraph" w:customStyle="1" w:styleId="BodyTextBold">
    <w:name w:val="Body Text Bold"/>
    <w:basedOn w:val="BodyText"/>
    <w:qFormat/>
    <w:rsid w:val="000776AD"/>
    <w:rPr>
      <w:b/>
    </w:rPr>
  </w:style>
  <w:style w:type="character" w:styleId="Hyperlink">
    <w:name w:val="Hyperlink"/>
    <w:basedOn w:val="DefaultParagraphFont"/>
    <w:uiPriority w:val="99"/>
    <w:unhideWhenUsed/>
    <w:rsid w:val="00F61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3770</Characters>
  <Application>Microsoft Office Word</Application>
  <DocSecurity>0</DocSecurity>
  <Lines>188</Lines>
  <Paragraphs>101</Paragraphs>
  <ScaleCrop>false</ScaleCrop>
  <Company>Author-it Software Corporation Ltd.</Company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AVIF0030 Manage safe flight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2022-10-20T02:20:00Z</dcterms:created>
  <dcterms:modified xsi:type="dcterms:W3CDTF">2022-10-20T02:20:00Z</dcterms:modified>
</cp:coreProperties>
</file>