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76AB" w:rsidP="007A76AB">
      <w:pPr>
        <w:pStyle w:val="Title"/>
      </w:pPr>
      <w:r>
        <w:fldChar w:fldCharType="begin"/>
      </w:r>
      <w:r>
        <w:instrText xml:space="preserve"> TITLE   \* MERGEFORMAT </w:instrText>
      </w:r>
      <w:r>
        <w:fldChar w:fldCharType="separate"/>
      </w:r>
      <w:r>
        <w:t>AVIF0020 Manage human factors and situational awareness in an aviation operational environment</w:t>
      </w:r>
      <w:r>
        <w:fldChar w:fldCharType="end"/>
      </w:r>
    </w:p>
    <w:p w:rsidR="007A76AB" w:rsidP="007A76AB">
      <w:pPr>
        <w:pStyle w:val="Version"/>
        <w:sectPr w:rsidSect="00631BB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31BBB" w:rsidP="00631BBB">
      <w:pPr>
        <w:pStyle w:val="SuperHeading"/>
      </w:pPr>
      <w:r w:rsidRPr="00631BBB">
        <w:t>AVIF0020 Manage human factors and situational awareness in an aviation operational environment</w:t>
      </w:r>
    </w:p>
    <w:p w:rsidR="00000000" w:rsidRPr="00631BBB" w:rsidP="00631BBB">
      <w:pPr>
        <w:pStyle w:val="Heading1"/>
      </w:pPr>
      <w:bookmarkStart w:id="1" w:name="O_1089239"/>
      <w:bookmarkEnd w:id="1"/>
      <w:r w:rsidRPr="00631BBB">
        <w:t>Modification History</w:t>
      </w:r>
    </w:p>
    <w:tbl>
      <w:tblPr>
        <w:tblW w:w="9497" w:type="dxa"/>
        <w:tblLayout w:type="fixed"/>
        <w:tblCellMar>
          <w:left w:w="62" w:type="dxa"/>
          <w:right w:w="62" w:type="dxa"/>
        </w:tblCellMar>
        <w:tblLook w:val="0000"/>
      </w:tblPr>
      <w:tblGrid>
        <w:gridCol w:w="9497"/>
      </w:tblGrid>
      <w:tr w:rsidTr="00631B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1BBB" w:rsidP="00631BBB">
            <w:pPr>
              <w:pStyle w:val="BodyText"/>
            </w:pPr>
            <w:r w:rsidRPr="00631BBB">
              <w:t>Release 2. This is the second release of this unit of competency in the AVI Aviation Training Package.</w:t>
            </w:r>
          </w:p>
        </w:tc>
      </w:tr>
    </w:tbl>
    <w:p w:rsidR="00000000" w:rsidRPr="00631BBB" w:rsidP="00631BBB">
      <w:pPr>
        <w:pStyle w:val="NoPaddingFontSize1"/>
      </w:pPr>
    </w:p>
    <w:p w:rsidR="00000000" w:rsidRPr="00631BBB" w:rsidP="00631BBB">
      <w:pPr>
        <w:pStyle w:val="AllowPageBreak"/>
      </w:pPr>
    </w:p>
    <w:p w:rsidR="00000000" w:rsidRPr="00631BBB" w:rsidP="00631BBB">
      <w:pPr>
        <w:pStyle w:val="Heading1"/>
      </w:pPr>
      <w:bookmarkStart w:id="2" w:name="O_1089238"/>
      <w:bookmarkEnd w:id="2"/>
      <w:r w:rsidRPr="00631BBB">
        <w:t>Application</w:t>
      </w:r>
    </w:p>
    <w:tbl>
      <w:tblPr>
        <w:tblW w:w="9497" w:type="dxa"/>
        <w:tblLayout w:type="fixed"/>
        <w:tblCellMar>
          <w:left w:w="62" w:type="dxa"/>
          <w:right w:w="62" w:type="dxa"/>
        </w:tblCellMar>
        <w:tblLook w:val="0000"/>
      </w:tblPr>
      <w:tblGrid>
        <w:gridCol w:w="9497"/>
      </w:tblGrid>
      <w:tr w:rsidTr="00631B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1BBB" w:rsidP="00631BBB">
            <w:pPr>
              <w:pStyle w:val="BodyText"/>
            </w:pPr>
            <w:r w:rsidRPr="00631BBB">
              <w:t>This unit involves the skills and knowledge required to manage human factors and situational awareness in an aviation operational environment in compliance with relevant regulatory, requirements and organisational practices.</w:t>
            </w:r>
          </w:p>
          <w:p w:rsidR="00000000" w:rsidRPr="00631BBB" w:rsidP="00631BBB">
            <w:pPr>
              <w:pStyle w:val="BodyText"/>
            </w:pPr>
            <w:r w:rsidRPr="00631BBB">
              <w:t>It include</w:t>
            </w:r>
            <w:r w:rsidRPr="00631BBB">
              <w:t>s managing human performance and communicating effectively within an aviation environment. It also includes maintaining situational awareness, assessing situations and making decisions, setting priorities and managing tasks, and working with others in mana</w:t>
            </w:r>
            <w:r w:rsidRPr="00631BBB">
              <w:t>ging situational awareness.</w:t>
            </w:r>
          </w:p>
          <w:p w:rsidR="00000000" w:rsidRPr="00631BBB" w:rsidP="00631BBB">
            <w:pPr>
              <w:pStyle w:val="BodyText"/>
            </w:pPr>
            <w:r w:rsidRPr="00631BBB">
              <w:t>This unit addresses non-technical skill requirements (mental, social and personal-management abilities) related to safety management duties of aviation operators and contributes to safe and effective performance in complex opera</w:t>
            </w:r>
            <w:r w:rsidRPr="00631BBB">
              <w:t>tional environments.</w:t>
            </w:r>
          </w:p>
          <w:p w:rsidR="00000000" w:rsidRPr="00631BBB" w:rsidP="00631BBB">
            <w:pPr>
              <w:pStyle w:val="BodyText"/>
            </w:pPr>
            <w:r w:rsidRPr="00631BBB">
              <w:t>Operations are conducted as part of aviation operational activities across a variety of operational contexts within the Australian aviation industry.</w:t>
            </w:r>
          </w:p>
          <w:p w:rsidR="00000000" w:rsidRPr="00631BBB" w:rsidP="00631BBB">
            <w:pPr>
              <w:pStyle w:val="BodyText"/>
            </w:pPr>
            <w:r w:rsidRPr="00631BBB">
              <w:t xml:space="preserve">Work is performed independently or under limited supervision as a single operator or </w:t>
            </w:r>
            <w:r w:rsidRPr="00631BBB">
              <w:t>within a team environment.</w:t>
            </w:r>
          </w:p>
          <w:p w:rsidR="00000000" w:rsidRPr="00631BBB" w:rsidP="00631BBB">
            <w:pPr>
              <w:pStyle w:val="BodyText"/>
            </w:pPr>
            <w:r w:rsidRPr="00631BBB">
              <w:t>Licensing, legislative, regulatory or certification requirements are applicable to this unit.</w:t>
            </w:r>
          </w:p>
        </w:tc>
      </w:tr>
    </w:tbl>
    <w:p w:rsidR="00000000" w:rsidRPr="00631BBB" w:rsidP="00631BBB">
      <w:pPr>
        <w:pStyle w:val="NoPaddingFontSize1"/>
      </w:pPr>
    </w:p>
    <w:p w:rsidR="00000000" w:rsidRPr="00631BBB" w:rsidP="00631BBB">
      <w:pPr>
        <w:pStyle w:val="AllowPageBreak"/>
      </w:pPr>
    </w:p>
    <w:p w:rsidR="00000000" w:rsidRPr="00631BBB" w:rsidP="00631BBB">
      <w:pPr>
        <w:pStyle w:val="Heading1"/>
      </w:pPr>
      <w:bookmarkStart w:id="3" w:name="O_1089237"/>
      <w:bookmarkEnd w:id="3"/>
      <w:r w:rsidRPr="00631BBB">
        <w:t>Pre-requisite Unit</w:t>
      </w:r>
    </w:p>
    <w:tbl>
      <w:tblPr>
        <w:tblW w:w="9497" w:type="dxa"/>
        <w:tblLayout w:type="fixed"/>
        <w:tblCellMar>
          <w:left w:w="62" w:type="dxa"/>
          <w:right w:w="62" w:type="dxa"/>
        </w:tblCellMar>
        <w:tblLook w:val="0000"/>
      </w:tblPr>
      <w:tblGrid>
        <w:gridCol w:w="9497"/>
      </w:tblGrid>
      <w:tr w:rsidTr="00631B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1BBB" w:rsidP="00631BBB">
            <w:pPr>
              <w:pStyle w:val="BodyText"/>
            </w:pPr>
            <w:r w:rsidRPr="00631BBB">
              <w:t>Not applicable.</w:t>
            </w:r>
          </w:p>
        </w:tc>
      </w:tr>
    </w:tbl>
    <w:p w:rsidR="00000000" w:rsidRPr="00631BBB" w:rsidP="00631BBB">
      <w:pPr>
        <w:pStyle w:val="NoPaddingFontSize1"/>
      </w:pPr>
    </w:p>
    <w:p w:rsidR="00000000" w:rsidRPr="00631BBB" w:rsidP="00631BBB">
      <w:pPr>
        <w:pStyle w:val="AllowPageBreak"/>
      </w:pPr>
    </w:p>
    <w:p w:rsidR="00000000" w:rsidRPr="00631BBB" w:rsidP="00631BBB">
      <w:pPr>
        <w:pStyle w:val="Heading1"/>
      </w:pPr>
      <w:bookmarkStart w:id="4" w:name="O_1089236"/>
      <w:bookmarkEnd w:id="4"/>
      <w:r w:rsidRPr="00631BBB">
        <w:t>Competency Field</w:t>
      </w:r>
    </w:p>
    <w:tbl>
      <w:tblPr>
        <w:tblW w:w="9497" w:type="dxa"/>
        <w:tblLayout w:type="fixed"/>
        <w:tblCellMar>
          <w:left w:w="62" w:type="dxa"/>
          <w:right w:w="62" w:type="dxa"/>
        </w:tblCellMar>
        <w:tblLook w:val="0000"/>
      </w:tblPr>
      <w:tblGrid>
        <w:gridCol w:w="9497"/>
      </w:tblGrid>
      <w:tr w:rsidTr="00631B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1BBB" w:rsidP="00631BBB">
            <w:pPr>
              <w:pStyle w:val="BodyText"/>
            </w:pPr>
            <w:r w:rsidRPr="00631BBB">
              <w:t>F – Safety Management</w:t>
            </w:r>
          </w:p>
        </w:tc>
      </w:tr>
    </w:tbl>
    <w:p w:rsidR="00000000" w:rsidRPr="00631BBB" w:rsidP="00631BBB">
      <w:pPr>
        <w:pStyle w:val="NoPaddingFontSize1"/>
      </w:pPr>
    </w:p>
    <w:p w:rsidR="00000000" w:rsidRPr="00631BBB" w:rsidP="00631BBB">
      <w:pPr>
        <w:pStyle w:val="AllowPageBreak"/>
      </w:pPr>
    </w:p>
    <w:p w:rsidR="00000000" w:rsidRPr="00631BBB" w:rsidP="00631BBB">
      <w:pPr>
        <w:pStyle w:val="Heading1"/>
      </w:pPr>
      <w:bookmarkStart w:id="5" w:name="O_1089235"/>
      <w:bookmarkEnd w:id="5"/>
      <w:r w:rsidRPr="00631BBB">
        <w:t>Unit Sector</w:t>
      </w:r>
    </w:p>
    <w:tbl>
      <w:tblPr>
        <w:tblW w:w="9497" w:type="dxa"/>
        <w:tblLayout w:type="fixed"/>
        <w:tblCellMar>
          <w:left w:w="62" w:type="dxa"/>
          <w:right w:w="62" w:type="dxa"/>
        </w:tblCellMar>
        <w:tblLook w:val="0000"/>
      </w:tblPr>
      <w:tblGrid>
        <w:gridCol w:w="9497"/>
      </w:tblGrid>
      <w:tr w:rsidTr="00631B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1BBB" w:rsidP="00631BBB">
            <w:pPr>
              <w:pStyle w:val="BodyText"/>
            </w:pPr>
            <w:r w:rsidRPr="00631BBB">
              <w:t>Not applicable.</w:t>
            </w:r>
          </w:p>
        </w:tc>
      </w:tr>
    </w:tbl>
    <w:p w:rsidR="00000000" w:rsidRPr="00631BBB" w:rsidP="00631BBB">
      <w:pPr>
        <w:pStyle w:val="NoPaddingFontSize1"/>
      </w:pPr>
    </w:p>
    <w:p w:rsidR="00000000" w:rsidRPr="00631BBB" w:rsidP="00631BBB">
      <w:pPr>
        <w:pStyle w:val="AllowPageBreak"/>
      </w:pPr>
    </w:p>
    <w:p w:rsidR="00000000" w:rsidRPr="00631BBB" w:rsidP="00631BBB">
      <w:pPr>
        <w:pStyle w:val="Heading1"/>
      </w:pPr>
      <w:bookmarkStart w:id="6" w:name="O_1089234"/>
      <w:bookmarkEnd w:id="6"/>
      <w:r w:rsidRPr="00631BBB">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631BB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631BBB" w:rsidP="00631BBB">
            <w:pPr>
              <w:pStyle w:val="BodyText"/>
            </w:pPr>
            <w:r w:rsidRPr="00631BB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631BBB">
            <w:pPr>
              <w:pStyle w:val="BodyText"/>
              <w:rPr>
                <w:lang w:val="en-NZ"/>
              </w:rPr>
            </w:pPr>
            <w:r w:rsidRPr="00631BBB">
              <w:rPr>
                <w:rStyle w:val="SpecialBold"/>
              </w:rPr>
              <w:t>PERFORMANCE CRITERIA</w:t>
            </w:r>
          </w:p>
        </w:tc>
      </w:tr>
      <w:tr w:rsidTr="00631BB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631BBB">
            <w:pPr>
              <w:pStyle w:val="BodyText"/>
              <w:rPr>
                <w:lang w:val="en-NZ"/>
              </w:rPr>
            </w:pPr>
            <w:r w:rsidRPr="00631BB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631BBB">
            <w:pPr>
              <w:pStyle w:val="BodyText"/>
              <w:rPr>
                <w:lang w:val="en-NZ"/>
              </w:rPr>
            </w:pPr>
            <w:r w:rsidRPr="00631BBB">
              <w:t>Performance criteria describe the performance needed to demonstrate achievement of the element.</w:t>
            </w:r>
          </w:p>
        </w:tc>
      </w:tr>
      <w:tr w:rsidTr="00631B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31BBB" w:rsidP="00631BBB">
            <w:pPr>
              <w:pStyle w:val="BodyText"/>
            </w:pPr>
            <w:r w:rsidRPr="00631BBB">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631BBB" w:rsidP="00631BBB">
            <w:pPr>
              <w:pStyle w:val="BodyText"/>
            </w:pPr>
            <w:r w:rsidRPr="00631BBB">
              <w:rPr>
                <w:rStyle w:val="SpecialBold"/>
              </w:rPr>
              <w:t>Manage human performance</w:t>
            </w:r>
          </w:p>
        </w:tc>
        <w:tc>
          <w:tcPr>
            <w:tcW w:w="697" w:type="dxa"/>
            <w:tcBorders>
              <w:top w:val="nil"/>
              <w:left w:val="nil"/>
              <w:bottom w:val="nil"/>
              <w:right w:val="nil"/>
            </w:tcBorders>
            <w:tcMar>
              <w:top w:w="0" w:type="dxa"/>
              <w:left w:w="62" w:type="dxa"/>
              <w:bottom w:w="0" w:type="dxa"/>
              <w:right w:w="62" w:type="dxa"/>
            </w:tcMar>
          </w:tcPr>
          <w:p w:rsidR="00000000" w:rsidP="00631BBB">
            <w:pPr>
              <w:pStyle w:val="BodyText"/>
              <w:rPr>
                <w:lang w:val="en-NZ"/>
              </w:rPr>
            </w:pPr>
            <w:r w:rsidRPr="00631BB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631BBB">
            <w:pPr>
              <w:pStyle w:val="BodyText"/>
              <w:rPr>
                <w:lang w:val="en-NZ"/>
              </w:rPr>
            </w:pPr>
            <w:r w:rsidRPr="00631BBB">
              <w:t>Pre- and post-operational personal condition is managed to ensure safe and effective performance</w:t>
            </w:r>
          </w:p>
        </w:tc>
      </w:tr>
      <w:tr w:rsidTr="00631B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31BB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31BBB">
            <w:pPr>
              <w:pStyle w:val="BodyText"/>
              <w:rPr>
                <w:lang w:val="en-NZ"/>
              </w:rPr>
            </w:pPr>
            <w:r w:rsidRPr="00631BB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631BBB">
            <w:pPr>
              <w:pStyle w:val="BodyText"/>
              <w:rPr>
                <w:lang w:val="en-NZ"/>
              </w:rPr>
            </w:pPr>
            <w:r w:rsidRPr="00631BBB">
              <w:t>Individual performance</w:t>
            </w:r>
            <w:r w:rsidRPr="00631BBB">
              <w:t xml:space="preserve"> when conducting system operations is monitored against workplace standards, procedures and requirements</w:t>
            </w:r>
          </w:p>
        </w:tc>
      </w:tr>
      <w:tr w:rsidTr="00631B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31BB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31BBB">
            <w:pPr>
              <w:pStyle w:val="BodyText"/>
              <w:rPr>
                <w:lang w:val="en-NZ"/>
              </w:rPr>
            </w:pPr>
            <w:r w:rsidRPr="00631BB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631BBB">
            <w:pPr>
              <w:pStyle w:val="BodyText"/>
              <w:rPr>
                <w:lang w:val="en-NZ"/>
              </w:rPr>
            </w:pPr>
            <w:r w:rsidRPr="00631BBB">
              <w:t xml:space="preserve">Degradation of physiological condition is recognised and appropriate strategies are implemented to ensure safe task outcome </w:t>
            </w:r>
          </w:p>
        </w:tc>
      </w:tr>
      <w:tr w:rsidTr="00631B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31BB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31BBB">
            <w:pPr>
              <w:pStyle w:val="BodyText"/>
              <w:rPr>
                <w:lang w:val="en-NZ"/>
              </w:rPr>
            </w:pPr>
            <w:r w:rsidRPr="00631BBB">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631BBB">
            <w:pPr>
              <w:pStyle w:val="BodyText"/>
              <w:rPr>
                <w:lang w:val="en-NZ"/>
              </w:rPr>
            </w:pPr>
            <w:r w:rsidRPr="00631BBB">
              <w:t xml:space="preserve">Degradation of psychological condition is recognised and appropriate strategies are implemented to ensure safe task outcome </w:t>
            </w:r>
          </w:p>
        </w:tc>
      </w:tr>
      <w:tr w:rsidTr="00631B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31BB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31BBB">
            <w:pPr>
              <w:pStyle w:val="BodyText"/>
              <w:rPr>
                <w:lang w:val="en-NZ"/>
              </w:rPr>
            </w:pPr>
            <w:r w:rsidRPr="00631BBB">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631BBB">
            <w:pPr>
              <w:pStyle w:val="BodyText"/>
              <w:rPr>
                <w:lang w:val="en-NZ"/>
              </w:rPr>
            </w:pPr>
            <w:r w:rsidRPr="00631BBB">
              <w:t>Sources of stress are identified and managed to maintain a safe operating environment</w:t>
            </w:r>
          </w:p>
        </w:tc>
      </w:tr>
      <w:tr w:rsidTr="00631B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31BB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31BBB">
            <w:pPr>
              <w:pStyle w:val="BodyText"/>
              <w:rPr>
                <w:lang w:val="en-NZ"/>
              </w:rPr>
            </w:pPr>
            <w:r w:rsidRPr="00631BBB">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631BBB">
            <w:pPr>
              <w:pStyle w:val="BodyText"/>
              <w:rPr>
                <w:lang w:val="en-NZ"/>
              </w:rPr>
            </w:pPr>
            <w:r w:rsidRPr="00631BBB">
              <w:t>Limitations to personal perform</w:t>
            </w:r>
            <w:r w:rsidRPr="00631BBB">
              <w:t>ance are communicated to others where necessary to maintain a safe operating environment</w:t>
            </w:r>
          </w:p>
        </w:tc>
      </w:tr>
      <w:tr w:rsidTr="00631B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31BBB" w:rsidP="00631BBB">
            <w:pPr>
              <w:pStyle w:val="BodyText"/>
            </w:pPr>
            <w:r w:rsidRPr="00631BBB">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631BBB" w:rsidP="00631BBB">
            <w:pPr>
              <w:pStyle w:val="BodyText"/>
            </w:pPr>
            <w:r w:rsidRPr="00631BBB">
              <w:rPr>
                <w:rStyle w:val="SpecialBold"/>
              </w:rPr>
              <w:t>Communicate effectively</w:t>
            </w:r>
          </w:p>
        </w:tc>
        <w:tc>
          <w:tcPr>
            <w:tcW w:w="697" w:type="dxa"/>
            <w:tcBorders>
              <w:top w:val="nil"/>
              <w:left w:val="nil"/>
              <w:bottom w:val="nil"/>
              <w:right w:val="nil"/>
            </w:tcBorders>
            <w:tcMar>
              <w:top w:w="0" w:type="dxa"/>
              <w:left w:w="62" w:type="dxa"/>
              <w:bottom w:w="0" w:type="dxa"/>
              <w:right w:w="62" w:type="dxa"/>
            </w:tcMar>
          </w:tcPr>
          <w:p w:rsidR="00000000" w:rsidP="00631BBB">
            <w:pPr>
              <w:pStyle w:val="BodyText"/>
              <w:rPr>
                <w:lang w:val="en-NZ"/>
              </w:rPr>
            </w:pPr>
            <w:r w:rsidRPr="00631BB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631BBB">
            <w:pPr>
              <w:pStyle w:val="BodyText"/>
              <w:rPr>
                <w:lang w:val="en-NZ"/>
              </w:rPr>
            </w:pPr>
            <w:r w:rsidRPr="00631BBB">
              <w:t>Effective listening skills are applied</w:t>
            </w:r>
          </w:p>
        </w:tc>
      </w:tr>
      <w:tr w:rsidTr="00631B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31BB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31BBB">
            <w:pPr>
              <w:pStyle w:val="BodyText"/>
              <w:rPr>
                <w:lang w:val="en-NZ"/>
              </w:rPr>
            </w:pPr>
            <w:r w:rsidRPr="00631BB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631BBB">
            <w:pPr>
              <w:pStyle w:val="BodyText"/>
              <w:rPr>
                <w:lang w:val="en-NZ"/>
              </w:rPr>
            </w:pPr>
            <w:r w:rsidRPr="00631BBB">
              <w:t>Questions are used to gain additional information and to clarify understanding</w:t>
            </w:r>
          </w:p>
        </w:tc>
      </w:tr>
      <w:tr w:rsidTr="00631B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31BB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31BBB">
            <w:pPr>
              <w:pStyle w:val="BodyText"/>
              <w:rPr>
                <w:lang w:val="en-NZ"/>
              </w:rPr>
            </w:pPr>
            <w:r w:rsidRPr="00631BB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631BBB">
            <w:pPr>
              <w:pStyle w:val="BodyText"/>
              <w:rPr>
                <w:lang w:val="en-NZ"/>
              </w:rPr>
            </w:pPr>
            <w:r w:rsidRPr="00631BBB">
              <w:t>Information received is clarified as required, interpreted, and accurately communicated or reported with due observation of ethics and protocols required of the operational environment</w:t>
            </w:r>
          </w:p>
        </w:tc>
      </w:tr>
      <w:tr w:rsidTr="00631B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31BB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31BBB">
            <w:pPr>
              <w:pStyle w:val="BodyText"/>
              <w:rPr>
                <w:lang w:val="en-NZ"/>
              </w:rPr>
            </w:pPr>
            <w:r w:rsidRPr="00631BBB">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631BBB">
            <w:pPr>
              <w:pStyle w:val="BodyText"/>
              <w:rPr>
                <w:lang w:val="en-NZ"/>
              </w:rPr>
            </w:pPr>
            <w:r w:rsidRPr="00631BBB">
              <w:t>Communication is undertaken in varying situations with culturall</w:t>
            </w:r>
            <w:r w:rsidRPr="00631BBB">
              <w:t>y diverse, familiar and unfamiliar individuals, teams and crews</w:t>
            </w:r>
          </w:p>
        </w:tc>
      </w:tr>
      <w:tr w:rsidTr="00631B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31BB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31BBB">
            <w:pPr>
              <w:pStyle w:val="BodyText"/>
              <w:rPr>
                <w:lang w:val="en-NZ"/>
              </w:rPr>
            </w:pPr>
            <w:r w:rsidRPr="00631BBB">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631BBB">
            <w:pPr>
              <w:pStyle w:val="BodyText"/>
              <w:rPr>
                <w:lang w:val="en-NZ"/>
              </w:rPr>
            </w:pPr>
            <w:r w:rsidRPr="00631BBB">
              <w:t>Appropriate protocols and procedures are followed when using communications systems during routine and contingency operations</w:t>
            </w:r>
          </w:p>
        </w:tc>
      </w:tr>
      <w:tr w:rsidTr="00631B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31BB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31BBB">
            <w:pPr>
              <w:pStyle w:val="BodyText"/>
              <w:rPr>
                <w:lang w:val="en-NZ"/>
              </w:rPr>
            </w:pPr>
            <w:r w:rsidRPr="00631BBB">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631BBB">
            <w:pPr>
              <w:pStyle w:val="BodyText"/>
              <w:rPr>
                <w:lang w:val="en-NZ"/>
              </w:rPr>
            </w:pPr>
            <w:r w:rsidRPr="00631BBB">
              <w:t>Responses are sought from and provided to others in a timely manner</w:t>
            </w:r>
          </w:p>
        </w:tc>
      </w:tr>
      <w:tr w:rsidTr="00631B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31BBB" w:rsidP="00631BBB">
            <w:pPr>
              <w:pStyle w:val="BodyText"/>
            </w:pPr>
            <w:r w:rsidRPr="00631BBB">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631BBB" w:rsidP="00631BBB">
            <w:pPr>
              <w:pStyle w:val="BodyText"/>
            </w:pPr>
            <w:r w:rsidRPr="00631BBB">
              <w:rPr>
                <w:rStyle w:val="SpecialBold"/>
              </w:rPr>
              <w:t>Maintain situational awareness</w:t>
            </w:r>
          </w:p>
        </w:tc>
        <w:tc>
          <w:tcPr>
            <w:tcW w:w="697" w:type="dxa"/>
            <w:tcBorders>
              <w:top w:val="nil"/>
              <w:left w:val="nil"/>
              <w:bottom w:val="nil"/>
              <w:right w:val="nil"/>
            </w:tcBorders>
            <w:tcMar>
              <w:top w:w="0" w:type="dxa"/>
              <w:left w:w="62" w:type="dxa"/>
              <w:bottom w:w="0" w:type="dxa"/>
              <w:right w:w="62" w:type="dxa"/>
            </w:tcMar>
          </w:tcPr>
          <w:p w:rsidR="00000000" w:rsidP="00631BBB">
            <w:pPr>
              <w:pStyle w:val="BodyText"/>
              <w:rPr>
                <w:lang w:val="en-NZ"/>
              </w:rPr>
            </w:pPr>
            <w:r w:rsidRPr="00631BB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631BBB">
            <w:pPr>
              <w:pStyle w:val="BodyText"/>
              <w:rPr>
                <w:lang w:val="en-NZ"/>
              </w:rPr>
            </w:pPr>
            <w:r w:rsidRPr="00631BBB">
              <w:t>Continuous monitoring of all critical factors relevant to the safe completion of task is undertaken</w:t>
            </w:r>
          </w:p>
        </w:tc>
      </w:tr>
      <w:tr w:rsidTr="00631B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31BB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31BBB">
            <w:pPr>
              <w:pStyle w:val="BodyText"/>
              <w:rPr>
                <w:lang w:val="en-NZ"/>
              </w:rPr>
            </w:pPr>
            <w:r w:rsidRPr="00631BB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631BBB">
            <w:pPr>
              <w:pStyle w:val="BodyText"/>
              <w:rPr>
                <w:lang w:val="en-NZ"/>
              </w:rPr>
            </w:pPr>
            <w:r w:rsidRPr="00631BBB">
              <w:t>Effective visual scan is applied, personnel</w:t>
            </w:r>
            <w:r w:rsidRPr="00631BBB">
              <w:t xml:space="preserve"> interaction is maintained, and radio, inter-personnel communication, traffic information is used appropriately</w:t>
            </w:r>
          </w:p>
        </w:tc>
      </w:tr>
      <w:tr w:rsidTr="00631B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31BB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31BBB">
            <w:pPr>
              <w:pStyle w:val="BodyText"/>
              <w:rPr>
                <w:lang w:val="en-NZ"/>
              </w:rPr>
            </w:pPr>
            <w:r w:rsidRPr="00631BBB">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631BBB">
            <w:pPr>
              <w:pStyle w:val="BodyText"/>
              <w:rPr>
                <w:lang w:val="en-NZ"/>
              </w:rPr>
            </w:pPr>
            <w:r w:rsidRPr="00631BBB">
              <w:t>Trends towards unsafe situations are recognised and appropriate corrective action is employed in accordance with workplace procedures and</w:t>
            </w:r>
            <w:r w:rsidRPr="00631BBB">
              <w:t xml:space="preserve"> regulatory requirements</w:t>
            </w:r>
          </w:p>
        </w:tc>
      </w:tr>
      <w:tr w:rsidTr="00631B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31BB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31BBB">
            <w:pPr>
              <w:pStyle w:val="BodyText"/>
              <w:rPr>
                <w:lang w:val="en-NZ"/>
              </w:rPr>
            </w:pPr>
            <w:r w:rsidRPr="00631BBB">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631BBB">
            <w:pPr>
              <w:pStyle w:val="BodyText"/>
              <w:rPr>
                <w:lang w:val="en-NZ"/>
              </w:rPr>
            </w:pPr>
            <w:r w:rsidRPr="00631BBB">
              <w:t>Breakdown in situational awareness is identified and appropriate corrective action is implemented to regain control</w:t>
            </w:r>
          </w:p>
        </w:tc>
      </w:tr>
      <w:tr w:rsidTr="00631B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31BBB" w:rsidP="00631BBB">
            <w:pPr>
              <w:pStyle w:val="BodyText"/>
            </w:pPr>
            <w:r w:rsidRPr="00631BBB">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631BBB" w:rsidP="00631BBB">
            <w:pPr>
              <w:pStyle w:val="BodyText"/>
            </w:pPr>
            <w:r w:rsidRPr="00631BBB">
              <w:rPr>
                <w:rStyle w:val="SpecialBold"/>
              </w:rPr>
              <w:t>Assess situations and make decisions</w:t>
            </w:r>
          </w:p>
        </w:tc>
        <w:tc>
          <w:tcPr>
            <w:tcW w:w="697" w:type="dxa"/>
            <w:tcBorders>
              <w:top w:val="nil"/>
              <w:left w:val="nil"/>
              <w:bottom w:val="nil"/>
              <w:right w:val="nil"/>
            </w:tcBorders>
            <w:tcMar>
              <w:top w:w="0" w:type="dxa"/>
              <w:left w:w="62" w:type="dxa"/>
              <w:bottom w:w="0" w:type="dxa"/>
              <w:right w:w="62" w:type="dxa"/>
            </w:tcMar>
          </w:tcPr>
          <w:p w:rsidR="00000000" w:rsidP="00631BBB">
            <w:pPr>
              <w:pStyle w:val="BodyText"/>
              <w:rPr>
                <w:lang w:val="en-NZ"/>
              </w:rPr>
            </w:pPr>
            <w:r w:rsidRPr="00631BBB">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631BBB">
            <w:pPr>
              <w:pStyle w:val="BodyText"/>
              <w:rPr>
                <w:lang w:val="en-NZ"/>
              </w:rPr>
            </w:pPr>
            <w:r w:rsidRPr="00631BBB">
              <w:t>Operational threats, errors and undesired system states are identified and analysed</w:t>
            </w:r>
          </w:p>
        </w:tc>
      </w:tr>
      <w:tr w:rsidTr="00631B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31BB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31BBB">
            <w:pPr>
              <w:pStyle w:val="BodyText"/>
              <w:rPr>
                <w:lang w:val="en-NZ"/>
              </w:rPr>
            </w:pPr>
            <w:r w:rsidRPr="00631BBB">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631BBB">
            <w:pPr>
              <w:pStyle w:val="BodyText"/>
              <w:rPr>
                <w:lang w:val="en-NZ"/>
              </w:rPr>
            </w:pPr>
            <w:r w:rsidRPr="00631BBB">
              <w:t>Operational risks are assessed and reported in accordance with workplace procedures and regulatory requirements</w:t>
            </w:r>
          </w:p>
        </w:tc>
      </w:tr>
      <w:tr w:rsidTr="00631B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31BB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31BBB">
            <w:pPr>
              <w:pStyle w:val="BodyText"/>
              <w:rPr>
                <w:lang w:val="en-NZ"/>
              </w:rPr>
            </w:pPr>
            <w:r w:rsidRPr="00631BBB">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631BBB">
            <w:pPr>
              <w:pStyle w:val="BodyText"/>
              <w:rPr>
                <w:lang w:val="en-NZ"/>
              </w:rPr>
            </w:pPr>
            <w:r w:rsidRPr="00631BBB">
              <w:t>Potential solutions are identified and control</w:t>
            </w:r>
            <w:r w:rsidRPr="00631BBB">
              <w:t xml:space="preserve"> measures are determined and implemented</w:t>
            </w:r>
          </w:p>
        </w:tc>
      </w:tr>
      <w:tr w:rsidTr="00631B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31BB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31BBB">
            <w:pPr>
              <w:pStyle w:val="BodyText"/>
              <w:rPr>
                <w:lang w:val="en-NZ"/>
              </w:rPr>
            </w:pPr>
            <w:r w:rsidRPr="00631BBB">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631BBB">
            <w:pPr>
              <w:pStyle w:val="BodyText"/>
              <w:rPr>
                <w:lang w:val="en-NZ"/>
              </w:rPr>
            </w:pPr>
            <w:r w:rsidRPr="00631BBB">
              <w:t>Determined plan of action is communicated and tasks are allocated to others as appropriate</w:t>
            </w:r>
          </w:p>
        </w:tc>
      </w:tr>
      <w:tr w:rsidTr="00631B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31BB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31BBB">
            <w:pPr>
              <w:pStyle w:val="BodyText"/>
              <w:rPr>
                <w:lang w:val="en-NZ"/>
              </w:rPr>
            </w:pPr>
            <w:r w:rsidRPr="00631BBB">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631BBB">
            <w:pPr>
              <w:pStyle w:val="BodyText"/>
              <w:rPr>
                <w:lang w:val="en-NZ"/>
              </w:rPr>
            </w:pPr>
            <w:r w:rsidRPr="00631BBB">
              <w:t>Plan of action is implemented and monitored to achieve optimum outcomes</w:t>
            </w:r>
          </w:p>
        </w:tc>
      </w:tr>
      <w:tr w:rsidTr="00631B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31BB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31BBB">
            <w:pPr>
              <w:pStyle w:val="BodyText"/>
              <w:rPr>
                <w:lang w:val="en-NZ"/>
              </w:rPr>
            </w:pPr>
            <w:r w:rsidRPr="00631BBB">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631BBB">
            <w:pPr>
              <w:pStyle w:val="BodyText"/>
              <w:rPr>
                <w:lang w:val="en-NZ"/>
              </w:rPr>
            </w:pPr>
            <w:r w:rsidRPr="00631BBB">
              <w:t>Plan of action and impl</w:t>
            </w:r>
            <w:r w:rsidRPr="00631BBB">
              <w:t>ementation process are re-evaluated and amended as required to achieve optimum task outcomes</w:t>
            </w:r>
          </w:p>
        </w:tc>
      </w:tr>
      <w:tr w:rsidTr="00631B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31BB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31BBB">
            <w:pPr>
              <w:pStyle w:val="BodyText"/>
              <w:rPr>
                <w:lang w:val="en-NZ"/>
              </w:rPr>
            </w:pPr>
            <w:r w:rsidRPr="00631BBB">
              <w:rPr>
                <w:rStyle w:val="SpecialBold"/>
              </w:rPr>
              <w:t>4.7</w:t>
            </w:r>
          </w:p>
        </w:tc>
        <w:tc>
          <w:tcPr>
            <w:tcW w:w="5592" w:type="dxa"/>
            <w:tcBorders>
              <w:top w:val="nil"/>
              <w:left w:val="nil"/>
              <w:bottom w:val="nil"/>
              <w:right w:val="nil"/>
            </w:tcBorders>
            <w:tcMar>
              <w:top w:w="0" w:type="dxa"/>
              <w:left w:w="62" w:type="dxa"/>
              <w:bottom w:w="0" w:type="dxa"/>
              <w:right w:w="62" w:type="dxa"/>
            </w:tcMar>
          </w:tcPr>
          <w:p w:rsidR="00000000" w:rsidP="00631BBB">
            <w:pPr>
              <w:pStyle w:val="BodyText"/>
              <w:rPr>
                <w:lang w:val="en-NZ"/>
              </w:rPr>
            </w:pPr>
            <w:r w:rsidRPr="00631BBB">
              <w:t xml:space="preserve">Extended operational changes resulting from action plan and related risks are monitored and managed to ensure a safe task outcome </w:t>
            </w:r>
          </w:p>
        </w:tc>
      </w:tr>
      <w:tr w:rsidTr="00631B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31BBB" w:rsidP="00631BBB">
            <w:pPr>
              <w:pStyle w:val="BodyText"/>
            </w:pPr>
            <w:r w:rsidRPr="00631BBB">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631BBB" w:rsidP="00631BBB">
            <w:pPr>
              <w:pStyle w:val="BodyText"/>
            </w:pPr>
            <w:r w:rsidRPr="00631BBB">
              <w:rPr>
                <w:rStyle w:val="SpecialBold"/>
              </w:rPr>
              <w:t>Set priorities and man</w:t>
            </w:r>
            <w:r w:rsidRPr="00631BBB">
              <w:rPr>
                <w:rStyle w:val="SpecialBold"/>
              </w:rPr>
              <w:t>age tasks</w:t>
            </w:r>
          </w:p>
        </w:tc>
        <w:tc>
          <w:tcPr>
            <w:tcW w:w="697" w:type="dxa"/>
            <w:tcBorders>
              <w:top w:val="nil"/>
              <w:left w:val="nil"/>
              <w:bottom w:val="nil"/>
              <w:right w:val="nil"/>
            </w:tcBorders>
            <w:tcMar>
              <w:top w:w="0" w:type="dxa"/>
              <w:left w:w="62" w:type="dxa"/>
              <w:bottom w:w="0" w:type="dxa"/>
              <w:right w:w="62" w:type="dxa"/>
            </w:tcMar>
          </w:tcPr>
          <w:p w:rsidR="00000000" w:rsidP="00631BBB">
            <w:pPr>
              <w:pStyle w:val="BodyText"/>
              <w:rPr>
                <w:lang w:val="en-NZ"/>
              </w:rPr>
            </w:pPr>
            <w:r w:rsidRPr="00631BBB">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631BBB">
            <w:pPr>
              <w:pStyle w:val="BodyText"/>
              <w:rPr>
                <w:lang w:val="en-NZ"/>
              </w:rPr>
            </w:pPr>
            <w:r w:rsidRPr="00631BBB">
              <w:t xml:space="preserve">Priorities and workload are organised to ensure completion of all tasks relevant to operational safety and effectiveness </w:t>
            </w:r>
          </w:p>
        </w:tc>
      </w:tr>
      <w:tr w:rsidTr="00631B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31BB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31BBB">
            <w:pPr>
              <w:pStyle w:val="BodyText"/>
              <w:rPr>
                <w:lang w:val="en-NZ"/>
              </w:rPr>
            </w:pPr>
            <w:r w:rsidRPr="00631BBB">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631BBB">
            <w:pPr>
              <w:pStyle w:val="BodyText"/>
              <w:rPr>
                <w:lang w:val="en-NZ"/>
              </w:rPr>
            </w:pPr>
            <w:r w:rsidRPr="00631BBB">
              <w:t>Critical events and tasks are anticipated and managed to ensure completion within available time constraints</w:t>
            </w:r>
          </w:p>
        </w:tc>
      </w:tr>
      <w:tr w:rsidTr="00631B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31BB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31BBB">
            <w:pPr>
              <w:pStyle w:val="BodyText"/>
              <w:rPr>
                <w:lang w:val="en-NZ"/>
              </w:rPr>
            </w:pPr>
            <w:r w:rsidRPr="00631BBB">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631BBB">
            <w:pPr>
              <w:pStyle w:val="BodyText"/>
              <w:rPr>
                <w:lang w:val="en-NZ"/>
              </w:rPr>
            </w:pPr>
            <w:r w:rsidRPr="00631BBB">
              <w:t>System automation is used to reduce workload and to improve ability to perform mental and manipulative activities safely</w:t>
            </w:r>
          </w:p>
        </w:tc>
      </w:tr>
      <w:tr w:rsidTr="00631B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31BB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31BBB">
            <w:pPr>
              <w:pStyle w:val="BodyText"/>
              <w:rPr>
                <w:lang w:val="en-NZ"/>
              </w:rPr>
            </w:pPr>
            <w:r w:rsidRPr="00631BBB">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631BBB">
            <w:pPr>
              <w:pStyle w:val="BodyText"/>
              <w:rPr>
                <w:lang w:val="en-NZ"/>
              </w:rPr>
            </w:pPr>
            <w:r w:rsidRPr="00631BBB">
              <w:t>Fixation on single actions/functions is minimised</w:t>
            </w:r>
          </w:p>
        </w:tc>
      </w:tr>
      <w:tr w:rsidTr="00631B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31BB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31BBB">
            <w:pPr>
              <w:pStyle w:val="BodyText"/>
              <w:rPr>
                <w:lang w:val="en-NZ"/>
              </w:rPr>
            </w:pPr>
            <w:r w:rsidRPr="00631BBB">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631BBB">
            <w:pPr>
              <w:pStyle w:val="BodyText"/>
              <w:rPr>
                <w:lang w:val="en-NZ"/>
              </w:rPr>
            </w:pPr>
            <w:r w:rsidRPr="00631BBB">
              <w:t>Degraded human performance factors are identified and appropriate a</w:t>
            </w:r>
            <w:r w:rsidRPr="00631BBB">
              <w:t>ctions are taken to manage degraded performance of self or in others when necessary</w:t>
            </w:r>
          </w:p>
        </w:tc>
      </w:tr>
      <w:tr w:rsidTr="00631B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31BBB" w:rsidP="00631BBB">
            <w:pPr>
              <w:pStyle w:val="BodyText"/>
            </w:pPr>
            <w:r w:rsidRPr="00631BBB">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631BBB" w:rsidP="00631BBB">
            <w:pPr>
              <w:pStyle w:val="BodyText"/>
            </w:pPr>
            <w:r w:rsidRPr="00631BBB">
              <w:rPr>
                <w:rStyle w:val="SpecialBold"/>
              </w:rPr>
              <w:t>Work with others in managing situational awareness</w:t>
            </w:r>
          </w:p>
        </w:tc>
        <w:tc>
          <w:tcPr>
            <w:tcW w:w="697" w:type="dxa"/>
            <w:tcBorders>
              <w:top w:val="nil"/>
              <w:left w:val="nil"/>
              <w:bottom w:val="nil"/>
              <w:right w:val="nil"/>
            </w:tcBorders>
            <w:tcMar>
              <w:top w:w="0" w:type="dxa"/>
              <w:left w:w="62" w:type="dxa"/>
              <w:bottom w:w="0" w:type="dxa"/>
              <w:right w:w="62" w:type="dxa"/>
            </w:tcMar>
          </w:tcPr>
          <w:p w:rsidR="00000000" w:rsidP="00631BBB">
            <w:pPr>
              <w:pStyle w:val="BodyText"/>
              <w:rPr>
                <w:lang w:val="en-NZ"/>
              </w:rPr>
            </w:pPr>
            <w:r w:rsidRPr="00631BBB">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631BBB">
            <w:pPr>
              <w:pStyle w:val="BodyText"/>
              <w:rPr>
                <w:lang w:val="en-NZ"/>
              </w:rPr>
            </w:pPr>
            <w:r w:rsidRPr="00631BBB">
              <w:t>Collaboration with others is undertaken to ensure safe completion of task</w:t>
            </w:r>
          </w:p>
        </w:tc>
      </w:tr>
      <w:tr w:rsidTr="00631B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31BB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31BBB">
            <w:pPr>
              <w:pStyle w:val="BodyText"/>
              <w:rPr>
                <w:lang w:val="en-NZ"/>
              </w:rPr>
            </w:pPr>
            <w:r w:rsidRPr="00631BBB">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631BBB">
            <w:pPr>
              <w:pStyle w:val="BodyText"/>
              <w:rPr>
                <w:lang w:val="en-NZ"/>
              </w:rPr>
            </w:pPr>
            <w:r w:rsidRPr="00631BBB">
              <w:t>Effective and efficient communications and interpersonal relationships are established and maintained with all stakeholders to ensure safe task outcome</w:t>
            </w:r>
          </w:p>
        </w:tc>
      </w:tr>
      <w:tr w:rsidTr="00631B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31BB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31BBB">
            <w:pPr>
              <w:pStyle w:val="BodyText"/>
              <w:rPr>
                <w:lang w:val="en-NZ"/>
              </w:rPr>
            </w:pPr>
            <w:r w:rsidRPr="00631BBB">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631BBB">
            <w:pPr>
              <w:pStyle w:val="BodyText"/>
              <w:rPr>
                <w:lang w:val="en-NZ"/>
              </w:rPr>
            </w:pPr>
            <w:r w:rsidRPr="00631BBB">
              <w:t>Team members are encouraged to participate in and contribute to safe task outcome</w:t>
            </w:r>
          </w:p>
        </w:tc>
      </w:tr>
      <w:tr w:rsidTr="00631B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31BB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31BBB">
            <w:pPr>
              <w:pStyle w:val="BodyText"/>
              <w:rPr>
                <w:lang w:val="en-NZ"/>
              </w:rPr>
            </w:pPr>
            <w:r w:rsidRPr="00631BBB">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RPr="00631BBB" w:rsidP="00631BBB">
            <w:pPr>
              <w:pStyle w:val="BodyText"/>
            </w:pPr>
            <w:r w:rsidRPr="00631BBB">
              <w:t>Appropri</w:t>
            </w:r>
            <w:r w:rsidRPr="00631BBB">
              <w:t>ate action is taken in conjunction with others to cooperatively correct any identified unsafe situations that may develop during the task</w:t>
            </w:r>
          </w:p>
        </w:tc>
      </w:tr>
    </w:tbl>
    <w:p w:rsidR="00000000" w:rsidRPr="00631BBB" w:rsidP="00631BBB">
      <w:pPr>
        <w:pStyle w:val="NoPaddingFontSize1"/>
      </w:pPr>
    </w:p>
    <w:p w:rsidR="00000000" w:rsidRPr="00631BBB" w:rsidP="00631BBB">
      <w:pPr>
        <w:pStyle w:val="AllowPageBreak"/>
      </w:pPr>
    </w:p>
    <w:p w:rsidR="00000000" w:rsidRPr="00631BBB" w:rsidP="00631BBB">
      <w:pPr>
        <w:pStyle w:val="Heading1"/>
      </w:pPr>
      <w:bookmarkStart w:id="7" w:name="O_1089233"/>
      <w:bookmarkEnd w:id="7"/>
      <w:r w:rsidRPr="00631BBB">
        <w:t>Foundation Skills</w:t>
      </w:r>
    </w:p>
    <w:tbl>
      <w:tblPr>
        <w:tblW w:w="9497" w:type="dxa"/>
        <w:tblLayout w:type="fixed"/>
        <w:tblCellMar>
          <w:left w:w="62" w:type="dxa"/>
          <w:right w:w="62" w:type="dxa"/>
        </w:tblCellMar>
        <w:tblLook w:val="0000"/>
      </w:tblPr>
      <w:tblGrid>
        <w:gridCol w:w="9497"/>
      </w:tblGrid>
      <w:tr w:rsidTr="00631B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1BBB" w:rsidP="00631BBB">
            <w:pPr>
              <w:pStyle w:val="BodyText"/>
            </w:pPr>
            <w:r w:rsidRPr="00631BBB">
              <w:t>Foundation skills essential to performance are explicit in the performance crit</w:t>
            </w:r>
            <w:r w:rsidRPr="00631BBB">
              <w:t>eria of this unit of competency.</w:t>
            </w:r>
          </w:p>
        </w:tc>
      </w:tr>
    </w:tbl>
    <w:p w:rsidR="00000000" w:rsidRPr="00631BBB" w:rsidP="00631BBB">
      <w:pPr>
        <w:pStyle w:val="NoPaddingFontSize1"/>
      </w:pPr>
    </w:p>
    <w:p w:rsidR="00000000" w:rsidRPr="00631BBB" w:rsidP="00631BBB">
      <w:pPr>
        <w:pStyle w:val="AllowPageBreak"/>
      </w:pPr>
    </w:p>
    <w:p w:rsidR="00000000" w:rsidRPr="00631BBB" w:rsidP="00631BBB">
      <w:pPr>
        <w:pStyle w:val="Heading1"/>
      </w:pPr>
      <w:bookmarkStart w:id="8" w:name="O_1089232"/>
      <w:bookmarkEnd w:id="8"/>
      <w:r w:rsidRPr="00631BBB">
        <w:t>Range of Conditions</w:t>
      </w:r>
    </w:p>
    <w:tbl>
      <w:tblPr>
        <w:tblW w:w="9497" w:type="dxa"/>
        <w:tblLayout w:type="fixed"/>
        <w:tblCellMar>
          <w:left w:w="62" w:type="dxa"/>
          <w:right w:w="62" w:type="dxa"/>
        </w:tblCellMar>
        <w:tblLook w:val="0000"/>
      </w:tblPr>
      <w:tblGrid>
        <w:gridCol w:w="9497"/>
      </w:tblGrid>
      <w:tr w:rsidTr="00631B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1BBB" w:rsidP="00631BBB">
            <w:pPr>
              <w:pStyle w:val="BodyText"/>
            </w:pPr>
            <w:r w:rsidRPr="00631BBB">
              <w:t>Range is restricted to essential operating conditions and any other variables essential to the work environment.</w:t>
            </w:r>
          </w:p>
        </w:tc>
      </w:tr>
    </w:tbl>
    <w:p w:rsidR="00000000" w:rsidRPr="00631BBB" w:rsidP="00631BBB">
      <w:pPr>
        <w:pStyle w:val="NoPaddingFontSize1"/>
      </w:pPr>
    </w:p>
    <w:p w:rsidR="00000000" w:rsidRPr="00631BBB" w:rsidP="00631BBB">
      <w:pPr>
        <w:pStyle w:val="AllowPageBreak"/>
      </w:pPr>
    </w:p>
    <w:p w:rsidR="00000000" w:rsidRPr="00631BBB" w:rsidP="00631BBB">
      <w:pPr>
        <w:pStyle w:val="Heading1"/>
      </w:pPr>
      <w:bookmarkStart w:id="9" w:name="O_1089231"/>
      <w:bookmarkEnd w:id="9"/>
      <w:r w:rsidRPr="00631BBB">
        <w:t>Unit Mapping Information</w:t>
      </w:r>
    </w:p>
    <w:tbl>
      <w:tblPr>
        <w:tblW w:w="9497" w:type="dxa"/>
        <w:tblLayout w:type="fixed"/>
        <w:tblCellMar>
          <w:left w:w="62" w:type="dxa"/>
          <w:right w:w="62" w:type="dxa"/>
        </w:tblCellMar>
        <w:tblLook w:val="0000"/>
      </w:tblPr>
      <w:tblGrid>
        <w:gridCol w:w="9497"/>
      </w:tblGrid>
      <w:tr w:rsidTr="00631B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1BBB" w:rsidP="00631BBB">
            <w:pPr>
              <w:pStyle w:val="BodyText"/>
            </w:pPr>
            <w:r w:rsidRPr="00631BBB">
              <w:t>No equivalent unit.</w:t>
            </w:r>
          </w:p>
        </w:tc>
      </w:tr>
    </w:tbl>
    <w:p w:rsidR="007A76AB" w:rsidP="00631BBB">
      <w:pPr>
        <w:pStyle w:val="NoPaddingFontSize1"/>
      </w:pPr>
    </w:p>
    <w:p w:rsidR="007A76AB" w:rsidP="00631BBB">
      <w:pPr>
        <w:pStyle w:val="NoPaddingFontSize1"/>
      </w:pPr>
    </w:p>
    <w:p w:rsidR="00000000" w:rsidRPr="00631BBB" w:rsidP="00631BBB">
      <w:pPr>
        <w:pStyle w:val="Heading1"/>
      </w:pPr>
      <w:bookmarkStart w:id="10" w:name="O_1089240"/>
      <w:bookmarkEnd w:id="10"/>
      <w:r w:rsidRPr="00631BBB">
        <w:t>Links</w:t>
      </w:r>
    </w:p>
    <w:p w:rsidR="00000000" w:rsidRPr="00631BBB" w:rsidP="007A76AB">
      <w:pPr>
        <w:pStyle w:val="BodyText"/>
      </w:pPr>
      <w:r w:rsidRPr="00631BBB">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C64002">
        <w:rPr>
          <w:rStyle w:val="Hyperlink"/>
        </w:rPr>
        <w:t>https://vetnet.gov.au/Pages/TrainingDocs.aspx?q=4725260a-0af3-4daf-912b-ef1c2f3e5816</w:t>
      </w:r>
      <w:r>
        <w:fldChar w:fldCharType="end"/>
      </w:r>
    </w:p>
    <w:p w:rsidR="00000000" w:rsidRPr="00631BBB" w:rsidP="00631BBB"/>
    <w:sectPr w:rsidSect="00631BB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B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BBB" w:rsidRPr="007A76AB" w:rsidP="007A76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B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6AB" w:rsidP="00631B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A76AB" w:rsidP="00631BB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A76AB" w:rsidP="00631B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B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6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31BBB" w:rsidRPr="007A76AB" w:rsidP="007A76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B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6AB" w:rsidRPr="002D2AF8" w:rsidP="00631BBB">
    <w:pPr>
      <w:pStyle w:val="Header"/>
      <w:framePr w:wrap="around"/>
    </w:pPr>
    <w:r>
      <w:fldChar w:fldCharType="begin"/>
    </w:r>
    <w:r>
      <w:instrText xml:space="preserve"> TITLE   \* MERGEFORMAT </w:instrText>
    </w:r>
    <w:r>
      <w:fldChar w:fldCharType="separate"/>
    </w:r>
    <w:r>
      <w:t>AVIF0020 Manage human factors and situational awareness in an aviation operational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7A76AB" w:rsidP="00631B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1B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1BBB"/>
    <w:pPr>
      <w:spacing w:before="360" w:after="60"/>
      <w:outlineLvl w:val="0"/>
    </w:pPr>
    <w:rPr>
      <w:sz w:val="32"/>
    </w:rPr>
  </w:style>
  <w:style w:type="paragraph" w:styleId="Heading2">
    <w:name w:val="heading 2"/>
    <w:basedOn w:val="HeadingBase"/>
    <w:next w:val="BodyText"/>
    <w:link w:val="Heading2Char"/>
    <w:qFormat/>
    <w:rsid w:val="00631BBB"/>
    <w:pPr>
      <w:keepLines/>
      <w:spacing w:before="240" w:after="120"/>
      <w:outlineLvl w:val="1"/>
    </w:pPr>
    <w:rPr>
      <w:sz w:val="28"/>
      <w:szCs w:val="40"/>
    </w:rPr>
  </w:style>
  <w:style w:type="paragraph" w:styleId="Heading3">
    <w:name w:val="heading 3"/>
    <w:basedOn w:val="HeadingBase"/>
    <w:next w:val="BodyText"/>
    <w:link w:val="Heading3Char"/>
    <w:qFormat/>
    <w:rsid w:val="00631BBB"/>
    <w:pPr>
      <w:spacing w:before="180" w:after="120"/>
      <w:outlineLvl w:val="2"/>
    </w:pPr>
    <w:rPr>
      <w:spacing w:val="-10"/>
      <w:kern w:val="32"/>
    </w:rPr>
  </w:style>
  <w:style w:type="paragraph" w:styleId="Heading4">
    <w:name w:val="heading 4"/>
    <w:basedOn w:val="HeadingBase"/>
    <w:next w:val="BodyText"/>
    <w:link w:val="Heading4Char"/>
    <w:qFormat/>
    <w:rsid w:val="00631BBB"/>
    <w:pPr>
      <w:spacing w:before="160" w:after="120"/>
      <w:outlineLvl w:val="3"/>
    </w:pPr>
    <w:rPr>
      <w:sz w:val="22"/>
    </w:rPr>
  </w:style>
  <w:style w:type="paragraph" w:styleId="Heading5">
    <w:name w:val="heading 5"/>
    <w:basedOn w:val="HeadingBase"/>
    <w:next w:val="Normal"/>
    <w:link w:val="Heading5Char"/>
    <w:qFormat/>
    <w:rsid w:val="00631BBB"/>
    <w:pPr>
      <w:spacing w:before="80"/>
      <w:outlineLvl w:val="4"/>
    </w:pPr>
    <w:rPr>
      <w:color w:val="918585"/>
      <w:sz w:val="20"/>
    </w:rPr>
  </w:style>
  <w:style w:type="paragraph" w:styleId="Heading6">
    <w:name w:val="heading 6"/>
    <w:basedOn w:val="HeadingBase"/>
    <w:next w:val="Normal"/>
    <w:link w:val="Heading6Char"/>
    <w:qFormat/>
    <w:rsid w:val="00631BBB"/>
    <w:pPr>
      <w:spacing w:before="60"/>
      <w:outlineLvl w:val="5"/>
    </w:pPr>
    <w:rPr>
      <w:color w:val="918585"/>
      <w:sz w:val="20"/>
    </w:rPr>
  </w:style>
  <w:style w:type="paragraph" w:styleId="Heading7">
    <w:name w:val="heading 7"/>
    <w:basedOn w:val="Normal"/>
    <w:next w:val="Normal"/>
    <w:link w:val="Heading7Char"/>
    <w:qFormat/>
    <w:rsid w:val="00631BBB"/>
    <w:pPr>
      <w:ind w:left="720"/>
      <w:outlineLvl w:val="6"/>
    </w:pPr>
    <w:rPr>
      <w:i/>
    </w:rPr>
  </w:style>
  <w:style w:type="paragraph" w:styleId="Heading8">
    <w:name w:val="heading 8"/>
    <w:basedOn w:val="Normal"/>
    <w:next w:val="Normal"/>
    <w:link w:val="Heading8Char"/>
    <w:qFormat/>
    <w:rsid w:val="00631BBB"/>
    <w:pPr>
      <w:ind w:left="720"/>
      <w:outlineLvl w:val="7"/>
    </w:pPr>
    <w:rPr>
      <w:i/>
    </w:rPr>
  </w:style>
  <w:style w:type="paragraph" w:styleId="Heading9">
    <w:name w:val="heading 9"/>
    <w:basedOn w:val="Normal"/>
    <w:next w:val="Normal"/>
    <w:link w:val="Heading9Char"/>
    <w:qFormat/>
    <w:rsid w:val="00631BBB"/>
    <w:pPr>
      <w:ind w:left="720"/>
      <w:outlineLvl w:val="8"/>
    </w:pPr>
    <w:rPr>
      <w:i/>
    </w:rPr>
  </w:style>
  <w:style w:type="character" w:default="1" w:styleId="DefaultParagraphFont">
    <w:name w:val="Default Paragraph Font"/>
    <w:uiPriority w:val="1"/>
    <w:unhideWhenUsed/>
    <w:rsid w:val="00631B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1BBB"/>
  </w:style>
  <w:style w:type="character" w:customStyle="1" w:styleId="Heading1Char">
    <w:name w:val="Heading 1 Char"/>
    <w:basedOn w:val="DefaultParagraphFont"/>
    <w:link w:val="Heading1"/>
    <w:rsid w:val="00631BBB"/>
    <w:rPr>
      <w:rFonts w:ascii="Times New Roman" w:eastAsia="Times New Roman" w:hAnsi="Times New Roman" w:cs="Times New Roman"/>
      <w:b/>
      <w:sz w:val="32"/>
      <w:szCs w:val="20"/>
      <w:lang w:eastAsia="en-US"/>
    </w:rPr>
  </w:style>
  <w:style w:type="paragraph" w:styleId="BodyText">
    <w:name w:val="Body Text"/>
    <w:basedOn w:val="Normal"/>
    <w:link w:val="BodyTextChar"/>
    <w:rsid w:val="00631BB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31BBB"/>
    <w:rPr>
      <w:rFonts w:ascii="Times New Roman" w:eastAsia="Times New Roman" w:hAnsi="Times New Roman" w:cs="Times New Roman"/>
      <w:sz w:val="24"/>
      <w:lang w:eastAsia="en-US"/>
    </w:rPr>
  </w:style>
  <w:style w:type="character" w:customStyle="1" w:styleId="SpecialBold">
    <w:name w:val="Special Bold"/>
    <w:basedOn w:val="DefaultParagraphFont"/>
    <w:rsid w:val="00631BBB"/>
    <w:rPr>
      <w:b/>
      <w:spacing w:val="0"/>
    </w:rPr>
  </w:style>
  <w:style w:type="paragraph" w:customStyle="1" w:styleId="SuperHeading">
    <w:name w:val="SuperHeading"/>
    <w:basedOn w:val="Normal"/>
    <w:rsid w:val="00631BBB"/>
    <w:pPr>
      <w:spacing w:before="240" w:after="120"/>
      <w:outlineLvl w:val="0"/>
    </w:pPr>
    <w:rPr>
      <w:rFonts w:ascii="Times New Roman" w:hAnsi="Times New Roman"/>
      <w:b/>
      <w:sz w:val="32"/>
    </w:rPr>
  </w:style>
  <w:style w:type="paragraph" w:customStyle="1" w:styleId="AllowPageBreak">
    <w:name w:val="AllowPageBreak"/>
    <w:rsid w:val="00631BB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31B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1B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1B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1B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1B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1B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1B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1BBB"/>
    <w:rPr>
      <w:rFonts w:ascii="Courier New" w:eastAsia="Times New Roman" w:hAnsi="Courier New" w:cs="Times New Roman"/>
      <w:i/>
      <w:szCs w:val="20"/>
      <w:lang w:eastAsia="en-US"/>
    </w:rPr>
  </w:style>
  <w:style w:type="paragraph" w:customStyle="1" w:styleId="HeadingBase">
    <w:name w:val="Heading Base"/>
    <w:rsid w:val="00631B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1BBB"/>
    <w:pPr>
      <w:tabs>
        <w:tab w:val="right" w:leader="dot" w:pos="9072"/>
      </w:tabs>
      <w:ind w:left="567"/>
    </w:pPr>
    <w:rPr>
      <w:szCs w:val="22"/>
    </w:rPr>
  </w:style>
  <w:style w:type="paragraph" w:customStyle="1" w:styleId="TOCBase">
    <w:name w:val="TOC Base"/>
    <w:rsid w:val="00631B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1BBB"/>
    <w:pPr>
      <w:tabs>
        <w:tab w:val="right" w:leader="dot" w:pos="9072"/>
      </w:tabs>
      <w:spacing w:before="40" w:after="40"/>
      <w:ind w:left="284"/>
    </w:pPr>
    <w:rPr>
      <w:rFonts w:ascii="Times New Roman" w:hAnsi="Times New Roman"/>
    </w:rPr>
  </w:style>
  <w:style w:type="paragraph" w:styleId="TOC1">
    <w:name w:val="toc 1"/>
    <w:basedOn w:val="TOCBase"/>
    <w:next w:val="Normal"/>
    <w:rsid w:val="00631B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1B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1BBB"/>
    <w:rPr>
      <w:rFonts w:ascii="Times New Roman" w:eastAsia="Times New Roman" w:hAnsi="Times New Roman" w:cs="Times New Roman"/>
      <w:sz w:val="16"/>
      <w:lang w:eastAsia="en-US"/>
    </w:rPr>
  </w:style>
  <w:style w:type="paragraph" w:styleId="Title">
    <w:name w:val="Title"/>
    <w:basedOn w:val="HeadingBase"/>
    <w:link w:val="TitleChar"/>
    <w:qFormat/>
    <w:rsid w:val="00631BBB"/>
    <w:pPr>
      <w:spacing w:before="5040"/>
      <w:jc w:val="center"/>
    </w:pPr>
    <w:rPr>
      <w:sz w:val="48"/>
      <w:szCs w:val="72"/>
      <w:lang w:val="en-US"/>
    </w:rPr>
  </w:style>
  <w:style w:type="character" w:customStyle="1" w:styleId="TitleChar">
    <w:name w:val="Title Char"/>
    <w:basedOn w:val="DefaultParagraphFont"/>
    <w:link w:val="Title"/>
    <w:rsid w:val="00631B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1BBB"/>
    <w:pPr>
      <w:tabs>
        <w:tab w:val="left" w:pos="3600"/>
        <w:tab w:val="left" w:pos="3958"/>
      </w:tabs>
    </w:pPr>
  </w:style>
  <w:style w:type="paragraph" w:styleId="List">
    <w:name w:val="List"/>
    <w:basedOn w:val="BodyText"/>
    <w:next w:val="BodyText"/>
    <w:rsid w:val="00631BBB"/>
    <w:pPr>
      <w:tabs>
        <w:tab w:val="left" w:pos="340"/>
      </w:tabs>
      <w:spacing w:before="60" w:after="60"/>
      <w:ind w:left="340" w:hanging="340"/>
    </w:pPr>
  </w:style>
  <w:style w:type="paragraph" w:styleId="ListBullet">
    <w:name w:val="List Bullet"/>
    <w:basedOn w:val="List"/>
    <w:rsid w:val="00631BBB"/>
    <w:pPr>
      <w:numPr>
        <w:numId w:val="10"/>
      </w:numPr>
      <w:tabs>
        <w:tab w:val="clear" w:pos="340"/>
      </w:tabs>
      <w:spacing w:before="40" w:after="40"/>
    </w:pPr>
  </w:style>
  <w:style w:type="paragraph" w:customStyle="1" w:styleId="Note">
    <w:name w:val="Note"/>
    <w:basedOn w:val="BodyText"/>
    <w:rsid w:val="00631B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1BBB"/>
    <w:pPr>
      <w:framePr w:wrap="auto" w:hAnchor="text" w:y="6049"/>
    </w:pPr>
    <w:rPr>
      <w:color w:val="000000"/>
      <w:sz w:val="40"/>
    </w:rPr>
  </w:style>
  <w:style w:type="paragraph" w:customStyle="1" w:styleId="TOCTitle">
    <w:name w:val="TOCTitle"/>
    <w:basedOn w:val="Heading1"/>
    <w:rsid w:val="00631BBB"/>
    <w:pPr>
      <w:spacing w:after="240"/>
      <w:jc w:val="center"/>
      <w:outlineLvl w:val="9"/>
    </w:pPr>
    <w:rPr>
      <w:caps/>
    </w:rPr>
  </w:style>
  <w:style w:type="paragraph" w:customStyle="1" w:styleId="Version">
    <w:name w:val="Version"/>
    <w:rsid w:val="00631BB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31BBB"/>
    <w:pPr>
      <w:numPr>
        <w:numId w:val="11"/>
      </w:numPr>
      <w:tabs>
        <w:tab w:val="clear" w:pos="680"/>
      </w:tabs>
    </w:pPr>
  </w:style>
  <w:style w:type="paragraph" w:styleId="Index1">
    <w:name w:val="index 1"/>
    <w:basedOn w:val="Normal"/>
    <w:next w:val="Normal"/>
    <w:semiHidden/>
    <w:rsid w:val="00631BBB"/>
    <w:pPr>
      <w:keepNext w:val="0"/>
      <w:tabs>
        <w:tab w:val="right" w:pos="4176"/>
      </w:tabs>
      <w:ind w:left="198" w:hanging="198"/>
    </w:pPr>
    <w:rPr>
      <w:rFonts w:ascii="Garamond" w:hAnsi="Garamond"/>
    </w:rPr>
  </w:style>
  <w:style w:type="paragraph" w:styleId="IndexHeading">
    <w:name w:val="index heading"/>
    <w:basedOn w:val="Normal"/>
    <w:next w:val="Index1"/>
    <w:semiHidden/>
    <w:rsid w:val="00631BBB"/>
    <w:pPr>
      <w:spacing w:before="120" w:after="120"/>
    </w:pPr>
    <w:rPr>
      <w:rFonts w:ascii="Arial" w:hAnsi="Arial"/>
      <w:b/>
      <w:color w:val="918585"/>
      <w:sz w:val="24"/>
    </w:rPr>
  </w:style>
  <w:style w:type="paragraph" w:styleId="Header">
    <w:name w:val="header"/>
    <w:basedOn w:val="Normal"/>
    <w:link w:val="HeaderChar"/>
    <w:rsid w:val="00631B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1BBB"/>
    <w:rPr>
      <w:rFonts w:ascii="Times New Roman" w:eastAsia="Times New Roman" w:hAnsi="Times New Roman" w:cs="Times New Roman"/>
      <w:sz w:val="16"/>
      <w:szCs w:val="20"/>
      <w:lang w:val="en-GB" w:eastAsia="en-US"/>
    </w:rPr>
  </w:style>
  <w:style w:type="paragraph" w:customStyle="1" w:styleId="Chapter">
    <w:name w:val="Chapter"/>
    <w:basedOn w:val="Normal"/>
    <w:rsid w:val="00631BBB"/>
    <w:pPr>
      <w:spacing w:before="240"/>
    </w:pPr>
    <w:rPr>
      <w:rFonts w:ascii="Times New Roman" w:hAnsi="Times New Roman"/>
      <w:smallCaps/>
      <w:spacing w:val="80"/>
      <w:sz w:val="28"/>
    </w:rPr>
  </w:style>
  <w:style w:type="paragraph" w:customStyle="1" w:styleId="InChapter">
    <w:name w:val="InChapter"/>
    <w:basedOn w:val="Heading3"/>
    <w:rsid w:val="00631BBB"/>
    <w:pPr>
      <w:spacing w:after="240"/>
      <w:outlineLvl w:val="9"/>
    </w:pPr>
    <w:rPr>
      <w:noProof/>
    </w:rPr>
  </w:style>
  <w:style w:type="paragraph" w:styleId="Index2">
    <w:name w:val="index 2"/>
    <w:basedOn w:val="Normal"/>
    <w:next w:val="Normal"/>
    <w:semiHidden/>
    <w:rsid w:val="00631BBB"/>
    <w:pPr>
      <w:tabs>
        <w:tab w:val="right" w:pos="4176"/>
      </w:tabs>
      <w:ind w:left="568" w:hanging="284"/>
    </w:pPr>
    <w:rPr>
      <w:rFonts w:ascii="Garamond" w:hAnsi="Garamond"/>
    </w:rPr>
  </w:style>
  <w:style w:type="paragraph" w:customStyle="1" w:styleId="Byline">
    <w:name w:val="Byline"/>
    <w:rsid w:val="00631B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1BBB"/>
    <w:pPr>
      <w:tabs>
        <w:tab w:val="clear" w:pos="3600"/>
        <w:tab w:val="clear" w:pos="3958"/>
      </w:tabs>
      <w:jc w:val="right"/>
    </w:pPr>
  </w:style>
  <w:style w:type="character" w:styleId="Emphasis">
    <w:name w:val="Emphasis"/>
    <w:basedOn w:val="DefaultParagraphFont"/>
    <w:qFormat/>
    <w:rsid w:val="00631BBB"/>
    <w:rPr>
      <w:i/>
    </w:rPr>
  </w:style>
  <w:style w:type="paragraph" w:styleId="Caption">
    <w:name w:val="caption"/>
    <w:basedOn w:val="BodyText"/>
    <w:next w:val="Normal"/>
    <w:qFormat/>
    <w:rsid w:val="00631BBB"/>
    <w:pPr>
      <w:framePr w:w="2268" w:hSpace="181" w:vSpace="181" w:wrap="around" w:vAnchor="text" w:hAnchor="page" w:x="1135" w:y="285" w:anchorLock="1"/>
    </w:pPr>
    <w:rPr>
      <w:i/>
    </w:rPr>
  </w:style>
  <w:style w:type="paragraph" w:customStyle="1" w:styleId="MiniTOCTitle">
    <w:name w:val="MiniTOCTitle"/>
    <w:basedOn w:val="Heading4"/>
    <w:rsid w:val="00631BBB"/>
    <w:pPr>
      <w:spacing w:before="240"/>
      <w:outlineLvl w:val="9"/>
    </w:pPr>
    <w:rPr>
      <w:noProof/>
      <w:sz w:val="24"/>
    </w:rPr>
  </w:style>
  <w:style w:type="paragraph" w:customStyle="1" w:styleId="MiniTOCItem">
    <w:name w:val="MiniTOCItem"/>
    <w:basedOn w:val="ListBullet"/>
    <w:rsid w:val="00631BBB"/>
    <w:pPr>
      <w:numPr>
        <w:numId w:val="0"/>
      </w:numPr>
      <w:tabs>
        <w:tab w:val="right" w:leader="dot" w:pos="6521"/>
      </w:tabs>
      <w:spacing w:before="0" w:after="0"/>
    </w:pPr>
  </w:style>
  <w:style w:type="paragraph" w:customStyle="1" w:styleId="TOFTitle">
    <w:name w:val="TOFTitle"/>
    <w:basedOn w:val="TOCTitle"/>
    <w:rsid w:val="00631BBB"/>
  </w:style>
  <w:style w:type="paragraph" w:styleId="TableofFigures">
    <w:name w:val="table of figures"/>
    <w:basedOn w:val="Normal"/>
    <w:next w:val="Normal"/>
    <w:semiHidden/>
    <w:rsid w:val="00631BBB"/>
    <w:pPr>
      <w:tabs>
        <w:tab w:val="right" w:leader="dot" w:pos="9072"/>
      </w:tabs>
      <w:ind w:left="970" w:hanging="403"/>
    </w:pPr>
    <w:rPr>
      <w:rFonts w:ascii="Times New Roman" w:hAnsi="Times New Roman"/>
      <w:b/>
    </w:rPr>
  </w:style>
  <w:style w:type="paragraph" w:styleId="ListNumber">
    <w:name w:val="List Number"/>
    <w:basedOn w:val="List"/>
    <w:rsid w:val="00631BBB"/>
    <w:pPr>
      <w:numPr>
        <w:numId w:val="13"/>
      </w:numPr>
      <w:tabs>
        <w:tab w:val="clear" w:pos="340"/>
      </w:tabs>
    </w:pPr>
  </w:style>
  <w:style w:type="character" w:customStyle="1" w:styleId="WingdingSymbols">
    <w:name w:val="Wingding Symbols"/>
    <w:rsid w:val="00631BBB"/>
    <w:rPr>
      <w:rFonts w:ascii="Wingdings" w:hAnsi="Wingdings"/>
    </w:rPr>
  </w:style>
  <w:style w:type="paragraph" w:customStyle="1" w:styleId="TableHeading">
    <w:name w:val="Table Heading"/>
    <w:basedOn w:val="HeadingBase"/>
    <w:rsid w:val="00631BBB"/>
    <w:pPr>
      <w:keepLines/>
      <w:pBdr>
        <w:bottom w:val="single" w:sz="6" w:space="1" w:color="918585"/>
      </w:pBdr>
      <w:spacing w:before="240"/>
    </w:pPr>
  </w:style>
  <w:style w:type="character" w:customStyle="1" w:styleId="HotSpot">
    <w:name w:val="HotSpot"/>
    <w:rsid w:val="00631BBB"/>
    <w:rPr>
      <w:color w:val="0033CC"/>
      <w:u w:val="none"/>
    </w:rPr>
  </w:style>
  <w:style w:type="paragraph" w:customStyle="1" w:styleId="BodyTextRight">
    <w:name w:val="Body Text Right"/>
    <w:basedOn w:val="BodyText"/>
    <w:rsid w:val="00631BBB"/>
    <w:pPr>
      <w:spacing w:before="0" w:after="0"/>
      <w:jc w:val="right"/>
    </w:pPr>
  </w:style>
  <w:style w:type="paragraph" w:styleId="Index3">
    <w:name w:val="index 3"/>
    <w:basedOn w:val="ListNumber2"/>
    <w:next w:val="Normal"/>
    <w:semiHidden/>
    <w:rsid w:val="00631BBB"/>
    <w:pPr>
      <w:numPr>
        <w:numId w:val="0"/>
      </w:numPr>
      <w:tabs>
        <w:tab w:val="right" w:leader="dot" w:pos="4176"/>
      </w:tabs>
    </w:pPr>
  </w:style>
  <w:style w:type="paragraph" w:styleId="ListNumber2">
    <w:name w:val="List Number 2"/>
    <w:basedOn w:val="List2"/>
    <w:rsid w:val="00631BBB"/>
    <w:pPr>
      <w:numPr>
        <w:numId w:val="8"/>
      </w:numPr>
      <w:tabs>
        <w:tab w:val="clear" w:pos="1060"/>
      </w:tabs>
    </w:pPr>
  </w:style>
  <w:style w:type="paragraph" w:customStyle="1" w:styleId="MarginNote">
    <w:name w:val="Margin Note"/>
    <w:basedOn w:val="BodyText"/>
    <w:rsid w:val="00631B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1B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1B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1BBB"/>
    <w:rPr>
      <w:sz w:val="32"/>
    </w:rPr>
  </w:style>
  <w:style w:type="paragraph" w:customStyle="1" w:styleId="HeadingProcedure">
    <w:name w:val="Heading Procedure"/>
    <w:basedOn w:val="HeadingBase"/>
    <w:next w:val="Normal"/>
    <w:rsid w:val="00631BBB"/>
    <w:pPr>
      <w:tabs>
        <w:tab w:val="left" w:pos="0"/>
      </w:tabs>
      <w:spacing w:before="120" w:after="60"/>
    </w:pPr>
    <w:rPr>
      <w:i/>
      <w:color w:val="918585"/>
      <w:sz w:val="22"/>
    </w:rPr>
  </w:style>
  <w:style w:type="paragraph" w:customStyle="1" w:styleId="TableBodyText">
    <w:name w:val="Table Body Text"/>
    <w:basedOn w:val="BodyText"/>
    <w:rsid w:val="00631BBB"/>
    <w:pPr>
      <w:spacing w:before="60" w:after="60"/>
    </w:pPr>
  </w:style>
  <w:style w:type="paragraph" w:styleId="ListContinue">
    <w:name w:val="List Continue"/>
    <w:basedOn w:val="List"/>
    <w:rsid w:val="00631BBB"/>
    <w:pPr>
      <w:ind w:firstLine="0"/>
    </w:pPr>
  </w:style>
  <w:style w:type="paragraph" w:customStyle="1" w:styleId="ListNote">
    <w:name w:val="List Note"/>
    <w:basedOn w:val="List"/>
    <w:rsid w:val="00631BBB"/>
    <w:pPr>
      <w:pBdr>
        <w:top w:val="single" w:sz="6" w:space="2" w:color="918585"/>
        <w:bottom w:val="single" w:sz="6" w:space="2" w:color="918585"/>
      </w:pBdr>
      <w:tabs>
        <w:tab w:val="left" w:pos="1021"/>
      </w:tabs>
      <w:ind w:firstLine="0"/>
    </w:pPr>
  </w:style>
  <w:style w:type="paragraph" w:customStyle="1" w:styleId="Warning">
    <w:name w:val="Warning"/>
    <w:basedOn w:val="BodyText"/>
    <w:rsid w:val="00631BBB"/>
    <w:pPr>
      <w:shd w:val="clear" w:color="auto" w:fill="D9D9D9"/>
      <w:tabs>
        <w:tab w:val="left" w:pos="992"/>
      </w:tabs>
      <w:ind w:left="119" w:right="119"/>
    </w:pPr>
    <w:rPr>
      <w:sz w:val="20"/>
    </w:rPr>
  </w:style>
  <w:style w:type="paragraph" w:customStyle="1" w:styleId="MarginIcons">
    <w:name w:val="Margin Icons"/>
    <w:basedOn w:val="BodyText"/>
    <w:rsid w:val="00631B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1BBB"/>
    <w:rPr>
      <w:rFonts w:ascii="Courier New" w:hAnsi="Courier New"/>
    </w:rPr>
  </w:style>
  <w:style w:type="paragraph" w:customStyle="1" w:styleId="NoteBullet">
    <w:name w:val="Note Bullet"/>
    <w:basedOn w:val="Note"/>
    <w:rsid w:val="00631BBB"/>
    <w:pPr>
      <w:tabs>
        <w:tab w:val="clear" w:pos="680"/>
      </w:tabs>
      <w:spacing w:before="60" w:after="60"/>
    </w:pPr>
  </w:style>
  <w:style w:type="paragraph" w:customStyle="1" w:styleId="SubHeading2">
    <w:name w:val="SubHeading2"/>
    <w:basedOn w:val="HeadingBase"/>
    <w:rsid w:val="00631BBB"/>
    <w:pPr>
      <w:spacing w:before="240" w:after="60"/>
    </w:pPr>
    <w:rPr>
      <w:sz w:val="20"/>
    </w:rPr>
  </w:style>
  <w:style w:type="paragraph" w:customStyle="1" w:styleId="SubHeading1">
    <w:name w:val="SubHeading1"/>
    <w:basedOn w:val="HeadingBase"/>
    <w:rsid w:val="00631BBB"/>
    <w:pPr>
      <w:spacing w:before="240" w:after="60"/>
    </w:pPr>
    <w:rPr>
      <w:color w:val="918585"/>
      <w:sz w:val="22"/>
    </w:rPr>
  </w:style>
  <w:style w:type="paragraph" w:customStyle="1" w:styleId="SideHeading">
    <w:name w:val="Side Heading"/>
    <w:basedOn w:val="HeadingBase"/>
    <w:rsid w:val="00631B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1BBB"/>
    <w:pPr>
      <w:numPr>
        <w:numId w:val="9"/>
      </w:numPr>
    </w:pPr>
  </w:style>
  <w:style w:type="paragraph" w:styleId="PlainText">
    <w:name w:val="Plain Text"/>
    <w:basedOn w:val="Normal"/>
    <w:link w:val="PlainTextChar"/>
    <w:rsid w:val="00631BBB"/>
    <w:rPr>
      <w:sz w:val="20"/>
    </w:rPr>
  </w:style>
  <w:style w:type="character" w:customStyle="1" w:styleId="PlainTextChar">
    <w:name w:val="Plain Text Char"/>
    <w:basedOn w:val="DefaultParagraphFont"/>
    <w:link w:val="PlainText"/>
    <w:rsid w:val="00631BBB"/>
    <w:rPr>
      <w:rFonts w:ascii="Courier New" w:eastAsia="Times New Roman" w:hAnsi="Courier New" w:cs="Times New Roman"/>
      <w:sz w:val="20"/>
      <w:szCs w:val="20"/>
      <w:lang w:eastAsia="en-US"/>
    </w:rPr>
  </w:style>
  <w:style w:type="character" w:customStyle="1" w:styleId="MenuOption">
    <w:name w:val="Menu Option"/>
    <w:basedOn w:val="DefaultParagraphFont"/>
    <w:rsid w:val="00631BBB"/>
    <w:rPr>
      <w:b/>
      <w:smallCaps/>
    </w:rPr>
  </w:style>
  <w:style w:type="paragraph" w:customStyle="1" w:styleId="TableListNumber">
    <w:name w:val="Table List Number"/>
    <w:basedOn w:val="ListNumber"/>
    <w:rsid w:val="00631BBB"/>
    <w:pPr>
      <w:numPr>
        <w:numId w:val="0"/>
      </w:numPr>
    </w:pPr>
  </w:style>
  <w:style w:type="paragraph" w:styleId="TOC4">
    <w:name w:val="toc 4"/>
    <w:basedOn w:val="TOCBase"/>
    <w:next w:val="Normal"/>
    <w:semiHidden/>
    <w:rsid w:val="00631BBB"/>
    <w:pPr>
      <w:tabs>
        <w:tab w:val="right" w:leader="dot" w:pos="9071"/>
      </w:tabs>
      <w:ind w:left="1701"/>
    </w:pPr>
  </w:style>
  <w:style w:type="paragraph" w:customStyle="1" w:styleId="ListAlpha">
    <w:name w:val="List Alpha"/>
    <w:basedOn w:val="List"/>
    <w:rsid w:val="00631BBB"/>
    <w:pPr>
      <w:numPr>
        <w:numId w:val="7"/>
      </w:numPr>
    </w:pPr>
  </w:style>
  <w:style w:type="paragraph" w:customStyle="1" w:styleId="ListAlpha2">
    <w:name w:val="List Alpha 2"/>
    <w:basedOn w:val="List2"/>
    <w:rsid w:val="00631BBB"/>
    <w:pPr>
      <w:numPr>
        <w:numId w:val="6"/>
      </w:numPr>
    </w:pPr>
  </w:style>
  <w:style w:type="paragraph" w:styleId="List2">
    <w:name w:val="List 2"/>
    <w:basedOn w:val="BodyText"/>
    <w:rsid w:val="00631BBB"/>
    <w:pPr>
      <w:tabs>
        <w:tab w:val="left" w:pos="680"/>
      </w:tabs>
      <w:spacing w:before="60" w:after="60"/>
      <w:ind w:left="680" w:hanging="340"/>
    </w:pPr>
  </w:style>
  <w:style w:type="paragraph" w:styleId="List3">
    <w:name w:val="List 3"/>
    <w:basedOn w:val="BodyText"/>
    <w:rsid w:val="00631BBB"/>
    <w:pPr>
      <w:tabs>
        <w:tab w:val="left" w:pos="1021"/>
      </w:tabs>
      <w:spacing w:before="60" w:after="60"/>
      <w:ind w:left="1020" w:hanging="340"/>
    </w:pPr>
  </w:style>
  <w:style w:type="paragraph" w:styleId="List4">
    <w:name w:val="List 4"/>
    <w:basedOn w:val="BodyText"/>
    <w:rsid w:val="00631BBB"/>
    <w:pPr>
      <w:tabs>
        <w:tab w:val="left" w:pos="1361"/>
      </w:tabs>
      <w:spacing w:before="60" w:after="60"/>
      <w:ind w:left="1361" w:hanging="340"/>
    </w:pPr>
  </w:style>
  <w:style w:type="paragraph" w:styleId="List5">
    <w:name w:val="List 5"/>
    <w:basedOn w:val="BodyText"/>
    <w:rsid w:val="00631BBB"/>
    <w:pPr>
      <w:tabs>
        <w:tab w:val="left" w:pos="1701"/>
      </w:tabs>
      <w:spacing w:before="60" w:after="60"/>
      <w:ind w:left="1701" w:hanging="340"/>
    </w:pPr>
  </w:style>
  <w:style w:type="paragraph" w:styleId="ListBullet3">
    <w:name w:val="List Bullet 3"/>
    <w:basedOn w:val="List3"/>
    <w:rsid w:val="00631BBB"/>
    <w:pPr>
      <w:numPr>
        <w:numId w:val="12"/>
      </w:numPr>
      <w:tabs>
        <w:tab w:val="clear" w:pos="1021"/>
      </w:tabs>
      <w:ind w:left="1037" w:hanging="357"/>
    </w:pPr>
  </w:style>
  <w:style w:type="paragraph" w:styleId="ListBullet4">
    <w:name w:val="List Bullet 4"/>
    <w:basedOn w:val="List4"/>
    <w:rsid w:val="00631BBB"/>
    <w:pPr>
      <w:numPr>
        <w:numId w:val="1"/>
      </w:numPr>
      <w:tabs>
        <w:tab w:val="clear" w:pos="1361"/>
      </w:tabs>
    </w:pPr>
  </w:style>
  <w:style w:type="paragraph" w:styleId="ListBullet5">
    <w:name w:val="List Bullet 5"/>
    <w:basedOn w:val="List5"/>
    <w:rsid w:val="00631BBB"/>
    <w:pPr>
      <w:numPr>
        <w:numId w:val="2"/>
      </w:numPr>
    </w:pPr>
  </w:style>
  <w:style w:type="paragraph" w:styleId="ListContinue2">
    <w:name w:val="List Continue 2"/>
    <w:basedOn w:val="List2"/>
    <w:rsid w:val="00631BBB"/>
    <w:pPr>
      <w:ind w:firstLine="0"/>
    </w:pPr>
  </w:style>
  <w:style w:type="paragraph" w:styleId="ListContinue3">
    <w:name w:val="List Continue 3"/>
    <w:basedOn w:val="List3"/>
    <w:rsid w:val="00631BBB"/>
    <w:pPr>
      <w:ind w:left="1021" w:firstLine="0"/>
    </w:pPr>
  </w:style>
  <w:style w:type="paragraph" w:styleId="ListContinue4">
    <w:name w:val="List Continue 4"/>
    <w:basedOn w:val="List4"/>
    <w:rsid w:val="00631BBB"/>
    <w:pPr>
      <w:ind w:firstLine="0"/>
    </w:pPr>
  </w:style>
  <w:style w:type="paragraph" w:styleId="ListContinue5">
    <w:name w:val="List Continue 5"/>
    <w:basedOn w:val="List5"/>
    <w:rsid w:val="00631BBB"/>
    <w:pPr>
      <w:ind w:firstLine="0"/>
    </w:pPr>
  </w:style>
  <w:style w:type="paragraph" w:styleId="ListNumber3">
    <w:name w:val="List Number 3"/>
    <w:basedOn w:val="List3"/>
    <w:rsid w:val="00631BBB"/>
    <w:pPr>
      <w:numPr>
        <w:numId w:val="3"/>
      </w:numPr>
    </w:pPr>
  </w:style>
  <w:style w:type="paragraph" w:styleId="ListNumber4">
    <w:name w:val="List Number 4"/>
    <w:basedOn w:val="List4"/>
    <w:rsid w:val="00631BBB"/>
    <w:pPr>
      <w:numPr>
        <w:numId w:val="4"/>
      </w:numPr>
    </w:pPr>
  </w:style>
  <w:style w:type="paragraph" w:styleId="ListNumber5">
    <w:name w:val="List Number 5"/>
    <w:basedOn w:val="List5"/>
    <w:rsid w:val="00631BBB"/>
    <w:pPr>
      <w:numPr>
        <w:numId w:val="5"/>
      </w:numPr>
    </w:pPr>
  </w:style>
  <w:style w:type="paragraph" w:styleId="BlockText">
    <w:name w:val="Block Text"/>
    <w:basedOn w:val="Normal"/>
    <w:rsid w:val="00631BBB"/>
    <w:pPr>
      <w:spacing w:after="120"/>
      <w:ind w:left="1440" w:right="1440"/>
    </w:pPr>
  </w:style>
  <w:style w:type="character" w:customStyle="1" w:styleId="Subscript">
    <w:name w:val="Subscript"/>
    <w:basedOn w:val="DefaultParagraphFont"/>
    <w:rsid w:val="00631BBB"/>
    <w:rPr>
      <w:sz w:val="16"/>
      <w:vertAlign w:val="subscript"/>
    </w:rPr>
  </w:style>
  <w:style w:type="character" w:customStyle="1" w:styleId="Superscript">
    <w:name w:val="Superscript"/>
    <w:basedOn w:val="DefaultParagraphFont"/>
    <w:rsid w:val="00631BBB"/>
    <w:rPr>
      <w:sz w:val="16"/>
      <w:vertAlign w:val="superscript"/>
    </w:rPr>
  </w:style>
  <w:style w:type="character" w:customStyle="1" w:styleId="Symbols">
    <w:name w:val="Symbols"/>
    <w:basedOn w:val="DefaultParagraphFont"/>
    <w:rsid w:val="00631BBB"/>
    <w:rPr>
      <w:rFonts w:ascii="Symbol" w:hAnsi="Symbol"/>
    </w:rPr>
  </w:style>
  <w:style w:type="character" w:customStyle="1" w:styleId="MenuOptions">
    <w:name w:val="Menu Options"/>
    <w:basedOn w:val="DefaultParagraphFont"/>
    <w:rsid w:val="00631BBB"/>
    <w:rPr>
      <w:rFonts w:ascii="Arial Narrow" w:hAnsi="Arial Narrow"/>
      <w:smallCaps/>
    </w:rPr>
  </w:style>
  <w:style w:type="character" w:customStyle="1" w:styleId="Buttons">
    <w:name w:val="Buttons"/>
    <w:basedOn w:val="DefaultParagraphFont"/>
    <w:rsid w:val="00631BBB"/>
    <w:rPr>
      <w:b/>
    </w:rPr>
  </w:style>
  <w:style w:type="character" w:customStyle="1" w:styleId="Underlined">
    <w:name w:val="Underlined"/>
    <w:basedOn w:val="DefaultParagraphFont"/>
    <w:rsid w:val="00631BBB"/>
    <w:rPr>
      <w:u w:val="single"/>
    </w:rPr>
  </w:style>
  <w:style w:type="paragraph" w:customStyle="1" w:styleId="TableBodyTextRight">
    <w:name w:val="Table Body Text Right"/>
    <w:basedOn w:val="TableBodyText"/>
    <w:rsid w:val="00631BBB"/>
    <w:pPr>
      <w:widowControl w:val="0"/>
      <w:autoSpaceDE w:val="0"/>
      <w:autoSpaceDN w:val="0"/>
      <w:adjustRightInd w:val="0"/>
      <w:jc w:val="right"/>
    </w:pPr>
    <w:rPr>
      <w:rFonts w:cs="Arial"/>
      <w:szCs w:val="18"/>
    </w:rPr>
  </w:style>
  <w:style w:type="paragraph" w:customStyle="1" w:styleId="CopyrightText">
    <w:name w:val="Copyright Text"/>
    <w:basedOn w:val="BodyText"/>
    <w:rsid w:val="00631BBB"/>
    <w:rPr>
      <w:sz w:val="18"/>
    </w:rPr>
  </w:style>
  <w:style w:type="paragraph" w:customStyle="1" w:styleId="BodySmallRight">
    <w:name w:val="Body Small Right"/>
    <w:basedOn w:val="BodyTextRight"/>
    <w:rsid w:val="00631BBB"/>
    <w:rPr>
      <w:sz w:val="18"/>
      <w:szCs w:val="18"/>
    </w:rPr>
  </w:style>
  <w:style w:type="paragraph" w:customStyle="1" w:styleId="MarginEdition">
    <w:name w:val="Margin Edition"/>
    <w:basedOn w:val="MarginNote"/>
    <w:rsid w:val="00631BBB"/>
    <w:pPr>
      <w:spacing w:before="0" w:after="0"/>
    </w:pPr>
    <w:rPr>
      <w:rFonts w:ascii="Times New Roman" w:hAnsi="Times New Roman"/>
      <w:color w:val="999999"/>
    </w:rPr>
  </w:style>
  <w:style w:type="paragraph" w:customStyle="1" w:styleId="Spacer">
    <w:name w:val="Spacer"/>
    <w:basedOn w:val="Normal"/>
    <w:rsid w:val="00631BBB"/>
    <w:rPr>
      <w:sz w:val="2"/>
      <w:szCs w:val="2"/>
    </w:rPr>
  </w:style>
  <w:style w:type="character" w:customStyle="1" w:styleId="Small">
    <w:name w:val="Small"/>
    <w:basedOn w:val="DefaultParagraphFont"/>
    <w:rsid w:val="00631BBB"/>
    <w:rPr>
      <w:sz w:val="16"/>
    </w:rPr>
  </w:style>
  <w:style w:type="paragraph" w:customStyle="1" w:styleId="WideTable">
    <w:name w:val="Wide Table"/>
    <w:basedOn w:val="Normal"/>
    <w:rsid w:val="00631BBB"/>
    <w:pPr>
      <w:ind w:left="-1418"/>
    </w:pPr>
    <w:rPr>
      <w:sz w:val="2"/>
      <w:szCs w:val="2"/>
    </w:rPr>
  </w:style>
  <w:style w:type="character" w:styleId="PageNumber">
    <w:name w:val="page number"/>
    <w:basedOn w:val="DefaultParagraphFont"/>
    <w:rsid w:val="00631BBB"/>
  </w:style>
  <w:style w:type="paragraph" w:styleId="Quote">
    <w:name w:val="Quote"/>
    <w:basedOn w:val="Heading1"/>
    <w:link w:val="QuoteChar"/>
    <w:qFormat/>
    <w:rsid w:val="00631BBB"/>
    <w:rPr>
      <w:b w:val="0"/>
      <w:sz w:val="72"/>
      <w:szCs w:val="72"/>
      <w:lang w:val="en-NZ"/>
    </w:rPr>
  </w:style>
  <w:style w:type="character" w:customStyle="1" w:styleId="QuoteChar">
    <w:name w:val="Quote Char"/>
    <w:basedOn w:val="DefaultParagraphFont"/>
    <w:link w:val="Quote"/>
    <w:rsid w:val="00631B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1BBB"/>
    <w:pPr>
      <w:pageBreakBefore/>
    </w:pPr>
  </w:style>
  <w:style w:type="paragraph" w:customStyle="1" w:styleId="Border">
    <w:name w:val="Border"/>
    <w:basedOn w:val="Normal"/>
    <w:qFormat/>
    <w:rsid w:val="00631B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1BBB"/>
    <w:rPr>
      <w:b/>
      <w:bCs/>
      <w:i/>
      <w:iCs/>
      <w:color w:val="auto"/>
    </w:rPr>
  </w:style>
  <w:style w:type="paragraph" w:styleId="IntenseQuote">
    <w:name w:val="Intense Quote"/>
    <w:basedOn w:val="Normal"/>
    <w:next w:val="Normal"/>
    <w:link w:val="IntenseQuoteChar"/>
    <w:uiPriority w:val="30"/>
    <w:qFormat/>
    <w:rsid w:val="00631B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1B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1BBB"/>
    <w:rPr>
      <w:smallCaps/>
      <w:color w:val="auto"/>
      <w:u w:val="single"/>
    </w:rPr>
  </w:style>
  <w:style w:type="character" w:styleId="IntenseReference">
    <w:name w:val="Intense Reference"/>
    <w:basedOn w:val="DefaultParagraphFont"/>
    <w:uiPriority w:val="32"/>
    <w:qFormat/>
    <w:rsid w:val="00631BBB"/>
    <w:rPr>
      <w:b/>
      <w:bCs/>
      <w:smallCaps/>
      <w:color w:val="auto"/>
      <w:spacing w:val="5"/>
      <w:u w:val="single"/>
    </w:rPr>
  </w:style>
  <w:style w:type="paragraph" w:customStyle="1" w:styleId="2ColumnHeading">
    <w:name w:val="2Column Heading"/>
    <w:basedOn w:val="BodyText"/>
    <w:qFormat/>
    <w:rsid w:val="00631BBB"/>
    <w:pPr>
      <w:spacing w:after="60"/>
      <w:ind w:left="-2268"/>
    </w:pPr>
    <w:rPr>
      <w:b/>
    </w:rPr>
  </w:style>
  <w:style w:type="paragraph" w:customStyle="1" w:styleId="Heading1TOC">
    <w:name w:val="Heading1 TOC"/>
    <w:basedOn w:val="Normal"/>
    <w:qFormat/>
    <w:rsid w:val="00631BBB"/>
    <w:pPr>
      <w:spacing w:before="240" w:after="120"/>
    </w:pPr>
    <w:rPr>
      <w:rFonts w:ascii="Times New Roman" w:hAnsi="Times New Roman"/>
      <w:b/>
      <w:sz w:val="32"/>
    </w:rPr>
  </w:style>
  <w:style w:type="paragraph" w:customStyle="1" w:styleId="Heading2TOC">
    <w:name w:val="Heading2 TOC"/>
    <w:basedOn w:val="Normal"/>
    <w:qFormat/>
    <w:rsid w:val="00631BBB"/>
    <w:pPr>
      <w:spacing w:before="240" w:after="60"/>
    </w:pPr>
    <w:rPr>
      <w:rFonts w:ascii="Times New Roman" w:hAnsi="Times New Roman"/>
      <w:b/>
      <w:sz w:val="28"/>
    </w:rPr>
  </w:style>
  <w:style w:type="character" w:customStyle="1" w:styleId="Underline">
    <w:name w:val="Underline"/>
    <w:basedOn w:val="DefaultParagraphFont"/>
    <w:qFormat/>
    <w:rsid w:val="00631BBB"/>
    <w:rPr>
      <w:u w:val="single"/>
    </w:rPr>
  </w:style>
  <w:style w:type="character" w:customStyle="1" w:styleId="BoldandItalics">
    <w:name w:val="Bold and Italics"/>
    <w:qFormat/>
    <w:rsid w:val="00631BBB"/>
    <w:rPr>
      <w:b/>
      <w:i/>
      <w:u w:val="none"/>
    </w:rPr>
  </w:style>
  <w:style w:type="paragraph" w:styleId="BalloonText">
    <w:name w:val="Balloon Text"/>
    <w:basedOn w:val="Normal"/>
    <w:link w:val="BalloonTextChar"/>
    <w:rsid w:val="00631BBB"/>
    <w:rPr>
      <w:rFonts w:ascii="Tahoma" w:hAnsi="Tahoma" w:cs="Tahoma"/>
      <w:sz w:val="16"/>
      <w:szCs w:val="16"/>
    </w:rPr>
  </w:style>
  <w:style w:type="character" w:customStyle="1" w:styleId="BalloonTextChar">
    <w:name w:val="Balloon Text Char"/>
    <w:basedOn w:val="DefaultParagraphFont"/>
    <w:link w:val="BalloonText"/>
    <w:rsid w:val="00631B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1BB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31B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1BBB"/>
    <w:rPr>
      <w:b/>
      <w:color w:val="660033"/>
      <w:spacing w:val="0"/>
    </w:rPr>
  </w:style>
  <w:style w:type="paragraph" w:customStyle="1" w:styleId="Nameditemlist">
    <w:name w:val="Named item list"/>
    <w:basedOn w:val="BodyText"/>
    <w:qFormat/>
    <w:rsid w:val="00631BBB"/>
    <w:pPr>
      <w:tabs>
        <w:tab w:val="left" w:pos="2835"/>
      </w:tabs>
      <w:ind w:left="2835" w:hanging="2835"/>
    </w:pPr>
  </w:style>
  <w:style w:type="paragraph" w:customStyle="1" w:styleId="BodyTextnopadding">
    <w:name w:val="Body Text no padding"/>
    <w:basedOn w:val="BodyText"/>
    <w:qFormat/>
    <w:rsid w:val="00631BBB"/>
    <w:pPr>
      <w:spacing w:before="0" w:after="0"/>
    </w:pPr>
  </w:style>
  <w:style w:type="paragraph" w:customStyle="1" w:styleId="BodyTextBold">
    <w:name w:val="Body Text Bold"/>
    <w:basedOn w:val="BodyText"/>
    <w:qFormat/>
    <w:rsid w:val="00631BBB"/>
    <w:rPr>
      <w:b/>
    </w:rPr>
  </w:style>
  <w:style w:type="character" w:styleId="Hyperlink">
    <w:name w:val="Hyperlink"/>
    <w:basedOn w:val="DefaultParagraphFont"/>
    <w:uiPriority w:val="99"/>
    <w:unhideWhenUsed/>
    <w:rsid w:val="007A76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866</Words>
  <Characters>5543</Characters>
  <Application>Microsoft Office Word</Application>
  <DocSecurity>0</DocSecurity>
  <Lines>263</Lines>
  <Paragraphs>128</Paragraphs>
  <ScaleCrop>false</ScaleCrop>
  <Company>Author-it Software Corporation Ltd.</Company>
  <LinksUpToDate>false</LinksUpToDate>
  <CharactersWithSpaces>6281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AVIF0020 Manage human factors and situational awareness in an aviation operational environment</dc:title>
  <dc:subject>Approved</dc:subject>
  <dc:creator>Australian Industry Standards</dc:creator>
  <cp:keywords>Release: 2</cp:keywords>
  <dc:description>Review Date: 12 April 2008</dc:description>
  <cp:lastModifiedBy>HSD_TPCMSd.prod</cp:lastModifiedBy>
  <cp:revision>3</cp:revision>
  <dcterms:created xsi:type="dcterms:W3CDTF">2022-10-20T02:33:00Z</dcterms:created>
  <dcterms:modified xsi:type="dcterms:W3CDTF">2022-10-20T02:33:00Z</dcterms:modified>
</cp:coreProperties>
</file>