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D57" w:rsidP="00935D57">
      <w:pPr>
        <w:pStyle w:val="Title"/>
      </w:pPr>
      <w:r>
        <w:fldChar w:fldCharType="begin"/>
      </w:r>
      <w:r>
        <w:instrText xml:space="preserve"> TITLE   \* MERGEFORMAT </w:instrText>
      </w:r>
      <w:r>
        <w:fldChar w:fldCharType="separate"/>
      </w:r>
      <w:r>
        <w:t>AVIF0018 Manage risks with unmanned aerial systems (UAS) beyond visual line of sight (BVLOS)</w:t>
      </w:r>
      <w:r>
        <w:fldChar w:fldCharType="end"/>
      </w:r>
    </w:p>
    <w:p w:rsidR="00935D57" w:rsidP="00935D57">
      <w:pPr>
        <w:pStyle w:val="Version"/>
        <w:sectPr w:rsidSect="00944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975" w:rsidP="00944975">
      <w:pPr>
        <w:pStyle w:val="SuperHeading"/>
      </w:pPr>
      <w:r w:rsidRPr="00944975">
        <w:t>AVIF0018 Manage risks with unmanned aerial systems (UAS) beyond visual line of sight (BVLOS)</w:t>
      </w:r>
    </w:p>
    <w:p w:rsidR="00000000" w:rsidRPr="00944975" w:rsidP="00944975">
      <w:pPr>
        <w:pStyle w:val="Heading1"/>
      </w:pPr>
      <w:bookmarkStart w:id="1" w:name="O_1025290"/>
      <w:bookmarkEnd w:id="1"/>
      <w:r w:rsidRPr="00944975">
        <w:t>Modification History</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Release 1. This is the first release of this unit of competency in the AVI Aviation Training Package.</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2" w:name="O_1025291"/>
      <w:bookmarkEnd w:id="2"/>
      <w:r w:rsidRPr="00944975">
        <w:t>Application</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This unit involves the skills and knowledge required to manage aviation risk with unmanned aerial systems (UAS) beyond visual line of sight (BVLOS) in compliance with relevant regulatory requirements and national operating standards.</w:t>
            </w:r>
          </w:p>
          <w:p w:rsidR="00000000" w:rsidRPr="00944975" w:rsidP="00944975">
            <w:pPr>
              <w:pStyle w:val="BodyText"/>
            </w:pPr>
            <w:r w:rsidRPr="00944975">
              <w:t>It include</w:t>
            </w:r>
            <w:r w:rsidRPr="00944975">
              <w:t>s establishing the risk management context, planning for risk management, managing risk and evaluating the risk management plan. Work involves managing the effects of uncertainty on objectives using a safety management system (SMS) within a variety of BVLO</w:t>
            </w:r>
            <w:r w:rsidRPr="00944975">
              <w:t>S remote piloted aircraft systems operational contexts within the Australian aviation industry.</w:t>
            </w:r>
          </w:p>
          <w:p w:rsidR="00000000" w:rsidRPr="00944975" w:rsidP="00944975">
            <w:pPr>
              <w:pStyle w:val="BodyText"/>
            </w:pPr>
            <w:r w:rsidRPr="00944975">
              <w:t>This unit addresses aviation non-technical skill requirements (mental, social and personal-management abilities) related to safety management duties that comple</w:t>
            </w:r>
            <w:r w:rsidRPr="00944975">
              <w:t>ment the technical skills of aviation personnel and contributes to safe and effective performance in complex aviation operational environments.</w:t>
            </w:r>
          </w:p>
          <w:p w:rsidR="00000000" w:rsidRPr="00944975" w:rsidP="00944975">
            <w:pPr>
              <w:pStyle w:val="BodyText"/>
            </w:pPr>
            <w:r w:rsidRPr="00944975">
              <w:t xml:space="preserve">Operations are conducted as part of commercial and military aircraft activities across a variety of operational </w:t>
            </w:r>
            <w:r w:rsidRPr="00944975">
              <w:t>contexts within the Australian aviation industry. Work is performed independently or under limited supervision as a single operator or within a team environment.</w:t>
            </w:r>
          </w:p>
          <w:p w:rsidR="00000000" w:rsidRPr="00944975" w:rsidP="00944975">
            <w:pPr>
              <w:pStyle w:val="BodyText"/>
            </w:pPr>
            <w:r w:rsidRPr="00944975">
              <w:t>Licensing, legislative, regulatory or certification requirements are applicable to this unit.</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3" w:name="O_1025292"/>
      <w:bookmarkEnd w:id="3"/>
      <w:r w:rsidRPr="00944975">
        <w:t>Pre-requisite Unit</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Not applicable.</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4" w:name="O_1025293"/>
      <w:bookmarkEnd w:id="4"/>
      <w:r w:rsidRPr="00944975">
        <w:t>Competency Field</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F – Safety Management</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5" w:name="O_1025294"/>
      <w:bookmarkEnd w:id="5"/>
      <w:r w:rsidRPr="00944975">
        <w:t>Unit Sector</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Not applicable.</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6" w:name="O_1025295"/>
      <w:bookmarkEnd w:id="6"/>
      <w:r w:rsidRPr="009449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49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PERFORMANCE CRITERIA</w:t>
            </w:r>
          </w:p>
        </w:tc>
      </w:tr>
      <w:tr w:rsidTr="009449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Performance criteria describe the performance needed to demonstrate achievement of the element.</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Establish risk management context in BVLOS operation</w:t>
            </w: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Nature and extent of aviation operational activity, its objectives and outcomes are established within the organisational context</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Strategic and risk management context are identified in accordance with organisational requirements</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Stakeholders are identified and consulted to ensure their views, concerns and needs are taken into account in the risk management process</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Criteria for assessing aviation risk are determined in accordance with workplace standards</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Risk manageme</w:t>
            </w:r>
            <w:r w:rsidRPr="00944975">
              <w:t>nt criteria is determined to provide guidance on balancing risk, costs, benefits and opportunities</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Risk management criteria are monitored, reviewed and adjusted to ensure opportunities, and current and emerging trends are reflected</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 xml:space="preserve">Plan for risk </w:t>
            </w:r>
            <w:r w:rsidRPr="00944975">
              <w:rPr>
                <w:rStyle w:val="SpecialBold"/>
              </w:rPr>
              <w:t>management in BVLOS</w:t>
            </w: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Sources of risks are identified and consulted to ensure full coverage</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Risks are assessed and documented in consultation with stakeholders, and risk level thresholds are established</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 xml:space="preserve">Risk controls </w:t>
            </w:r>
            <w:r w:rsidRPr="00944975">
              <w:t>are considered/modified and selected for acceptability</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Risk management plan and evaluation methodology are developed and communicated to stakeholders</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rPr>
                <w:rStyle w:val="SpecialBold"/>
              </w:rPr>
              <w:t>Monitor and evaluate aviation risk</w:t>
            </w:r>
            <w:r w:rsidRPr="00944975">
              <w:t xml:space="preserve"> </w:t>
            </w:r>
            <w:r w:rsidRPr="00944975">
              <w:rPr>
                <w:rStyle w:val="SpecialBold"/>
              </w:rPr>
              <w:t>in BVLOS</w:t>
            </w: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Aviation risk management plan is implemented and monitored in accordance with workplace standards</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Internal and external risks to outcomes are monitored and remedial actions are identified, as required, and initiated</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 xml:space="preserve">Risk management plans are reviewed routinely, on occurrence of events of significant importance to the </w:t>
            </w:r>
            <w:r w:rsidRPr="00944975">
              <w:t>organisation and when required by regulatory practice</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Stakeholder feedback is obtained and considered in evaluation activity</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t>Recommendation</w:t>
            </w:r>
            <w:r w:rsidRPr="00944975">
              <w:t>s for enhancing risk management plan are formulated and implemented</w:t>
            </w:r>
          </w:p>
        </w:tc>
      </w:tr>
      <w:tr w:rsidTr="00944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4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4975">
            <w:pPr>
              <w:pStyle w:val="BodyText"/>
              <w:rPr>
                <w:lang w:val="en-NZ"/>
              </w:rPr>
            </w:pPr>
            <w:r w:rsidRPr="009449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Outcomes of evaluation are effectively communicated to stakeholders</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7" w:name="O_1025296"/>
      <w:bookmarkEnd w:id="7"/>
      <w:r w:rsidRPr="00944975">
        <w:t>Foundation Skills</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Foundation skills essential to performance are explicit in the performance criteria of this unit of competency.</w:t>
            </w:r>
          </w:p>
        </w:tc>
      </w:tr>
    </w:tbl>
    <w:p w:rsidR="00000000" w:rsidRPr="00944975" w:rsidP="00944975">
      <w:pPr>
        <w:pStyle w:val="BodyText"/>
      </w:pPr>
    </w:p>
    <w:p w:rsidR="00000000" w:rsidRPr="00944975" w:rsidP="00944975">
      <w:pPr>
        <w:pStyle w:val="AllowPageBreak"/>
      </w:pPr>
    </w:p>
    <w:p w:rsidR="00000000" w:rsidRPr="00944975" w:rsidP="00944975">
      <w:pPr>
        <w:pStyle w:val="Heading1"/>
      </w:pPr>
      <w:bookmarkStart w:id="8" w:name="O_1025297"/>
      <w:bookmarkEnd w:id="8"/>
      <w:r w:rsidRPr="00944975">
        <w:t>Range of Conditions</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Range is restricted to essential operating conditions and any other variables essential to the work env</w:t>
            </w:r>
            <w:r w:rsidRPr="00944975">
              <w:t>ironment.</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9" w:name="O_1025298"/>
      <w:bookmarkEnd w:id="9"/>
      <w:r w:rsidRPr="00944975">
        <w:t>Unit Mapping Information</w:t>
      </w:r>
    </w:p>
    <w:tbl>
      <w:tblPr>
        <w:tblW w:w="9497" w:type="dxa"/>
        <w:tblLayout w:type="fixed"/>
        <w:tblCellMar>
          <w:left w:w="62" w:type="dxa"/>
          <w:right w:w="62" w:type="dxa"/>
        </w:tblCellMar>
        <w:tblLook w:val="0000"/>
      </w:tblPr>
      <w:tblGrid>
        <w:gridCol w:w="9497"/>
      </w:tblGrid>
      <w:tr w:rsidTr="00944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975" w:rsidP="00944975">
            <w:pPr>
              <w:pStyle w:val="BodyText"/>
            </w:pPr>
            <w:r w:rsidRPr="00944975">
              <w:t>No equivalent unit.</w:t>
            </w:r>
          </w:p>
        </w:tc>
      </w:tr>
    </w:tbl>
    <w:p w:rsidR="00000000" w:rsidRPr="00944975" w:rsidP="00944975">
      <w:pPr>
        <w:pStyle w:val="NoPaddingFontSize1"/>
      </w:pPr>
    </w:p>
    <w:p w:rsidR="00000000" w:rsidRPr="00944975" w:rsidP="00944975">
      <w:pPr>
        <w:pStyle w:val="AllowPageBreak"/>
      </w:pPr>
    </w:p>
    <w:p w:rsidR="00000000" w:rsidRPr="00944975" w:rsidP="00944975">
      <w:pPr>
        <w:pStyle w:val="Heading1"/>
      </w:pPr>
      <w:bookmarkStart w:id="10" w:name="O_1025305"/>
      <w:bookmarkEnd w:id="10"/>
      <w:r w:rsidRPr="00944975">
        <w:t>Links</w:t>
      </w:r>
    </w:p>
    <w:p w:rsidR="00000000" w:rsidRPr="00944975" w:rsidP="00935D57">
      <w:pPr>
        <w:pStyle w:val="BodyText"/>
      </w:pPr>
      <w:r w:rsidRPr="0094497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54A1E">
        <w:rPr>
          <w:rStyle w:val="Hyperlink"/>
        </w:rPr>
        <w:t>https://vetnet.gov.au/Pages/TrainingDocs.aspx?q=4725260a-0af3-4daf-912b-ef1c2f3e5816</w:t>
      </w:r>
      <w:r>
        <w:fldChar w:fldCharType="end"/>
      </w:r>
    </w:p>
    <w:p w:rsidR="00000000" w:rsidRPr="00944975" w:rsidP="00944975"/>
    <w:sectPr w:rsidSect="009449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75" w:rsidRPr="00935D57" w:rsidP="00935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57" w:rsidP="00944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D57" w:rsidP="009449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5D57" w:rsidP="00944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975" w:rsidRPr="00935D57" w:rsidP="00935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57" w:rsidRPr="002D2AF8" w:rsidP="00944975">
    <w:pPr>
      <w:pStyle w:val="Header"/>
      <w:framePr w:wrap="around"/>
    </w:pPr>
    <w:r>
      <w:fldChar w:fldCharType="begin"/>
    </w:r>
    <w:r>
      <w:instrText xml:space="preserve"> TITLE   \* MERGEFORMAT </w:instrText>
    </w:r>
    <w:r>
      <w:fldChar w:fldCharType="separate"/>
    </w:r>
    <w:r>
      <w:t>AVIF0018 Manage risks with unmanned aerial systems (UAS) beyond visual line of sight (BVLOS)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35D57" w:rsidP="00944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975"/>
    <w:pPr>
      <w:spacing w:before="360" w:after="60"/>
      <w:outlineLvl w:val="0"/>
    </w:pPr>
    <w:rPr>
      <w:sz w:val="32"/>
    </w:rPr>
  </w:style>
  <w:style w:type="paragraph" w:styleId="Heading2">
    <w:name w:val="heading 2"/>
    <w:basedOn w:val="HeadingBase"/>
    <w:next w:val="BodyText"/>
    <w:link w:val="Heading2Char"/>
    <w:qFormat/>
    <w:rsid w:val="00944975"/>
    <w:pPr>
      <w:keepLines/>
      <w:spacing w:before="240" w:after="120"/>
      <w:outlineLvl w:val="1"/>
    </w:pPr>
    <w:rPr>
      <w:sz w:val="28"/>
      <w:szCs w:val="40"/>
    </w:rPr>
  </w:style>
  <w:style w:type="paragraph" w:styleId="Heading3">
    <w:name w:val="heading 3"/>
    <w:basedOn w:val="HeadingBase"/>
    <w:next w:val="BodyText"/>
    <w:link w:val="Heading3Char"/>
    <w:qFormat/>
    <w:rsid w:val="00944975"/>
    <w:pPr>
      <w:spacing w:before="180" w:after="120"/>
      <w:outlineLvl w:val="2"/>
    </w:pPr>
    <w:rPr>
      <w:spacing w:val="-10"/>
      <w:kern w:val="32"/>
    </w:rPr>
  </w:style>
  <w:style w:type="paragraph" w:styleId="Heading4">
    <w:name w:val="heading 4"/>
    <w:basedOn w:val="HeadingBase"/>
    <w:next w:val="BodyText"/>
    <w:link w:val="Heading4Char"/>
    <w:qFormat/>
    <w:rsid w:val="00944975"/>
    <w:pPr>
      <w:spacing w:before="160" w:after="120"/>
      <w:outlineLvl w:val="3"/>
    </w:pPr>
    <w:rPr>
      <w:sz w:val="22"/>
    </w:rPr>
  </w:style>
  <w:style w:type="paragraph" w:styleId="Heading5">
    <w:name w:val="heading 5"/>
    <w:basedOn w:val="HeadingBase"/>
    <w:next w:val="Normal"/>
    <w:link w:val="Heading5Char"/>
    <w:qFormat/>
    <w:rsid w:val="00944975"/>
    <w:pPr>
      <w:spacing w:before="80"/>
      <w:outlineLvl w:val="4"/>
    </w:pPr>
    <w:rPr>
      <w:color w:val="918585"/>
      <w:sz w:val="20"/>
    </w:rPr>
  </w:style>
  <w:style w:type="paragraph" w:styleId="Heading6">
    <w:name w:val="heading 6"/>
    <w:basedOn w:val="HeadingBase"/>
    <w:next w:val="Normal"/>
    <w:link w:val="Heading6Char"/>
    <w:qFormat/>
    <w:rsid w:val="00944975"/>
    <w:pPr>
      <w:spacing w:before="60"/>
      <w:outlineLvl w:val="5"/>
    </w:pPr>
    <w:rPr>
      <w:color w:val="918585"/>
      <w:sz w:val="20"/>
    </w:rPr>
  </w:style>
  <w:style w:type="paragraph" w:styleId="Heading7">
    <w:name w:val="heading 7"/>
    <w:basedOn w:val="Normal"/>
    <w:next w:val="Normal"/>
    <w:link w:val="Heading7Char"/>
    <w:qFormat/>
    <w:rsid w:val="00944975"/>
    <w:pPr>
      <w:ind w:left="720"/>
      <w:outlineLvl w:val="6"/>
    </w:pPr>
    <w:rPr>
      <w:i/>
    </w:rPr>
  </w:style>
  <w:style w:type="paragraph" w:styleId="Heading8">
    <w:name w:val="heading 8"/>
    <w:basedOn w:val="Normal"/>
    <w:next w:val="Normal"/>
    <w:link w:val="Heading8Char"/>
    <w:qFormat/>
    <w:rsid w:val="00944975"/>
    <w:pPr>
      <w:ind w:left="720"/>
      <w:outlineLvl w:val="7"/>
    </w:pPr>
    <w:rPr>
      <w:i/>
    </w:rPr>
  </w:style>
  <w:style w:type="paragraph" w:styleId="Heading9">
    <w:name w:val="heading 9"/>
    <w:basedOn w:val="Normal"/>
    <w:next w:val="Normal"/>
    <w:link w:val="Heading9Char"/>
    <w:qFormat/>
    <w:rsid w:val="00944975"/>
    <w:pPr>
      <w:ind w:left="720"/>
      <w:outlineLvl w:val="8"/>
    </w:pPr>
    <w:rPr>
      <w:i/>
    </w:rPr>
  </w:style>
  <w:style w:type="character" w:default="1" w:styleId="DefaultParagraphFont">
    <w:name w:val="Default Paragraph Font"/>
    <w:uiPriority w:val="1"/>
    <w:unhideWhenUsed/>
    <w:rsid w:val="00944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975"/>
  </w:style>
  <w:style w:type="character" w:customStyle="1" w:styleId="Heading1Char">
    <w:name w:val="Heading 1 Char"/>
    <w:basedOn w:val="DefaultParagraphFont"/>
    <w:link w:val="Heading1"/>
    <w:rsid w:val="00944975"/>
    <w:rPr>
      <w:rFonts w:ascii="Times New Roman" w:eastAsia="Times New Roman" w:hAnsi="Times New Roman" w:cs="Times New Roman"/>
      <w:b/>
      <w:sz w:val="32"/>
      <w:szCs w:val="20"/>
      <w:lang w:eastAsia="en-US"/>
    </w:rPr>
  </w:style>
  <w:style w:type="paragraph" w:styleId="BodyText">
    <w:name w:val="Body Text"/>
    <w:basedOn w:val="Normal"/>
    <w:link w:val="BodyTextChar"/>
    <w:rsid w:val="00944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975"/>
    <w:rPr>
      <w:rFonts w:ascii="Times New Roman" w:eastAsia="Times New Roman" w:hAnsi="Times New Roman" w:cs="Times New Roman"/>
      <w:sz w:val="24"/>
      <w:lang w:eastAsia="en-US"/>
    </w:rPr>
  </w:style>
  <w:style w:type="character" w:customStyle="1" w:styleId="SpecialBold">
    <w:name w:val="Special Bold"/>
    <w:basedOn w:val="DefaultParagraphFont"/>
    <w:rsid w:val="00944975"/>
    <w:rPr>
      <w:b/>
      <w:spacing w:val="0"/>
    </w:rPr>
  </w:style>
  <w:style w:type="paragraph" w:customStyle="1" w:styleId="SuperHeading">
    <w:name w:val="SuperHeading"/>
    <w:basedOn w:val="Normal"/>
    <w:rsid w:val="00944975"/>
    <w:pPr>
      <w:spacing w:before="240" w:after="120"/>
      <w:outlineLvl w:val="0"/>
    </w:pPr>
    <w:rPr>
      <w:rFonts w:ascii="Times New Roman" w:hAnsi="Times New Roman"/>
      <w:b/>
      <w:sz w:val="32"/>
    </w:rPr>
  </w:style>
  <w:style w:type="paragraph" w:customStyle="1" w:styleId="AllowPageBreak">
    <w:name w:val="AllowPageBreak"/>
    <w:rsid w:val="009449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4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9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9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975"/>
    <w:rPr>
      <w:rFonts w:ascii="Courier New" w:eastAsia="Times New Roman" w:hAnsi="Courier New" w:cs="Times New Roman"/>
      <w:i/>
      <w:szCs w:val="20"/>
      <w:lang w:eastAsia="en-US"/>
    </w:rPr>
  </w:style>
  <w:style w:type="paragraph" w:customStyle="1" w:styleId="HeadingBase">
    <w:name w:val="Heading Base"/>
    <w:rsid w:val="00944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975"/>
    <w:pPr>
      <w:tabs>
        <w:tab w:val="right" w:leader="dot" w:pos="9072"/>
      </w:tabs>
      <w:ind w:left="567"/>
    </w:pPr>
    <w:rPr>
      <w:szCs w:val="22"/>
    </w:rPr>
  </w:style>
  <w:style w:type="paragraph" w:customStyle="1" w:styleId="TOCBase">
    <w:name w:val="TOC Base"/>
    <w:rsid w:val="00944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975"/>
    <w:pPr>
      <w:tabs>
        <w:tab w:val="right" w:leader="dot" w:pos="9072"/>
      </w:tabs>
      <w:spacing w:before="40" w:after="40"/>
      <w:ind w:left="284"/>
    </w:pPr>
    <w:rPr>
      <w:rFonts w:ascii="Times New Roman" w:hAnsi="Times New Roman"/>
    </w:rPr>
  </w:style>
  <w:style w:type="paragraph" w:styleId="TOC1">
    <w:name w:val="toc 1"/>
    <w:basedOn w:val="TOCBase"/>
    <w:next w:val="Normal"/>
    <w:rsid w:val="00944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975"/>
    <w:rPr>
      <w:rFonts w:ascii="Times New Roman" w:eastAsia="Times New Roman" w:hAnsi="Times New Roman" w:cs="Times New Roman"/>
      <w:sz w:val="16"/>
      <w:lang w:eastAsia="en-US"/>
    </w:rPr>
  </w:style>
  <w:style w:type="paragraph" w:styleId="Title">
    <w:name w:val="Title"/>
    <w:basedOn w:val="HeadingBase"/>
    <w:link w:val="TitleChar"/>
    <w:qFormat/>
    <w:rsid w:val="00944975"/>
    <w:pPr>
      <w:spacing w:before="5040"/>
      <w:jc w:val="center"/>
    </w:pPr>
    <w:rPr>
      <w:sz w:val="48"/>
      <w:szCs w:val="72"/>
      <w:lang w:val="en-US"/>
    </w:rPr>
  </w:style>
  <w:style w:type="character" w:customStyle="1" w:styleId="TitleChar">
    <w:name w:val="Title Char"/>
    <w:basedOn w:val="DefaultParagraphFont"/>
    <w:link w:val="Title"/>
    <w:rsid w:val="00944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975"/>
    <w:pPr>
      <w:tabs>
        <w:tab w:val="left" w:pos="3600"/>
        <w:tab w:val="left" w:pos="3958"/>
      </w:tabs>
    </w:pPr>
  </w:style>
  <w:style w:type="paragraph" w:styleId="List">
    <w:name w:val="List"/>
    <w:basedOn w:val="BodyText"/>
    <w:next w:val="BodyText"/>
    <w:rsid w:val="00944975"/>
    <w:pPr>
      <w:tabs>
        <w:tab w:val="left" w:pos="340"/>
      </w:tabs>
      <w:spacing w:before="60" w:after="60"/>
      <w:ind w:left="340" w:hanging="340"/>
    </w:pPr>
  </w:style>
  <w:style w:type="paragraph" w:styleId="ListBullet">
    <w:name w:val="List Bullet"/>
    <w:basedOn w:val="List"/>
    <w:rsid w:val="00944975"/>
    <w:pPr>
      <w:numPr>
        <w:numId w:val="10"/>
      </w:numPr>
      <w:tabs>
        <w:tab w:val="clear" w:pos="340"/>
      </w:tabs>
      <w:spacing w:before="40" w:after="40"/>
    </w:pPr>
  </w:style>
  <w:style w:type="paragraph" w:customStyle="1" w:styleId="Note">
    <w:name w:val="Note"/>
    <w:basedOn w:val="BodyText"/>
    <w:rsid w:val="009449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975"/>
    <w:pPr>
      <w:framePr w:wrap="auto" w:hAnchor="text" w:y="6049"/>
    </w:pPr>
    <w:rPr>
      <w:color w:val="000000"/>
      <w:sz w:val="40"/>
    </w:rPr>
  </w:style>
  <w:style w:type="paragraph" w:customStyle="1" w:styleId="TOCTitle">
    <w:name w:val="TOCTitle"/>
    <w:basedOn w:val="Heading1"/>
    <w:rsid w:val="00944975"/>
    <w:pPr>
      <w:spacing w:after="240"/>
      <w:jc w:val="center"/>
      <w:outlineLvl w:val="9"/>
    </w:pPr>
    <w:rPr>
      <w:caps/>
    </w:rPr>
  </w:style>
  <w:style w:type="paragraph" w:customStyle="1" w:styleId="Version">
    <w:name w:val="Version"/>
    <w:rsid w:val="009449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4975"/>
    <w:pPr>
      <w:numPr>
        <w:numId w:val="11"/>
      </w:numPr>
      <w:tabs>
        <w:tab w:val="clear" w:pos="680"/>
      </w:tabs>
    </w:pPr>
  </w:style>
  <w:style w:type="paragraph" w:styleId="Index1">
    <w:name w:val="index 1"/>
    <w:basedOn w:val="Normal"/>
    <w:next w:val="Normal"/>
    <w:semiHidden/>
    <w:rsid w:val="00944975"/>
    <w:pPr>
      <w:keepNext w:val="0"/>
      <w:tabs>
        <w:tab w:val="right" w:pos="4176"/>
      </w:tabs>
      <w:ind w:left="198" w:hanging="198"/>
    </w:pPr>
    <w:rPr>
      <w:rFonts w:ascii="Garamond" w:hAnsi="Garamond"/>
    </w:rPr>
  </w:style>
  <w:style w:type="paragraph" w:styleId="IndexHeading">
    <w:name w:val="index heading"/>
    <w:basedOn w:val="Normal"/>
    <w:next w:val="Index1"/>
    <w:semiHidden/>
    <w:rsid w:val="00944975"/>
    <w:pPr>
      <w:spacing w:before="120" w:after="120"/>
    </w:pPr>
    <w:rPr>
      <w:rFonts w:ascii="Arial" w:hAnsi="Arial"/>
      <w:b/>
      <w:color w:val="918585"/>
      <w:sz w:val="24"/>
    </w:rPr>
  </w:style>
  <w:style w:type="paragraph" w:styleId="Header">
    <w:name w:val="header"/>
    <w:basedOn w:val="Normal"/>
    <w:link w:val="HeaderChar"/>
    <w:rsid w:val="00944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975"/>
    <w:rPr>
      <w:rFonts w:ascii="Times New Roman" w:eastAsia="Times New Roman" w:hAnsi="Times New Roman" w:cs="Times New Roman"/>
      <w:sz w:val="16"/>
      <w:szCs w:val="20"/>
      <w:lang w:val="en-GB" w:eastAsia="en-US"/>
    </w:rPr>
  </w:style>
  <w:style w:type="paragraph" w:customStyle="1" w:styleId="Chapter">
    <w:name w:val="Chapter"/>
    <w:basedOn w:val="Normal"/>
    <w:rsid w:val="00944975"/>
    <w:pPr>
      <w:spacing w:before="240"/>
    </w:pPr>
    <w:rPr>
      <w:rFonts w:ascii="Times New Roman" w:hAnsi="Times New Roman"/>
      <w:smallCaps/>
      <w:spacing w:val="80"/>
      <w:sz w:val="28"/>
    </w:rPr>
  </w:style>
  <w:style w:type="paragraph" w:customStyle="1" w:styleId="InChapter">
    <w:name w:val="InChapter"/>
    <w:basedOn w:val="Heading3"/>
    <w:rsid w:val="00944975"/>
    <w:pPr>
      <w:spacing w:after="240"/>
      <w:outlineLvl w:val="9"/>
    </w:pPr>
    <w:rPr>
      <w:noProof/>
    </w:rPr>
  </w:style>
  <w:style w:type="paragraph" w:styleId="Index2">
    <w:name w:val="index 2"/>
    <w:basedOn w:val="Normal"/>
    <w:next w:val="Normal"/>
    <w:semiHidden/>
    <w:rsid w:val="00944975"/>
    <w:pPr>
      <w:tabs>
        <w:tab w:val="right" w:pos="4176"/>
      </w:tabs>
      <w:ind w:left="568" w:hanging="284"/>
    </w:pPr>
    <w:rPr>
      <w:rFonts w:ascii="Garamond" w:hAnsi="Garamond"/>
    </w:rPr>
  </w:style>
  <w:style w:type="paragraph" w:customStyle="1" w:styleId="Byline">
    <w:name w:val="Byline"/>
    <w:rsid w:val="00944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975"/>
    <w:pPr>
      <w:tabs>
        <w:tab w:val="clear" w:pos="3600"/>
        <w:tab w:val="clear" w:pos="3958"/>
      </w:tabs>
      <w:jc w:val="right"/>
    </w:pPr>
  </w:style>
  <w:style w:type="character" w:styleId="Emphasis">
    <w:name w:val="Emphasis"/>
    <w:basedOn w:val="DefaultParagraphFont"/>
    <w:qFormat/>
    <w:rsid w:val="00944975"/>
    <w:rPr>
      <w:i/>
    </w:rPr>
  </w:style>
  <w:style w:type="paragraph" w:styleId="Caption">
    <w:name w:val="caption"/>
    <w:basedOn w:val="BodyText"/>
    <w:next w:val="Normal"/>
    <w:qFormat/>
    <w:rsid w:val="00944975"/>
    <w:pPr>
      <w:framePr w:w="2268" w:hSpace="181" w:vSpace="181" w:wrap="around" w:vAnchor="text" w:hAnchor="page" w:x="1135" w:y="285" w:anchorLock="1"/>
    </w:pPr>
    <w:rPr>
      <w:i/>
    </w:rPr>
  </w:style>
  <w:style w:type="paragraph" w:customStyle="1" w:styleId="MiniTOCTitle">
    <w:name w:val="MiniTOCTitle"/>
    <w:basedOn w:val="Heading4"/>
    <w:rsid w:val="00944975"/>
    <w:pPr>
      <w:spacing w:before="240"/>
      <w:outlineLvl w:val="9"/>
    </w:pPr>
    <w:rPr>
      <w:noProof/>
      <w:sz w:val="24"/>
    </w:rPr>
  </w:style>
  <w:style w:type="paragraph" w:customStyle="1" w:styleId="MiniTOCItem">
    <w:name w:val="MiniTOCItem"/>
    <w:basedOn w:val="ListBullet"/>
    <w:rsid w:val="00944975"/>
    <w:pPr>
      <w:numPr>
        <w:numId w:val="0"/>
      </w:numPr>
      <w:tabs>
        <w:tab w:val="right" w:leader="dot" w:pos="6521"/>
      </w:tabs>
      <w:spacing w:before="0" w:after="0"/>
    </w:pPr>
  </w:style>
  <w:style w:type="paragraph" w:customStyle="1" w:styleId="TOFTitle">
    <w:name w:val="TOFTitle"/>
    <w:basedOn w:val="TOCTitle"/>
    <w:rsid w:val="00944975"/>
  </w:style>
  <w:style w:type="paragraph" w:styleId="TableofFigures">
    <w:name w:val="table of figures"/>
    <w:basedOn w:val="Normal"/>
    <w:next w:val="Normal"/>
    <w:semiHidden/>
    <w:rsid w:val="00944975"/>
    <w:pPr>
      <w:tabs>
        <w:tab w:val="right" w:leader="dot" w:pos="9072"/>
      </w:tabs>
      <w:ind w:left="970" w:hanging="403"/>
    </w:pPr>
    <w:rPr>
      <w:rFonts w:ascii="Times New Roman" w:hAnsi="Times New Roman"/>
      <w:b/>
    </w:rPr>
  </w:style>
  <w:style w:type="paragraph" w:styleId="ListNumber">
    <w:name w:val="List Number"/>
    <w:basedOn w:val="List"/>
    <w:rsid w:val="00944975"/>
    <w:pPr>
      <w:numPr>
        <w:numId w:val="13"/>
      </w:numPr>
      <w:tabs>
        <w:tab w:val="clear" w:pos="340"/>
      </w:tabs>
    </w:pPr>
  </w:style>
  <w:style w:type="character" w:customStyle="1" w:styleId="WingdingSymbols">
    <w:name w:val="Wingding Symbols"/>
    <w:rsid w:val="00944975"/>
    <w:rPr>
      <w:rFonts w:ascii="Wingdings" w:hAnsi="Wingdings"/>
    </w:rPr>
  </w:style>
  <w:style w:type="paragraph" w:customStyle="1" w:styleId="TableHeading">
    <w:name w:val="Table Heading"/>
    <w:basedOn w:val="HeadingBase"/>
    <w:rsid w:val="00944975"/>
    <w:pPr>
      <w:keepLines/>
      <w:pBdr>
        <w:bottom w:val="single" w:sz="6" w:space="1" w:color="918585"/>
      </w:pBdr>
      <w:spacing w:before="240"/>
    </w:pPr>
  </w:style>
  <w:style w:type="character" w:customStyle="1" w:styleId="HotSpot">
    <w:name w:val="HotSpot"/>
    <w:rsid w:val="00944975"/>
    <w:rPr>
      <w:color w:val="0033CC"/>
      <w:u w:val="none"/>
    </w:rPr>
  </w:style>
  <w:style w:type="paragraph" w:customStyle="1" w:styleId="BodyTextRight">
    <w:name w:val="Body Text Right"/>
    <w:basedOn w:val="BodyText"/>
    <w:rsid w:val="00944975"/>
    <w:pPr>
      <w:spacing w:before="0" w:after="0"/>
      <w:jc w:val="right"/>
    </w:pPr>
  </w:style>
  <w:style w:type="paragraph" w:styleId="Index3">
    <w:name w:val="index 3"/>
    <w:basedOn w:val="ListNumber2"/>
    <w:next w:val="Normal"/>
    <w:semiHidden/>
    <w:rsid w:val="00944975"/>
    <w:pPr>
      <w:numPr>
        <w:numId w:val="0"/>
      </w:numPr>
      <w:tabs>
        <w:tab w:val="right" w:leader="dot" w:pos="4176"/>
      </w:tabs>
    </w:pPr>
  </w:style>
  <w:style w:type="paragraph" w:styleId="ListNumber2">
    <w:name w:val="List Number 2"/>
    <w:basedOn w:val="List2"/>
    <w:rsid w:val="00944975"/>
    <w:pPr>
      <w:numPr>
        <w:numId w:val="8"/>
      </w:numPr>
      <w:tabs>
        <w:tab w:val="clear" w:pos="1060"/>
      </w:tabs>
    </w:pPr>
  </w:style>
  <w:style w:type="paragraph" w:customStyle="1" w:styleId="MarginNote">
    <w:name w:val="Margin Note"/>
    <w:basedOn w:val="BodyText"/>
    <w:rsid w:val="00944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975"/>
    <w:rPr>
      <w:sz w:val="32"/>
    </w:rPr>
  </w:style>
  <w:style w:type="paragraph" w:customStyle="1" w:styleId="HeadingProcedure">
    <w:name w:val="Heading Procedure"/>
    <w:basedOn w:val="HeadingBase"/>
    <w:next w:val="Normal"/>
    <w:rsid w:val="00944975"/>
    <w:pPr>
      <w:tabs>
        <w:tab w:val="left" w:pos="0"/>
      </w:tabs>
      <w:spacing w:before="120" w:after="60"/>
    </w:pPr>
    <w:rPr>
      <w:i/>
      <w:color w:val="918585"/>
      <w:sz w:val="22"/>
    </w:rPr>
  </w:style>
  <w:style w:type="paragraph" w:customStyle="1" w:styleId="TableBodyText">
    <w:name w:val="Table Body Text"/>
    <w:basedOn w:val="BodyText"/>
    <w:rsid w:val="00944975"/>
    <w:pPr>
      <w:spacing w:before="60" w:after="60"/>
    </w:pPr>
  </w:style>
  <w:style w:type="paragraph" w:styleId="ListContinue">
    <w:name w:val="List Continue"/>
    <w:basedOn w:val="List"/>
    <w:rsid w:val="00944975"/>
    <w:pPr>
      <w:ind w:firstLine="0"/>
    </w:pPr>
  </w:style>
  <w:style w:type="paragraph" w:customStyle="1" w:styleId="ListNote">
    <w:name w:val="List Note"/>
    <w:basedOn w:val="List"/>
    <w:rsid w:val="00944975"/>
    <w:pPr>
      <w:pBdr>
        <w:top w:val="single" w:sz="6" w:space="2" w:color="918585"/>
        <w:bottom w:val="single" w:sz="6" w:space="2" w:color="918585"/>
      </w:pBdr>
      <w:tabs>
        <w:tab w:val="left" w:pos="1021"/>
      </w:tabs>
      <w:ind w:firstLine="0"/>
    </w:pPr>
  </w:style>
  <w:style w:type="paragraph" w:customStyle="1" w:styleId="Warning">
    <w:name w:val="Warning"/>
    <w:basedOn w:val="BodyText"/>
    <w:rsid w:val="00944975"/>
    <w:pPr>
      <w:shd w:val="clear" w:color="auto" w:fill="D9D9D9"/>
      <w:tabs>
        <w:tab w:val="left" w:pos="992"/>
      </w:tabs>
      <w:ind w:left="119" w:right="119"/>
    </w:pPr>
    <w:rPr>
      <w:sz w:val="20"/>
    </w:rPr>
  </w:style>
  <w:style w:type="paragraph" w:customStyle="1" w:styleId="MarginIcons">
    <w:name w:val="Margin Icons"/>
    <w:basedOn w:val="BodyText"/>
    <w:rsid w:val="00944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975"/>
    <w:rPr>
      <w:rFonts w:ascii="Courier New" w:hAnsi="Courier New"/>
    </w:rPr>
  </w:style>
  <w:style w:type="paragraph" w:customStyle="1" w:styleId="NoteBullet">
    <w:name w:val="Note Bullet"/>
    <w:basedOn w:val="Note"/>
    <w:rsid w:val="00944975"/>
    <w:pPr>
      <w:tabs>
        <w:tab w:val="clear" w:pos="680"/>
      </w:tabs>
      <w:spacing w:before="60" w:after="60"/>
    </w:pPr>
  </w:style>
  <w:style w:type="paragraph" w:customStyle="1" w:styleId="SubHeading2">
    <w:name w:val="SubHeading2"/>
    <w:basedOn w:val="HeadingBase"/>
    <w:rsid w:val="00944975"/>
    <w:pPr>
      <w:spacing w:before="240" w:after="60"/>
    </w:pPr>
    <w:rPr>
      <w:sz w:val="20"/>
    </w:rPr>
  </w:style>
  <w:style w:type="paragraph" w:customStyle="1" w:styleId="SubHeading1">
    <w:name w:val="SubHeading1"/>
    <w:basedOn w:val="HeadingBase"/>
    <w:rsid w:val="00944975"/>
    <w:pPr>
      <w:spacing w:before="240" w:after="60"/>
    </w:pPr>
    <w:rPr>
      <w:color w:val="918585"/>
      <w:sz w:val="22"/>
    </w:rPr>
  </w:style>
  <w:style w:type="paragraph" w:customStyle="1" w:styleId="SideHeading">
    <w:name w:val="Side Heading"/>
    <w:basedOn w:val="HeadingBase"/>
    <w:rsid w:val="00944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975"/>
    <w:pPr>
      <w:numPr>
        <w:numId w:val="9"/>
      </w:numPr>
    </w:pPr>
  </w:style>
  <w:style w:type="paragraph" w:styleId="PlainText">
    <w:name w:val="Plain Text"/>
    <w:basedOn w:val="Normal"/>
    <w:link w:val="PlainTextChar"/>
    <w:rsid w:val="00944975"/>
    <w:rPr>
      <w:sz w:val="20"/>
    </w:rPr>
  </w:style>
  <w:style w:type="character" w:customStyle="1" w:styleId="PlainTextChar">
    <w:name w:val="Plain Text Char"/>
    <w:basedOn w:val="DefaultParagraphFont"/>
    <w:link w:val="PlainText"/>
    <w:rsid w:val="00944975"/>
    <w:rPr>
      <w:rFonts w:ascii="Courier New" w:eastAsia="Times New Roman" w:hAnsi="Courier New" w:cs="Times New Roman"/>
      <w:sz w:val="20"/>
      <w:szCs w:val="20"/>
      <w:lang w:eastAsia="en-US"/>
    </w:rPr>
  </w:style>
  <w:style w:type="character" w:customStyle="1" w:styleId="MenuOption">
    <w:name w:val="Menu Option"/>
    <w:basedOn w:val="DefaultParagraphFont"/>
    <w:rsid w:val="00944975"/>
    <w:rPr>
      <w:b/>
      <w:smallCaps/>
    </w:rPr>
  </w:style>
  <w:style w:type="paragraph" w:customStyle="1" w:styleId="TableListNumber">
    <w:name w:val="Table List Number"/>
    <w:basedOn w:val="ListNumber"/>
    <w:rsid w:val="00944975"/>
    <w:pPr>
      <w:numPr>
        <w:numId w:val="0"/>
      </w:numPr>
    </w:pPr>
  </w:style>
  <w:style w:type="paragraph" w:styleId="TOC4">
    <w:name w:val="toc 4"/>
    <w:basedOn w:val="TOCBase"/>
    <w:next w:val="Normal"/>
    <w:semiHidden/>
    <w:rsid w:val="00944975"/>
    <w:pPr>
      <w:tabs>
        <w:tab w:val="right" w:leader="dot" w:pos="9071"/>
      </w:tabs>
      <w:ind w:left="1701"/>
    </w:pPr>
  </w:style>
  <w:style w:type="paragraph" w:customStyle="1" w:styleId="ListAlpha">
    <w:name w:val="List Alpha"/>
    <w:basedOn w:val="List"/>
    <w:rsid w:val="00944975"/>
    <w:pPr>
      <w:numPr>
        <w:numId w:val="7"/>
      </w:numPr>
    </w:pPr>
  </w:style>
  <w:style w:type="paragraph" w:customStyle="1" w:styleId="ListAlpha2">
    <w:name w:val="List Alpha 2"/>
    <w:basedOn w:val="List2"/>
    <w:rsid w:val="00944975"/>
    <w:pPr>
      <w:numPr>
        <w:numId w:val="6"/>
      </w:numPr>
    </w:pPr>
  </w:style>
  <w:style w:type="paragraph" w:styleId="List2">
    <w:name w:val="List 2"/>
    <w:basedOn w:val="BodyText"/>
    <w:rsid w:val="00944975"/>
    <w:pPr>
      <w:tabs>
        <w:tab w:val="left" w:pos="680"/>
      </w:tabs>
      <w:spacing w:before="60" w:after="60"/>
      <w:ind w:left="680" w:hanging="340"/>
    </w:pPr>
  </w:style>
  <w:style w:type="paragraph" w:styleId="List3">
    <w:name w:val="List 3"/>
    <w:basedOn w:val="BodyText"/>
    <w:rsid w:val="00944975"/>
    <w:pPr>
      <w:tabs>
        <w:tab w:val="left" w:pos="1021"/>
      </w:tabs>
      <w:spacing w:before="60" w:after="60"/>
      <w:ind w:left="1020" w:hanging="340"/>
    </w:pPr>
  </w:style>
  <w:style w:type="paragraph" w:styleId="List4">
    <w:name w:val="List 4"/>
    <w:basedOn w:val="BodyText"/>
    <w:rsid w:val="00944975"/>
    <w:pPr>
      <w:tabs>
        <w:tab w:val="left" w:pos="1361"/>
      </w:tabs>
      <w:spacing w:before="60" w:after="60"/>
      <w:ind w:left="1361" w:hanging="340"/>
    </w:pPr>
  </w:style>
  <w:style w:type="paragraph" w:styleId="List5">
    <w:name w:val="List 5"/>
    <w:basedOn w:val="BodyText"/>
    <w:rsid w:val="00944975"/>
    <w:pPr>
      <w:tabs>
        <w:tab w:val="left" w:pos="1701"/>
      </w:tabs>
      <w:spacing w:before="60" w:after="60"/>
      <w:ind w:left="1701" w:hanging="340"/>
    </w:pPr>
  </w:style>
  <w:style w:type="paragraph" w:styleId="ListBullet3">
    <w:name w:val="List Bullet 3"/>
    <w:basedOn w:val="List3"/>
    <w:rsid w:val="00944975"/>
    <w:pPr>
      <w:numPr>
        <w:numId w:val="12"/>
      </w:numPr>
      <w:tabs>
        <w:tab w:val="clear" w:pos="1021"/>
      </w:tabs>
      <w:ind w:left="1037" w:hanging="357"/>
    </w:pPr>
  </w:style>
  <w:style w:type="paragraph" w:styleId="ListBullet4">
    <w:name w:val="List Bullet 4"/>
    <w:basedOn w:val="List4"/>
    <w:rsid w:val="00944975"/>
    <w:pPr>
      <w:numPr>
        <w:numId w:val="1"/>
      </w:numPr>
      <w:tabs>
        <w:tab w:val="clear" w:pos="1361"/>
      </w:tabs>
    </w:pPr>
  </w:style>
  <w:style w:type="paragraph" w:styleId="ListBullet5">
    <w:name w:val="List Bullet 5"/>
    <w:basedOn w:val="List5"/>
    <w:rsid w:val="00944975"/>
    <w:pPr>
      <w:numPr>
        <w:numId w:val="2"/>
      </w:numPr>
    </w:pPr>
  </w:style>
  <w:style w:type="paragraph" w:styleId="ListContinue2">
    <w:name w:val="List Continue 2"/>
    <w:basedOn w:val="List2"/>
    <w:rsid w:val="00944975"/>
    <w:pPr>
      <w:ind w:firstLine="0"/>
    </w:pPr>
  </w:style>
  <w:style w:type="paragraph" w:styleId="ListContinue3">
    <w:name w:val="List Continue 3"/>
    <w:basedOn w:val="List3"/>
    <w:rsid w:val="00944975"/>
    <w:pPr>
      <w:ind w:left="1021" w:firstLine="0"/>
    </w:pPr>
  </w:style>
  <w:style w:type="paragraph" w:styleId="ListContinue4">
    <w:name w:val="List Continue 4"/>
    <w:basedOn w:val="List4"/>
    <w:rsid w:val="00944975"/>
    <w:pPr>
      <w:ind w:firstLine="0"/>
    </w:pPr>
  </w:style>
  <w:style w:type="paragraph" w:styleId="ListContinue5">
    <w:name w:val="List Continue 5"/>
    <w:basedOn w:val="List5"/>
    <w:rsid w:val="00944975"/>
    <w:pPr>
      <w:ind w:firstLine="0"/>
    </w:pPr>
  </w:style>
  <w:style w:type="paragraph" w:styleId="ListNumber3">
    <w:name w:val="List Number 3"/>
    <w:basedOn w:val="List3"/>
    <w:rsid w:val="00944975"/>
    <w:pPr>
      <w:numPr>
        <w:numId w:val="3"/>
      </w:numPr>
    </w:pPr>
  </w:style>
  <w:style w:type="paragraph" w:styleId="ListNumber4">
    <w:name w:val="List Number 4"/>
    <w:basedOn w:val="List4"/>
    <w:rsid w:val="00944975"/>
    <w:pPr>
      <w:numPr>
        <w:numId w:val="4"/>
      </w:numPr>
    </w:pPr>
  </w:style>
  <w:style w:type="paragraph" w:styleId="ListNumber5">
    <w:name w:val="List Number 5"/>
    <w:basedOn w:val="List5"/>
    <w:rsid w:val="00944975"/>
    <w:pPr>
      <w:numPr>
        <w:numId w:val="5"/>
      </w:numPr>
    </w:pPr>
  </w:style>
  <w:style w:type="paragraph" w:styleId="BlockText">
    <w:name w:val="Block Text"/>
    <w:basedOn w:val="Normal"/>
    <w:rsid w:val="00944975"/>
    <w:pPr>
      <w:spacing w:after="120"/>
      <w:ind w:left="1440" w:right="1440"/>
    </w:pPr>
  </w:style>
  <w:style w:type="character" w:customStyle="1" w:styleId="Subscript">
    <w:name w:val="Subscript"/>
    <w:basedOn w:val="DefaultParagraphFont"/>
    <w:rsid w:val="00944975"/>
    <w:rPr>
      <w:sz w:val="16"/>
      <w:vertAlign w:val="subscript"/>
    </w:rPr>
  </w:style>
  <w:style w:type="character" w:customStyle="1" w:styleId="Superscript">
    <w:name w:val="Superscript"/>
    <w:basedOn w:val="DefaultParagraphFont"/>
    <w:rsid w:val="00944975"/>
    <w:rPr>
      <w:sz w:val="16"/>
      <w:vertAlign w:val="superscript"/>
    </w:rPr>
  </w:style>
  <w:style w:type="character" w:customStyle="1" w:styleId="Symbols">
    <w:name w:val="Symbols"/>
    <w:basedOn w:val="DefaultParagraphFont"/>
    <w:rsid w:val="00944975"/>
    <w:rPr>
      <w:rFonts w:ascii="Symbol" w:hAnsi="Symbol"/>
    </w:rPr>
  </w:style>
  <w:style w:type="character" w:customStyle="1" w:styleId="MenuOptions">
    <w:name w:val="Menu Options"/>
    <w:basedOn w:val="DefaultParagraphFont"/>
    <w:rsid w:val="00944975"/>
    <w:rPr>
      <w:rFonts w:ascii="Arial Narrow" w:hAnsi="Arial Narrow"/>
      <w:smallCaps/>
    </w:rPr>
  </w:style>
  <w:style w:type="character" w:customStyle="1" w:styleId="Buttons">
    <w:name w:val="Buttons"/>
    <w:basedOn w:val="DefaultParagraphFont"/>
    <w:rsid w:val="00944975"/>
    <w:rPr>
      <w:b/>
    </w:rPr>
  </w:style>
  <w:style w:type="character" w:customStyle="1" w:styleId="Underlined">
    <w:name w:val="Underlined"/>
    <w:basedOn w:val="DefaultParagraphFont"/>
    <w:rsid w:val="00944975"/>
    <w:rPr>
      <w:u w:val="single"/>
    </w:rPr>
  </w:style>
  <w:style w:type="paragraph" w:customStyle="1" w:styleId="TableBodyTextRight">
    <w:name w:val="Table Body Text Right"/>
    <w:basedOn w:val="TableBodyText"/>
    <w:rsid w:val="00944975"/>
    <w:pPr>
      <w:widowControl w:val="0"/>
      <w:autoSpaceDE w:val="0"/>
      <w:autoSpaceDN w:val="0"/>
      <w:adjustRightInd w:val="0"/>
      <w:jc w:val="right"/>
    </w:pPr>
    <w:rPr>
      <w:rFonts w:cs="Arial"/>
      <w:szCs w:val="18"/>
    </w:rPr>
  </w:style>
  <w:style w:type="paragraph" w:customStyle="1" w:styleId="CopyrightText">
    <w:name w:val="Copyright Text"/>
    <w:basedOn w:val="BodyText"/>
    <w:rsid w:val="00944975"/>
    <w:rPr>
      <w:sz w:val="18"/>
    </w:rPr>
  </w:style>
  <w:style w:type="paragraph" w:customStyle="1" w:styleId="BodySmallRight">
    <w:name w:val="Body Small Right"/>
    <w:basedOn w:val="BodyTextRight"/>
    <w:rsid w:val="00944975"/>
    <w:rPr>
      <w:sz w:val="18"/>
      <w:szCs w:val="18"/>
    </w:rPr>
  </w:style>
  <w:style w:type="paragraph" w:customStyle="1" w:styleId="MarginEdition">
    <w:name w:val="Margin Edition"/>
    <w:basedOn w:val="MarginNote"/>
    <w:rsid w:val="00944975"/>
    <w:pPr>
      <w:spacing w:before="0" w:after="0"/>
    </w:pPr>
    <w:rPr>
      <w:rFonts w:ascii="Times New Roman" w:hAnsi="Times New Roman"/>
      <w:color w:val="999999"/>
    </w:rPr>
  </w:style>
  <w:style w:type="paragraph" w:customStyle="1" w:styleId="Spacer">
    <w:name w:val="Spacer"/>
    <w:basedOn w:val="Normal"/>
    <w:rsid w:val="00944975"/>
    <w:rPr>
      <w:sz w:val="2"/>
      <w:szCs w:val="2"/>
    </w:rPr>
  </w:style>
  <w:style w:type="character" w:customStyle="1" w:styleId="Small">
    <w:name w:val="Small"/>
    <w:basedOn w:val="DefaultParagraphFont"/>
    <w:rsid w:val="00944975"/>
    <w:rPr>
      <w:sz w:val="16"/>
    </w:rPr>
  </w:style>
  <w:style w:type="paragraph" w:customStyle="1" w:styleId="WideTable">
    <w:name w:val="Wide Table"/>
    <w:basedOn w:val="Normal"/>
    <w:rsid w:val="00944975"/>
    <w:pPr>
      <w:ind w:left="-1418"/>
    </w:pPr>
    <w:rPr>
      <w:sz w:val="2"/>
      <w:szCs w:val="2"/>
    </w:rPr>
  </w:style>
  <w:style w:type="character" w:styleId="PageNumber">
    <w:name w:val="page number"/>
    <w:basedOn w:val="DefaultParagraphFont"/>
    <w:rsid w:val="00944975"/>
  </w:style>
  <w:style w:type="paragraph" w:styleId="Quote">
    <w:name w:val="Quote"/>
    <w:basedOn w:val="Heading1"/>
    <w:link w:val="QuoteChar"/>
    <w:qFormat/>
    <w:rsid w:val="00944975"/>
    <w:rPr>
      <w:b w:val="0"/>
      <w:sz w:val="72"/>
      <w:szCs w:val="72"/>
      <w:lang w:val="en-NZ"/>
    </w:rPr>
  </w:style>
  <w:style w:type="character" w:customStyle="1" w:styleId="QuoteChar">
    <w:name w:val="Quote Char"/>
    <w:basedOn w:val="DefaultParagraphFont"/>
    <w:link w:val="Quote"/>
    <w:rsid w:val="00944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975"/>
    <w:pPr>
      <w:pageBreakBefore/>
    </w:pPr>
  </w:style>
  <w:style w:type="paragraph" w:customStyle="1" w:styleId="Border">
    <w:name w:val="Border"/>
    <w:basedOn w:val="Normal"/>
    <w:qFormat/>
    <w:rsid w:val="00944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975"/>
    <w:rPr>
      <w:b/>
      <w:bCs/>
      <w:i/>
      <w:iCs/>
      <w:color w:val="auto"/>
    </w:rPr>
  </w:style>
  <w:style w:type="paragraph" w:styleId="IntenseQuote">
    <w:name w:val="Intense Quote"/>
    <w:basedOn w:val="Normal"/>
    <w:next w:val="Normal"/>
    <w:link w:val="IntenseQuoteChar"/>
    <w:uiPriority w:val="30"/>
    <w:qFormat/>
    <w:rsid w:val="00944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975"/>
    <w:rPr>
      <w:smallCaps/>
      <w:color w:val="auto"/>
      <w:u w:val="single"/>
    </w:rPr>
  </w:style>
  <w:style w:type="character" w:styleId="IntenseReference">
    <w:name w:val="Intense Reference"/>
    <w:basedOn w:val="DefaultParagraphFont"/>
    <w:uiPriority w:val="32"/>
    <w:qFormat/>
    <w:rsid w:val="00944975"/>
    <w:rPr>
      <w:b/>
      <w:bCs/>
      <w:smallCaps/>
      <w:color w:val="auto"/>
      <w:spacing w:val="5"/>
      <w:u w:val="single"/>
    </w:rPr>
  </w:style>
  <w:style w:type="paragraph" w:customStyle="1" w:styleId="2ColumnHeading">
    <w:name w:val="2Column Heading"/>
    <w:basedOn w:val="BodyText"/>
    <w:qFormat/>
    <w:rsid w:val="00944975"/>
    <w:pPr>
      <w:spacing w:after="60"/>
      <w:ind w:left="-2268"/>
    </w:pPr>
    <w:rPr>
      <w:b/>
    </w:rPr>
  </w:style>
  <w:style w:type="paragraph" w:customStyle="1" w:styleId="Heading1TOC">
    <w:name w:val="Heading1 TOC"/>
    <w:basedOn w:val="Normal"/>
    <w:qFormat/>
    <w:rsid w:val="00944975"/>
    <w:pPr>
      <w:spacing w:before="240" w:after="120"/>
    </w:pPr>
    <w:rPr>
      <w:rFonts w:ascii="Times New Roman" w:hAnsi="Times New Roman"/>
      <w:b/>
      <w:sz w:val="32"/>
    </w:rPr>
  </w:style>
  <w:style w:type="paragraph" w:customStyle="1" w:styleId="Heading2TOC">
    <w:name w:val="Heading2 TOC"/>
    <w:basedOn w:val="Normal"/>
    <w:qFormat/>
    <w:rsid w:val="00944975"/>
    <w:pPr>
      <w:spacing w:before="240" w:after="60"/>
    </w:pPr>
    <w:rPr>
      <w:rFonts w:ascii="Times New Roman" w:hAnsi="Times New Roman"/>
      <w:b/>
      <w:sz w:val="28"/>
    </w:rPr>
  </w:style>
  <w:style w:type="character" w:customStyle="1" w:styleId="Underline">
    <w:name w:val="Underline"/>
    <w:basedOn w:val="DefaultParagraphFont"/>
    <w:qFormat/>
    <w:rsid w:val="00944975"/>
    <w:rPr>
      <w:u w:val="single"/>
    </w:rPr>
  </w:style>
  <w:style w:type="character" w:customStyle="1" w:styleId="BoldandItalics">
    <w:name w:val="Bold and Italics"/>
    <w:qFormat/>
    <w:rsid w:val="00944975"/>
    <w:rPr>
      <w:b/>
      <w:i/>
      <w:u w:val="none"/>
    </w:rPr>
  </w:style>
  <w:style w:type="paragraph" w:styleId="BalloonText">
    <w:name w:val="Balloon Text"/>
    <w:basedOn w:val="Normal"/>
    <w:link w:val="BalloonTextChar"/>
    <w:rsid w:val="00944975"/>
    <w:rPr>
      <w:rFonts w:ascii="Tahoma" w:hAnsi="Tahoma" w:cs="Tahoma"/>
      <w:sz w:val="16"/>
      <w:szCs w:val="16"/>
    </w:rPr>
  </w:style>
  <w:style w:type="character" w:customStyle="1" w:styleId="BalloonTextChar">
    <w:name w:val="Balloon Text Char"/>
    <w:basedOn w:val="DefaultParagraphFont"/>
    <w:link w:val="BalloonText"/>
    <w:rsid w:val="00944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975"/>
    <w:rPr>
      <w:b/>
      <w:color w:val="660033"/>
      <w:spacing w:val="0"/>
    </w:rPr>
  </w:style>
  <w:style w:type="paragraph" w:customStyle="1" w:styleId="Nameditemlist">
    <w:name w:val="Named item list"/>
    <w:basedOn w:val="BodyText"/>
    <w:qFormat/>
    <w:rsid w:val="00944975"/>
    <w:pPr>
      <w:tabs>
        <w:tab w:val="left" w:pos="2835"/>
      </w:tabs>
      <w:ind w:left="2835" w:hanging="2835"/>
    </w:pPr>
  </w:style>
  <w:style w:type="paragraph" w:customStyle="1" w:styleId="BodyTextnopadding">
    <w:name w:val="Body Text no padding"/>
    <w:basedOn w:val="BodyText"/>
    <w:qFormat/>
    <w:rsid w:val="00944975"/>
    <w:pPr>
      <w:spacing w:before="0" w:after="0"/>
    </w:pPr>
  </w:style>
  <w:style w:type="paragraph" w:customStyle="1" w:styleId="BodyTextBold">
    <w:name w:val="Body Text Bold"/>
    <w:basedOn w:val="BodyText"/>
    <w:qFormat/>
    <w:rsid w:val="00944975"/>
    <w:rPr>
      <w:b/>
    </w:rPr>
  </w:style>
  <w:style w:type="character" w:styleId="Hyperlink">
    <w:name w:val="Hyperlink"/>
    <w:basedOn w:val="DefaultParagraphFont"/>
    <w:uiPriority w:val="99"/>
    <w:unhideWhenUsed/>
    <w:rsid w:val="00935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3865</Characters>
  <Application>Microsoft Office Word</Application>
  <DocSecurity>0</DocSecurity>
  <Lines>168</Lines>
  <Paragraphs>82</Paragraphs>
  <ScaleCrop>false</ScaleCrop>
  <Company>Author-it Software Corporation Ltd.</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AVIF0018 Manage risks with unmanned aerial systems (UAS) beyond visual line of sight (BVLOS)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