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27B" w:rsidP="00F0127B">
      <w:pPr>
        <w:pStyle w:val="Title"/>
      </w:pPr>
      <w:r>
        <w:fldChar w:fldCharType="begin"/>
      </w:r>
      <w:r>
        <w:instrText xml:space="preserve"> TITLE   \* MERGEFORMAT </w:instrText>
      </w:r>
      <w:r>
        <w:fldChar w:fldCharType="separate"/>
      </w:r>
      <w:r>
        <w:t>Assessment Requirements for AVIF0016 Manage network data links</w:t>
      </w:r>
      <w:r>
        <w:fldChar w:fldCharType="end"/>
      </w:r>
    </w:p>
    <w:p w:rsidR="00F0127B" w:rsidP="00F0127B">
      <w:pPr>
        <w:pStyle w:val="Version"/>
        <w:sectPr w:rsidSect="00826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12F" w:rsidP="0082612F">
      <w:pPr>
        <w:pStyle w:val="SuperHeading"/>
      </w:pPr>
      <w:r w:rsidRPr="0082612F">
        <w:t>Assessment Requirements for AVIF0016 Manage network data links</w:t>
      </w:r>
    </w:p>
    <w:p w:rsidR="00000000" w:rsidRPr="0082612F" w:rsidP="0082612F">
      <w:pPr>
        <w:pStyle w:val="Heading1"/>
      </w:pPr>
      <w:bookmarkStart w:id="1" w:name="O_1025262"/>
      <w:bookmarkEnd w:id="1"/>
      <w:r w:rsidRPr="0082612F">
        <w:t>Modification History</w:t>
      </w:r>
    </w:p>
    <w:tbl>
      <w:tblPr>
        <w:tblW w:w="9497" w:type="dxa"/>
        <w:tblLayout w:type="fixed"/>
        <w:tblCellMar>
          <w:left w:w="62" w:type="dxa"/>
          <w:right w:w="62" w:type="dxa"/>
        </w:tblCellMar>
        <w:tblLook w:val="0000"/>
      </w:tblPr>
      <w:tblGrid>
        <w:gridCol w:w="9497"/>
      </w:tblGrid>
      <w:tr w:rsidTr="00826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12F" w:rsidP="0082612F">
            <w:pPr>
              <w:pStyle w:val="BodyText"/>
            </w:pPr>
            <w:r w:rsidRPr="0082612F">
              <w:t>Release 1. This is the first release of this unit of competency in the AVI Aviation Training Package.</w:t>
            </w:r>
          </w:p>
        </w:tc>
      </w:tr>
    </w:tbl>
    <w:p w:rsidR="00000000" w:rsidRPr="0082612F" w:rsidP="0082612F">
      <w:pPr>
        <w:pStyle w:val="NoPaddingFontSize1"/>
      </w:pPr>
    </w:p>
    <w:p w:rsidR="00000000" w:rsidRPr="0082612F" w:rsidP="0082612F">
      <w:pPr>
        <w:pStyle w:val="AllowPageBreak"/>
      </w:pPr>
    </w:p>
    <w:p w:rsidR="00000000" w:rsidRPr="0082612F" w:rsidP="0082612F">
      <w:pPr>
        <w:pStyle w:val="Heading1"/>
      </w:pPr>
      <w:bookmarkStart w:id="2" w:name="O_1025263"/>
      <w:bookmarkEnd w:id="2"/>
      <w:r w:rsidRPr="0082612F">
        <w:t>Performance Evidence</w:t>
      </w:r>
    </w:p>
    <w:tbl>
      <w:tblPr>
        <w:tblW w:w="9497" w:type="dxa"/>
        <w:tblLayout w:type="fixed"/>
        <w:tblCellMar>
          <w:left w:w="62" w:type="dxa"/>
          <w:right w:w="62" w:type="dxa"/>
        </w:tblCellMar>
        <w:tblLook w:val="0000"/>
      </w:tblPr>
      <w:tblGrid>
        <w:gridCol w:w="9497"/>
      </w:tblGrid>
      <w:tr w:rsidTr="00826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12F" w:rsidP="0082612F">
            <w:pPr>
              <w:pStyle w:val="BodyText"/>
            </w:pPr>
            <w:r w:rsidRPr="0082612F">
              <w:t>Evidence required to demonstrate competence in this unit must be relevant to and satisfy all of the requirements of the elements and performance criteria on at least one occasion and include:</w:t>
            </w:r>
          </w:p>
          <w:p w:rsidR="00000000" w:rsidRPr="0082612F" w:rsidP="0082612F">
            <w:pPr>
              <w:pStyle w:val="ListBullet"/>
            </w:pPr>
            <w:r w:rsidRPr="0082612F">
              <w:t>adapting to differences in equipment in accordance with standar</w:t>
            </w:r>
            <w:r w:rsidRPr="0082612F">
              <w:t>d operating procedures (SOPs)</w:t>
            </w:r>
          </w:p>
          <w:p w:rsidR="00000000" w:rsidRPr="0082612F" w:rsidP="0082612F">
            <w:pPr>
              <w:pStyle w:val="ListBullet"/>
            </w:pPr>
            <w:r w:rsidRPr="0082612F">
              <w:t>applying precautions and required actions to minimise, control or eliminate identified hazards</w:t>
            </w:r>
          </w:p>
          <w:p w:rsidR="00000000" w:rsidRPr="0082612F" w:rsidP="0082612F">
            <w:pPr>
              <w:pStyle w:val="ListBullet"/>
            </w:pPr>
            <w:r w:rsidRPr="0082612F">
              <w:t>applying relevant legislation and workplace procedures</w:t>
            </w:r>
          </w:p>
          <w:p w:rsidR="00000000" w:rsidRPr="0082612F" w:rsidP="0082612F">
            <w:pPr>
              <w:pStyle w:val="ListBullet"/>
            </w:pPr>
            <w:r w:rsidRPr="0082612F">
              <w:t>communicating and negotiating effectively with others</w:t>
            </w:r>
          </w:p>
          <w:p w:rsidR="00000000" w:rsidRPr="0082612F" w:rsidP="0082612F">
            <w:pPr>
              <w:pStyle w:val="ListBullet"/>
            </w:pPr>
            <w:r w:rsidRPr="0082612F">
              <w:t>completing documentati</w:t>
            </w:r>
            <w:r w:rsidRPr="0082612F">
              <w:t>on related to work activities</w:t>
            </w:r>
          </w:p>
          <w:p w:rsidR="00000000" w:rsidRPr="0082612F" w:rsidP="0082612F">
            <w:pPr>
              <w:pStyle w:val="ListBullet"/>
            </w:pPr>
            <w:r w:rsidRPr="0082612F">
              <w:t>identifying and correctly using flight support equipment, processes and procedures</w:t>
            </w:r>
          </w:p>
          <w:p w:rsidR="00000000" w:rsidRPr="0082612F" w:rsidP="0082612F">
            <w:pPr>
              <w:pStyle w:val="ListBullet"/>
            </w:pPr>
            <w:r w:rsidRPr="0082612F">
              <w:t>implementing and managing contingency plans for unanticipated and routine airborne situations, including:</w:t>
            </w:r>
          </w:p>
          <w:p w:rsidR="00000000" w:rsidRPr="0082612F" w:rsidP="0082612F">
            <w:pPr>
              <w:pStyle w:val="ListBullet2"/>
            </w:pPr>
            <w:r w:rsidRPr="0082612F">
              <w:t>aircraft power variations</w:t>
            </w:r>
          </w:p>
          <w:p w:rsidR="00000000" w:rsidRPr="0082612F" w:rsidP="0082612F">
            <w:pPr>
              <w:pStyle w:val="ListBullet2"/>
            </w:pPr>
            <w:r w:rsidRPr="0082612F">
              <w:t xml:space="preserve">aircraft performance </w:t>
            </w:r>
          </w:p>
          <w:p w:rsidR="00000000" w:rsidRPr="0082612F" w:rsidP="0082612F">
            <w:pPr>
              <w:pStyle w:val="ListBullet2"/>
            </w:pPr>
            <w:r w:rsidRPr="0082612F">
              <w:t>effects of flight diversion over different terrain</w:t>
            </w:r>
          </w:p>
          <w:p w:rsidR="00000000" w:rsidRPr="0082612F" w:rsidP="0082612F">
            <w:pPr>
              <w:pStyle w:val="ListBullet2"/>
            </w:pPr>
            <w:r w:rsidRPr="0082612F">
              <w:t xml:space="preserve">unanticipated meteorological conditions </w:t>
            </w:r>
          </w:p>
          <w:p w:rsidR="00000000" w:rsidRPr="0082612F" w:rsidP="0082612F">
            <w:pPr>
              <w:pStyle w:val="ListBullet"/>
            </w:pPr>
            <w:r w:rsidRPr="0082612F">
              <w:t>implementing and managing contingency plans for unanticipated and emergency airborne situations, including:</w:t>
            </w:r>
          </w:p>
          <w:p w:rsidR="00000000" w:rsidRPr="0082612F" w:rsidP="0082612F">
            <w:pPr>
              <w:pStyle w:val="ListBullet2"/>
            </w:pPr>
            <w:r w:rsidRPr="0082612F">
              <w:t>overdue position report</w:t>
            </w:r>
          </w:p>
          <w:p w:rsidR="00000000" w:rsidRPr="0082612F" w:rsidP="0082612F">
            <w:pPr>
              <w:pStyle w:val="ListBullet2"/>
            </w:pPr>
            <w:r w:rsidRPr="0082612F">
              <w:t xml:space="preserve">overdue </w:t>
            </w:r>
            <w:r w:rsidRPr="0082612F">
              <w:t>at destination</w:t>
            </w:r>
          </w:p>
          <w:p w:rsidR="00000000" w:rsidRPr="0082612F" w:rsidP="0082612F">
            <w:pPr>
              <w:pStyle w:val="ListBullet2"/>
            </w:pPr>
            <w:r w:rsidRPr="0082612F">
              <w:t>fuel/power exhaustion</w:t>
            </w:r>
          </w:p>
          <w:p w:rsidR="00000000" w:rsidRPr="0082612F" w:rsidP="0082612F">
            <w:pPr>
              <w:pStyle w:val="ListBullet2"/>
            </w:pPr>
            <w:r w:rsidRPr="0082612F">
              <w:t>inability to communicate with aircraft</w:t>
            </w:r>
          </w:p>
          <w:p w:rsidR="00000000" w:rsidRPr="0082612F" w:rsidP="0082612F">
            <w:pPr>
              <w:pStyle w:val="ListBullet2"/>
            </w:pPr>
            <w:r w:rsidRPr="0082612F">
              <w:t>continuing to operate in unsafe conditions</w:t>
            </w:r>
          </w:p>
          <w:p w:rsidR="00000000" w:rsidRPr="0082612F" w:rsidP="0082612F">
            <w:pPr>
              <w:pStyle w:val="ListBullet2"/>
            </w:pPr>
            <w:r w:rsidRPr="0082612F">
              <w:t>loss of power</w:t>
            </w:r>
          </w:p>
          <w:p w:rsidR="00000000" w:rsidRPr="0082612F" w:rsidP="0082612F">
            <w:pPr>
              <w:pStyle w:val="ListBullet2"/>
            </w:pPr>
            <w:r w:rsidRPr="0082612F">
              <w:t>ditching/emergency landing</w:t>
            </w:r>
          </w:p>
          <w:p w:rsidR="00000000" w:rsidRPr="0082612F" w:rsidP="0082612F">
            <w:pPr>
              <w:pStyle w:val="ListBullet2"/>
            </w:pPr>
            <w:r w:rsidRPr="0082612F">
              <w:t>government/air traffic control (ATC) coordination and notification</w:t>
            </w:r>
          </w:p>
          <w:p w:rsidR="00000000" w:rsidRPr="0082612F" w:rsidP="0082612F">
            <w:pPr>
              <w:pStyle w:val="ListBullet2"/>
            </w:pPr>
            <w:r w:rsidRPr="0082612F">
              <w:t>unlawful interference with av</w:t>
            </w:r>
            <w:r w:rsidRPr="0082612F">
              <w:t>iation</w:t>
            </w:r>
          </w:p>
          <w:p w:rsidR="00000000" w:rsidRPr="0082612F" w:rsidP="0082612F">
            <w:pPr>
              <w:pStyle w:val="ListBullet"/>
            </w:pPr>
            <w:r w:rsidRPr="0082612F">
              <w:t>interpreting and following operational instructions and prioritising work</w:t>
            </w:r>
          </w:p>
          <w:p w:rsidR="00000000" w:rsidRPr="0082612F" w:rsidP="0082612F">
            <w:pPr>
              <w:pStyle w:val="ListBullet"/>
            </w:pPr>
            <w:r w:rsidRPr="0082612F">
              <w:t>maintaining aviation communications and data links, including:</w:t>
            </w:r>
          </w:p>
          <w:p w:rsidR="00000000" w:rsidRPr="0082612F" w:rsidP="0082612F">
            <w:pPr>
              <w:pStyle w:val="ListBullet2"/>
            </w:pPr>
            <w:r w:rsidRPr="0082612F">
              <w:t>data communications:</w:t>
            </w:r>
          </w:p>
          <w:p w:rsidR="00000000" w:rsidRPr="0082612F" w:rsidP="0082612F">
            <w:pPr>
              <w:pStyle w:val="ListBullet3"/>
            </w:pPr>
            <w:r w:rsidRPr="0082612F">
              <w:t>transmission control protocol (TCP)/internet protocol (IP)</w:t>
            </w:r>
          </w:p>
          <w:p w:rsidR="00000000" w:rsidRPr="0082612F" w:rsidP="0082612F">
            <w:pPr>
              <w:pStyle w:val="ListBullet3"/>
            </w:pPr>
            <w:r w:rsidRPr="0082612F">
              <w:t>high frequency (HF)</w:t>
            </w:r>
          </w:p>
          <w:p w:rsidR="00000000" w:rsidRPr="0082612F" w:rsidP="0082612F">
            <w:pPr>
              <w:pStyle w:val="ListBullet3"/>
            </w:pPr>
            <w:r w:rsidRPr="0082612F">
              <w:t>satellite</w:t>
            </w:r>
          </w:p>
          <w:p w:rsidR="00000000" w:rsidRPr="0082612F" w:rsidP="0082612F">
            <w:pPr>
              <w:pStyle w:val="ListBullet2"/>
            </w:pPr>
            <w:r w:rsidRPr="0082612F">
              <w:t>voice communications:</w:t>
            </w:r>
          </w:p>
          <w:p w:rsidR="00000000" w:rsidRPr="0082612F" w:rsidP="0082612F">
            <w:pPr>
              <w:pStyle w:val="ListBullet3"/>
            </w:pPr>
            <w:r w:rsidRPr="0082612F">
              <w:t>mobile telephony</w:t>
            </w:r>
          </w:p>
          <w:p w:rsidR="00000000" w:rsidRPr="0082612F" w:rsidP="0082612F">
            <w:pPr>
              <w:pStyle w:val="ListBullet3"/>
            </w:pPr>
            <w:r w:rsidRPr="0082612F">
              <w:t>very high frequency (VHF)</w:t>
            </w:r>
          </w:p>
          <w:p w:rsidR="00000000" w:rsidRPr="0082612F" w:rsidP="0082612F">
            <w:pPr>
              <w:pStyle w:val="ListBullet3"/>
            </w:pPr>
            <w:r w:rsidRPr="0082612F">
              <w:t>ultra-high frequency (UHF)</w:t>
            </w:r>
          </w:p>
          <w:p w:rsidR="00000000" w:rsidRPr="0082612F" w:rsidP="0082612F">
            <w:pPr>
              <w:pStyle w:val="ListBullet3"/>
            </w:pPr>
            <w:r w:rsidRPr="0082612F">
              <w:t>HF</w:t>
            </w:r>
          </w:p>
          <w:p w:rsidR="00000000" w:rsidRPr="0082612F" w:rsidP="0082612F">
            <w:pPr>
              <w:pStyle w:val="ListBullet3"/>
            </w:pPr>
            <w:r w:rsidRPr="0082612F">
              <w:t>radio over IP (ROIP)</w:t>
            </w:r>
          </w:p>
          <w:p w:rsidR="00000000" w:rsidRPr="0082612F" w:rsidP="0082612F">
            <w:pPr>
              <w:pStyle w:val="ListBullet3"/>
            </w:pPr>
            <w:r w:rsidRPr="0082612F">
              <w:t>satellite</w:t>
            </w:r>
          </w:p>
          <w:p w:rsidR="00000000" w:rsidRPr="0082612F" w:rsidP="0082612F">
            <w:pPr>
              <w:pStyle w:val="ListBullet"/>
            </w:pPr>
            <w:r w:rsidRPr="0082612F">
              <w:t>modifying activities depending on differing operational dispatch contingencies, risk situations and environments</w:t>
            </w:r>
          </w:p>
          <w:p w:rsidR="00000000" w:rsidRPr="0082612F" w:rsidP="0082612F">
            <w:pPr>
              <w:pStyle w:val="ListBullet"/>
            </w:pPr>
            <w:r w:rsidRPr="0082612F">
              <w:t>monitoring flight performance, including:</w:t>
            </w:r>
          </w:p>
          <w:p w:rsidR="00000000" w:rsidRPr="0082612F" w:rsidP="0082612F">
            <w:pPr>
              <w:pStyle w:val="ListBullet2"/>
            </w:pPr>
            <w:r w:rsidRPr="0082612F">
              <w:t>power availability</w:t>
            </w:r>
          </w:p>
          <w:p w:rsidR="00000000" w:rsidRPr="0082612F" w:rsidP="0082612F">
            <w:pPr>
              <w:pStyle w:val="ListBullet2"/>
            </w:pPr>
            <w:r w:rsidRPr="0082612F">
              <w:t>en route weather, including winds</w:t>
            </w:r>
          </w:p>
          <w:p w:rsidR="00000000" w:rsidRPr="0082612F" w:rsidP="0082612F">
            <w:pPr>
              <w:pStyle w:val="ListBullet2"/>
            </w:pPr>
            <w:r w:rsidRPr="0082612F">
              <w:t>aircraft performance, including the limitations imposed by minimum equipment list (MEL) restrictions</w:t>
            </w:r>
          </w:p>
          <w:p w:rsidR="00000000" w:rsidRPr="0082612F" w:rsidP="0082612F">
            <w:pPr>
              <w:pStyle w:val="ListBullet2"/>
            </w:pPr>
            <w:r w:rsidRPr="0082612F">
              <w:t>perishable cargo</w:t>
            </w:r>
          </w:p>
          <w:p w:rsidR="00000000" w:rsidRPr="0082612F" w:rsidP="0082612F">
            <w:pPr>
              <w:pStyle w:val="ListBullet"/>
            </w:pPr>
            <w:r w:rsidRPr="0082612F">
              <w:t>operating electronic communications equip</w:t>
            </w:r>
            <w:r w:rsidRPr="0082612F">
              <w:t>ment to required protocol</w:t>
            </w:r>
          </w:p>
          <w:p w:rsidR="00000000" w:rsidRPr="0082612F" w:rsidP="0082612F">
            <w:pPr>
              <w:pStyle w:val="ListBullet"/>
            </w:pPr>
            <w:r w:rsidRPr="0082612F">
              <w:t>reading, interpreting and following relevant regulations, instructions, procedures, information and signs</w:t>
            </w:r>
          </w:p>
          <w:p w:rsidR="00000000" w:rsidRPr="0082612F" w:rsidP="0082612F">
            <w:pPr>
              <w:pStyle w:val="ListBullet"/>
            </w:pPr>
            <w:r w:rsidRPr="0082612F">
              <w:t>reporting and documenting unlawful interference with aviation</w:t>
            </w:r>
          </w:p>
          <w:p w:rsidR="00000000" w:rsidRPr="0082612F" w:rsidP="0082612F">
            <w:pPr>
              <w:pStyle w:val="ListBullet"/>
            </w:pPr>
            <w:r w:rsidRPr="0082612F">
              <w:t>reporting and/or rectifying identified problems promptly in ac</w:t>
            </w:r>
            <w:r w:rsidRPr="0082612F">
              <w:t>cordance with regulatory requirements and workplace procedures</w:t>
            </w:r>
          </w:p>
          <w:p w:rsidR="00000000" w:rsidRPr="0082612F" w:rsidP="0082612F">
            <w:pPr>
              <w:pStyle w:val="ListBullet"/>
            </w:pPr>
            <w:r w:rsidRPr="0082612F">
              <w:t>selecting and using required personal protective equipment (PPE) conforming to industry and work health and safety (WHS) standards</w:t>
            </w:r>
          </w:p>
          <w:p w:rsidR="00000000" w:rsidRPr="0082612F" w:rsidP="0082612F">
            <w:pPr>
              <w:pStyle w:val="ListBullet"/>
            </w:pPr>
            <w:r w:rsidRPr="0082612F">
              <w:t>taking action to manage unlawful interference with aviation</w:t>
            </w:r>
          </w:p>
          <w:p w:rsidR="00000000" w:rsidRPr="0082612F" w:rsidP="0082612F">
            <w:pPr>
              <w:pStyle w:val="ListBullet"/>
            </w:pPr>
            <w:r w:rsidRPr="0082612F">
              <w:t>wo</w:t>
            </w:r>
            <w:r w:rsidRPr="0082612F">
              <w:t>rking collaboratively with others when managing disruptive and unlawful behaviour within aviation operating environments</w:t>
            </w:r>
          </w:p>
          <w:p w:rsidR="00000000" w:rsidRPr="0082612F" w:rsidP="0082612F">
            <w:pPr>
              <w:pStyle w:val="ListBullet"/>
            </w:pPr>
            <w:r w:rsidRPr="0082612F">
              <w:t>working systematically with required attention to detail without injury to self or others, or damage to goods or equipment.</w:t>
            </w:r>
          </w:p>
        </w:tc>
      </w:tr>
    </w:tbl>
    <w:p w:rsidR="00000000" w:rsidRPr="0082612F" w:rsidP="0082612F">
      <w:pPr>
        <w:pStyle w:val="NoPaddingFontSize1"/>
      </w:pPr>
    </w:p>
    <w:p w:rsidR="00000000" w:rsidRPr="0082612F" w:rsidP="0082612F">
      <w:pPr>
        <w:pStyle w:val="AllowPageBreak"/>
      </w:pPr>
    </w:p>
    <w:p w:rsidR="00000000" w:rsidRPr="0082612F" w:rsidP="0082612F">
      <w:pPr>
        <w:pStyle w:val="Heading1"/>
      </w:pPr>
      <w:bookmarkStart w:id="3" w:name="O_1025264"/>
      <w:bookmarkEnd w:id="3"/>
      <w:r w:rsidRPr="0082612F">
        <w:t>Knowledge Evidence</w:t>
      </w:r>
    </w:p>
    <w:tbl>
      <w:tblPr>
        <w:tblW w:w="9497" w:type="dxa"/>
        <w:tblLayout w:type="fixed"/>
        <w:tblCellMar>
          <w:left w:w="62" w:type="dxa"/>
          <w:right w:w="62" w:type="dxa"/>
        </w:tblCellMar>
        <w:tblLook w:val="0000"/>
      </w:tblPr>
      <w:tblGrid>
        <w:gridCol w:w="9497"/>
      </w:tblGrid>
      <w:tr w:rsidTr="00826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12F" w:rsidP="0082612F">
            <w:pPr>
              <w:pStyle w:val="BodyText"/>
            </w:pPr>
            <w:r w:rsidRPr="0082612F">
              <w:t>Evidence required to demonstrate competence in this unit must be relevant to and satisfy all of the requirements of the elements and performance criteria and include knowledge of:</w:t>
            </w:r>
          </w:p>
          <w:p w:rsidR="00000000" w:rsidRPr="0082612F" w:rsidP="0082612F">
            <w:pPr>
              <w:pStyle w:val="ListBullet"/>
            </w:pPr>
            <w:r w:rsidRPr="0082612F">
              <w:t>aeronautical mobile service, including</w:t>
            </w:r>
            <w:r w:rsidRPr="0082612F">
              <w:t>:</w:t>
            </w:r>
          </w:p>
          <w:p w:rsidR="00000000" w:rsidRPr="0082612F" w:rsidP="0082612F">
            <w:pPr>
              <w:pStyle w:val="ListBullet2"/>
            </w:pPr>
            <w:r w:rsidRPr="0082612F">
              <w:t>VHF band frequency utilisation</w:t>
            </w:r>
          </w:p>
          <w:p w:rsidR="00000000" w:rsidRPr="0082612F" w:rsidP="0082612F">
            <w:pPr>
              <w:pStyle w:val="ListBullet2"/>
            </w:pPr>
            <w:r w:rsidRPr="0082612F">
              <w:t>phonetic alphabet</w:t>
            </w:r>
          </w:p>
          <w:p w:rsidR="00000000" w:rsidRPr="0082612F" w:rsidP="0082612F">
            <w:pPr>
              <w:pStyle w:val="ListBullet2"/>
            </w:pPr>
            <w:r w:rsidRPr="0082612F">
              <w:t>standard words</w:t>
            </w:r>
          </w:p>
          <w:p w:rsidR="00000000" w:rsidRPr="0082612F" w:rsidP="0082612F">
            <w:pPr>
              <w:pStyle w:val="ListBullet2"/>
            </w:pPr>
            <w:r w:rsidRPr="0082612F">
              <w:t>call signs</w:t>
            </w:r>
          </w:p>
          <w:p w:rsidR="00000000" w:rsidRPr="0082612F" w:rsidP="0082612F">
            <w:pPr>
              <w:pStyle w:val="ListBullet2"/>
            </w:pPr>
            <w:r w:rsidRPr="0082612F">
              <w:t>abbreviations</w:t>
            </w:r>
          </w:p>
          <w:p w:rsidR="00000000" w:rsidRPr="0082612F" w:rsidP="0082612F">
            <w:pPr>
              <w:pStyle w:val="ListBullet2"/>
            </w:pPr>
            <w:r w:rsidRPr="0082612F">
              <w:t>communications</w:t>
            </w:r>
          </w:p>
          <w:p w:rsidR="00000000" w:rsidRPr="0082612F" w:rsidP="0082612F">
            <w:pPr>
              <w:pStyle w:val="ListBullet2"/>
            </w:pPr>
            <w:r w:rsidRPr="0082612F">
              <w:t>priorities:</w:t>
            </w:r>
          </w:p>
          <w:p w:rsidR="00000000" w:rsidRPr="0082612F" w:rsidP="0082612F">
            <w:pPr>
              <w:pStyle w:val="ListBullet3"/>
            </w:pPr>
            <w:r w:rsidRPr="0082612F">
              <w:t>distress</w:t>
            </w:r>
          </w:p>
          <w:p w:rsidR="00000000" w:rsidRPr="0082612F" w:rsidP="0082612F">
            <w:pPr>
              <w:pStyle w:val="ListBullet3"/>
            </w:pPr>
            <w:r w:rsidRPr="0082612F">
              <w:t>urgency</w:t>
            </w:r>
          </w:p>
          <w:p w:rsidR="00000000" w:rsidRPr="0082612F" w:rsidP="0082612F">
            <w:pPr>
              <w:pStyle w:val="ListBullet3"/>
            </w:pPr>
            <w:r w:rsidRPr="0082612F">
              <w:t>traffic</w:t>
            </w:r>
          </w:p>
          <w:p w:rsidR="00000000" w:rsidRPr="0082612F" w:rsidP="0082612F">
            <w:pPr>
              <w:pStyle w:val="ListBullet2"/>
            </w:pPr>
            <w:r w:rsidRPr="0082612F">
              <w:t>practical operations</w:t>
            </w:r>
          </w:p>
          <w:p w:rsidR="00000000" w:rsidRPr="0082612F" w:rsidP="0082612F">
            <w:pPr>
              <w:pStyle w:val="ListBullet"/>
            </w:pPr>
            <w:r w:rsidRPr="0082612F">
              <w:t>automated aeronautical service, including:</w:t>
            </w:r>
          </w:p>
          <w:p w:rsidR="00000000" w:rsidRPr="0082612F" w:rsidP="0082612F">
            <w:pPr>
              <w:pStyle w:val="ListBullet2"/>
            </w:pPr>
            <w:r w:rsidRPr="0082612F">
              <w:t>telecommunications service</w:t>
            </w:r>
          </w:p>
          <w:p w:rsidR="00000000" w:rsidRPr="0082612F" w:rsidP="0082612F">
            <w:pPr>
              <w:pStyle w:val="ListBullet2"/>
            </w:pPr>
            <w:r w:rsidRPr="0082612F">
              <w:t>flight weather (VOLMET)</w:t>
            </w:r>
          </w:p>
          <w:p w:rsidR="00000000" w:rsidRPr="0082612F" w:rsidP="0082612F">
            <w:pPr>
              <w:pStyle w:val="ListBullet2"/>
            </w:pPr>
            <w:r w:rsidRPr="0082612F">
              <w:t>VHF</w:t>
            </w:r>
          </w:p>
          <w:p w:rsidR="00000000" w:rsidRPr="0082612F" w:rsidP="0082612F">
            <w:pPr>
              <w:pStyle w:val="ListBullet2"/>
            </w:pPr>
            <w:r w:rsidRPr="0082612F">
              <w:t>HF</w:t>
            </w:r>
          </w:p>
          <w:p w:rsidR="00000000" w:rsidRPr="0082612F" w:rsidP="0082612F">
            <w:pPr>
              <w:pStyle w:val="ListBullet2"/>
            </w:pPr>
            <w:r w:rsidRPr="0082612F">
              <w:t>automatic terminal information service (ATIS)</w:t>
            </w:r>
          </w:p>
          <w:p w:rsidR="00000000" w:rsidRPr="0082612F" w:rsidP="0082612F">
            <w:pPr>
              <w:pStyle w:val="ListBullet"/>
            </w:pPr>
            <w:r w:rsidRPr="0082612F">
              <w:t>applying relevant aeronautical knowledge to flight monitoring services</w:t>
            </w:r>
          </w:p>
          <w:p w:rsidR="00000000" w:rsidRPr="0082612F" w:rsidP="0082612F">
            <w:pPr>
              <w:pStyle w:val="ListBullet"/>
            </w:pPr>
            <w:r w:rsidRPr="0082612F">
              <w:t>aviation risk management processes</w:t>
            </w:r>
          </w:p>
          <w:p w:rsidR="00000000" w:rsidRPr="0082612F" w:rsidP="0082612F">
            <w:pPr>
              <w:pStyle w:val="ListBullet"/>
            </w:pPr>
            <w:r w:rsidRPr="0082612F">
              <w:t>contingency planning considerations for unanticipated and routine airbor</w:t>
            </w:r>
            <w:r w:rsidRPr="0082612F">
              <w:t>ne situations, including:</w:t>
            </w:r>
          </w:p>
          <w:p w:rsidR="00000000" w:rsidRPr="0082612F" w:rsidP="0082612F">
            <w:pPr>
              <w:pStyle w:val="ListBullet2"/>
            </w:pPr>
            <w:r w:rsidRPr="0082612F">
              <w:t>aircraft power consumption variations</w:t>
            </w:r>
          </w:p>
          <w:p w:rsidR="00000000" w:rsidRPr="0082612F" w:rsidP="0082612F">
            <w:pPr>
              <w:pStyle w:val="ListBullet2"/>
            </w:pPr>
            <w:r w:rsidRPr="0082612F">
              <w:t>aircraft performance calculations and variations</w:t>
            </w:r>
          </w:p>
          <w:p w:rsidR="00000000" w:rsidRPr="0082612F" w:rsidP="0082612F">
            <w:pPr>
              <w:pStyle w:val="ListBullet2"/>
            </w:pPr>
            <w:r w:rsidRPr="0082612F">
              <w:t>effects of flight diversion over different terrain</w:t>
            </w:r>
          </w:p>
          <w:p w:rsidR="00000000" w:rsidRPr="0082612F" w:rsidP="0082612F">
            <w:pPr>
              <w:pStyle w:val="ListBullet2"/>
            </w:pPr>
            <w:r w:rsidRPr="0082612F">
              <w:t>unanticipated meteorological conditions, including icing conditions</w:t>
            </w:r>
          </w:p>
          <w:p w:rsidR="00000000" w:rsidRPr="0082612F" w:rsidP="0082612F">
            <w:pPr>
              <w:pStyle w:val="ListBullet"/>
            </w:pPr>
            <w:r w:rsidRPr="0082612F">
              <w:t>contingency planning c</w:t>
            </w:r>
            <w:r w:rsidRPr="0082612F">
              <w:t>onsiderations for unanticipated and emergency airborne situations, including:</w:t>
            </w:r>
          </w:p>
          <w:p w:rsidR="00000000" w:rsidRPr="0082612F" w:rsidP="0082612F">
            <w:pPr>
              <w:pStyle w:val="ListBullet2"/>
            </w:pPr>
            <w:r w:rsidRPr="0082612F">
              <w:t>overdue position report</w:t>
            </w:r>
          </w:p>
          <w:p w:rsidR="00000000" w:rsidRPr="0082612F" w:rsidP="0082612F">
            <w:pPr>
              <w:pStyle w:val="ListBullet2"/>
            </w:pPr>
            <w:r w:rsidRPr="0082612F">
              <w:t>overdue at destination</w:t>
            </w:r>
          </w:p>
          <w:p w:rsidR="00000000" w:rsidRPr="0082612F" w:rsidP="0082612F">
            <w:pPr>
              <w:pStyle w:val="ListBullet2"/>
            </w:pPr>
            <w:r w:rsidRPr="0082612F">
              <w:t>power exhaustion</w:t>
            </w:r>
          </w:p>
          <w:p w:rsidR="00000000" w:rsidRPr="0082612F" w:rsidP="0082612F">
            <w:pPr>
              <w:pStyle w:val="ListBullet2"/>
            </w:pPr>
            <w:r w:rsidRPr="0082612F">
              <w:t>inability to communicate with aircraft</w:t>
            </w:r>
          </w:p>
          <w:p w:rsidR="00000000" w:rsidRPr="0082612F" w:rsidP="0082612F">
            <w:pPr>
              <w:pStyle w:val="ListBullet2"/>
            </w:pPr>
            <w:r w:rsidRPr="0082612F">
              <w:t>continuing to operate in unsafe conditions</w:t>
            </w:r>
          </w:p>
          <w:p w:rsidR="00000000" w:rsidRPr="0082612F" w:rsidP="0082612F">
            <w:pPr>
              <w:pStyle w:val="ListBullet2"/>
            </w:pPr>
            <w:r w:rsidRPr="0082612F">
              <w:t>ditching/emergency landing</w:t>
            </w:r>
          </w:p>
          <w:p w:rsidR="00000000" w:rsidRPr="0082612F" w:rsidP="0082612F">
            <w:pPr>
              <w:pStyle w:val="ListBullet"/>
            </w:pPr>
            <w:r w:rsidRPr="0082612F">
              <w:t>elementary radio theory, including:</w:t>
            </w:r>
          </w:p>
          <w:p w:rsidR="00000000" w:rsidRPr="0082612F" w:rsidP="0082612F">
            <w:pPr>
              <w:pStyle w:val="ListBullet2"/>
            </w:pPr>
            <w:r w:rsidRPr="0082612F">
              <w:t>amplitude</w:t>
            </w:r>
          </w:p>
          <w:p w:rsidR="00000000" w:rsidRPr="0082612F" w:rsidP="0082612F">
            <w:pPr>
              <w:pStyle w:val="ListBullet2"/>
            </w:pPr>
            <w:r w:rsidRPr="0082612F">
              <w:t>frequency</w:t>
            </w:r>
          </w:p>
          <w:p w:rsidR="00000000" w:rsidRPr="0082612F" w:rsidP="0082612F">
            <w:pPr>
              <w:pStyle w:val="ListBullet2"/>
            </w:pPr>
            <w:r w:rsidRPr="0082612F">
              <w:t>period</w:t>
            </w:r>
          </w:p>
          <w:p w:rsidR="00000000" w:rsidRPr="0082612F" w:rsidP="0082612F">
            <w:pPr>
              <w:pStyle w:val="ListBullet2"/>
            </w:pPr>
            <w:r w:rsidRPr="0082612F">
              <w:t>wavelength</w:t>
            </w:r>
          </w:p>
          <w:p w:rsidR="00000000" w:rsidRPr="0082612F" w:rsidP="0082612F">
            <w:pPr>
              <w:pStyle w:val="ListBullet2"/>
            </w:pPr>
            <w:r w:rsidRPr="0082612F">
              <w:t>electromagnetic wave</w:t>
            </w:r>
          </w:p>
          <w:p w:rsidR="00000000" w:rsidRPr="0082612F" w:rsidP="0082612F">
            <w:pPr>
              <w:pStyle w:val="ListBullet2"/>
            </w:pPr>
            <w:r w:rsidRPr="0082612F">
              <w:t>sound wave</w:t>
            </w:r>
          </w:p>
          <w:p w:rsidR="00000000" w:rsidRPr="0082612F" w:rsidP="0082612F">
            <w:pPr>
              <w:pStyle w:val="ListBullet2"/>
            </w:pPr>
            <w:r w:rsidRPr="0082612F">
              <w:t>electromagnetic spectrum</w:t>
            </w:r>
          </w:p>
          <w:p w:rsidR="00000000" w:rsidRPr="0082612F" w:rsidP="0082612F">
            <w:pPr>
              <w:pStyle w:val="ListBullet2"/>
            </w:pPr>
            <w:r w:rsidRPr="0082612F">
              <w:t>radio spectrum:</w:t>
            </w:r>
          </w:p>
          <w:p w:rsidR="00000000" w:rsidRPr="0082612F" w:rsidP="0082612F">
            <w:pPr>
              <w:pStyle w:val="ListBullet3"/>
            </w:pPr>
            <w:r w:rsidRPr="0082612F">
              <w:t>very low frequency (VLF)</w:t>
            </w:r>
          </w:p>
          <w:p w:rsidR="00000000" w:rsidRPr="0082612F" w:rsidP="0082612F">
            <w:pPr>
              <w:pStyle w:val="ListBullet3"/>
            </w:pPr>
            <w:r w:rsidRPr="0082612F">
              <w:t>low frequency (LF)</w:t>
            </w:r>
          </w:p>
          <w:p w:rsidR="00000000" w:rsidRPr="0082612F" w:rsidP="0082612F">
            <w:pPr>
              <w:pStyle w:val="ListBullet3"/>
            </w:pPr>
            <w:r w:rsidRPr="0082612F">
              <w:t>medium frequency (MF)</w:t>
            </w:r>
          </w:p>
          <w:p w:rsidR="00000000" w:rsidRPr="0082612F" w:rsidP="0082612F">
            <w:pPr>
              <w:pStyle w:val="ListBullet3"/>
            </w:pPr>
            <w:r w:rsidRPr="0082612F">
              <w:t>HF</w:t>
            </w:r>
          </w:p>
          <w:p w:rsidR="00000000" w:rsidRPr="0082612F" w:rsidP="0082612F">
            <w:pPr>
              <w:pStyle w:val="ListBullet3"/>
            </w:pPr>
            <w:r w:rsidRPr="0082612F">
              <w:t>VHF</w:t>
            </w:r>
          </w:p>
          <w:p w:rsidR="00000000" w:rsidRPr="0082612F" w:rsidP="0082612F">
            <w:pPr>
              <w:pStyle w:val="ListBullet3"/>
            </w:pPr>
            <w:r w:rsidRPr="0082612F">
              <w:t>UHF</w:t>
            </w:r>
          </w:p>
          <w:p w:rsidR="00000000" w:rsidRPr="0082612F" w:rsidP="0082612F">
            <w:pPr>
              <w:pStyle w:val="ListBullet2"/>
            </w:pPr>
            <w:r w:rsidRPr="0082612F">
              <w:t>propagation of radio waves</w:t>
            </w:r>
          </w:p>
          <w:p w:rsidR="00000000" w:rsidRPr="0082612F" w:rsidP="0082612F">
            <w:pPr>
              <w:pStyle w:val="ListBullet2"/>
            </w:pPr>
            <w:r w:rsidRPr="0082612F">
              <w:t>skip distance and hops</w:t>
            </w:r>
          </w:p>
          <w:p w:rsidR="00000000" w:rsidRPr="0082612F" w:rsidP="0082612F">
            <w:pPr>
              <w:pStyle w:val="ListBullet2"/>
            </w:pPr>
            <w:r w:rsidRPr="0082612F">
              <w:t>D, E, and F layers</w:t>
            </w:r>
          </w:p>
          <w:p w:rsidR="00000000" w:rsidRPr="0082612F" w:rsidP="0082612F">
            <w:pPr>
              <w:pStyle w:val="ListBullet2"/>
            </w:pPr>
            <w:r w:rsidRPr="0082612F">
              <w:t>aerials:</w:t>
            </w:r>
          </w:p>
          <w:p w:rsidR="00000000" w:rsidRPr="0082612F" w:rsidP="0082612F">
            <w:pPr>
              <w:pStyle w:val="ListBullet3"/>
            </w:pPr>
            <w:r w:rsidRPr="0082612F">
              <w:t>polar diagrams</w:t>
            </w:r>
          </w:p>
          <w:p w:rsidR="00000000" w:rsidRPr="0082612F" w:rsidP="0082612F">
            <w:pPr>
              <w:pStyle w:val="ListBullet3"/>
            </w:pPr>
            <w:r w:rsidRPr="0082612F">
              <w:t>Figure 8</w:t>
            </w:r>
          </w:p>
          <w:p w:rsidR="00000000" w:rsidRPr="0082612F" w:rsidP="0082612F">
            <w:pPr>
              <w:pStyle w:val="ListBullet3"/>
            </w:pPr>
            <w:r w:rsidRPr="0082612F">
              <w:t>cardioid</w:t>
            </w:r>
          </w:p>
          <w:p w:rsidR="00000000" w:rsidRPr="0082612F" w:rsidP="0082612F">
            <w:pPr>
              <w:pStyle w:val="ListBullet2"/>
            </w:pPr>
            <w:r w:rsidRPr="0082612F">
              <w:t>modulation:</w:t>
            </w:r>
          </w:p>
          <w:p w:rsidR="00000000" w:rsidRPr="0082612F" w:rsidP="0082612F">
            <w:pPr>
              <w:pStyle w:val="ListBullet3"/>
            </w:pPr>
            <w:r w:rsidRPr="0082612F">
              <w:t>AM</w:t>
            </w:r>
          </w:p>
          <w:p w:rsidR="00000000" w:rsidRPr="0082612F" w:rsidP="0082612F">
            <w:pPr>
              <w:pStyle w:val="ListBullet3"/>
            </w:pPr>
            <w:r w:rsidRPr="0082612F">
              <w:t>FM</w:t>
            </w:r>
          </w:p>
          <w:p w:rsidR="00000000" w:rsidRPr="0082612F" w:rsidP="0082612F">
            <w:pPr>
              <w:pStyle w:val="ListBullet3"/>
            </w:pPr>
            <w:r w:rsidRPr="0082612F">
              <w:t>sidebands: SSB and DSB</w:t>
            </w:r>
          </w:p>
          <w:p w:rsidR="00000000" w:rsidRPr="0082612F" w:rsidP="0082612F">
            <w:pPr>
              <w:pStyle w:val="ListBullet2"/>
            </w:pPr>
            <w:r w:rsidRPr="0082612F">
              <w:t>elementary radio transmit/receive (TX/RX)</w:t>
            </w:r>
          </w:p>
          <w:p w:rsidR="00000000" w:rsidRPr="0082612F" w:rsidP="0082612F">
            <w:pPr>
              <w:pStyle w:val="ListBullet"/>
            </w:pPr>
            <w:r w:rsidRPr="0082612F">
              <w:t>en route weather changes, including:</w:t>
            </w:r>
          </w:p>
          <w:p w:rsidR="00000000" w:rsidRPr="0082612F" w:rsidP="0082612F">
            <w:pPr>
              <w:pStyle w:val="ListBullet2"/>
            </w:pPr>
            <w:r w:rsidRPr="0082612F">
              <w:t>winds</w:t>
            </w:r>
          </w:p>
          <w:p w:rsidR="00000000" w:rsidRPr="0082612F" w:rsidP="0082612F">
            <w:pPr>
              <w:pStyle w:val="ListBullet2"/>
            </w:pPr>
            <w:r w:rsidRPr="0082612F">
              <w:t>weather re-routes</w:t>
            </w:r>
          </w:p>
          <w:p w:rsidR="00000000" w:rsidRPr="0082612F" w:rsidP="0082612F">
            <w:pPr>
              <w:pStyle w:val="ListBullet"/>
            </w:pPr>
            <w:r w:rsidRPr="0082612F">
              <w:t>fatigue risk management processes</w:t>
            </w:r>
          </w:p>
          <w:p w:rsidR="00000000" w:rsidRPr="0082612F" w:rsidP="0082612F">
            <w:pPr>
              <w:pStyle w:val="ListBullet"/>
            </w:pPr>
            <w:r w:rsidRPr="0082612F">
              <w:t>flight equipment failures, including:</w:t>
            </w:r>
          </w:p>
          <w:p w:rsidR="00000000" w:rsidRPr="0082612F" w:rsidP="0082612F">
            <w:pPr>
              <w:pStyle w:val="ListBullet2"/>
            </w:pPr>
            <w:r w:rsidRPr="0082612F">
              <w:t>effect on performance:</w:t>
            </w:r>
          </w:p>
          <w:p w:rsidR="00000000" w:rsidRPr="0082612F" w:rsidP="0082612F">
            <w:pPr>
              <w:pStyle w:val="ListBullet3"/>
            </w:pPr>
            <w:r w:rsidRPr="0082612F">
              <w:t>potential for diversion</w:t>
            </w:r>
          </w:p>
          <w:p w:rsidR="00000000" w:rsidRPr="0082612F" w:rsidP="0082612F">
            <w:pPr>
              <w:pStyle w:val="ListBullet3"/>
            </w:pPr>
            <w:r w:rsidRPr="0082612F">
              <w:t>effect on subsequent flights</w:t>
            </w:r>
          </w:p>
          <w:p w:rsidR="00000000" w:rsidRPr="0082612F" w:rsidP="0082612F">
            <w:pPr>
              <w:pStyle w:val="ListBullet2"/>
            </w:pPr>
            <w:r w:rsidRPr="0082612F">
              <w:t>availability of maintenance at diversion location:</w:t>
            </w:r>
          </w:p>
          <w:p w:rsidR="00000000" w:rsidRPr="0082612F" w:rsidP="0082612F">
            <w:pPr>
              <w:pStyle w:val="ListBullet3"/>
            </w:pPr>
            <w:r w:rsidRPr="0082612F">
              <w:t>effect on other systems</w:t>
            </w:r>
          </w:p>
          <w:p w:rsidR="00000000" w:rsidRPr="0082612F" w:rsidP="0082612F">
            <w:pPr>
              <w:pStyle w:val="ListBullet3"/>
            </w:pPr>
            <w:r w:rsidRPr="0082612F">
              <w:t>emergency potential</w:t>
            </w:r>
          </w:p>
          <w:p w:rsidR="00000000" w:rsidRPr="0082612F" w:rsidP="0082612F">
            <w:pPr>
              <w:pStyle w:val="ListBullet"/>
            </w:pPr>
            <w:r w:rsidRPr="0082612F">
              <w:t>flight monitoring resources - position reports:</w:t>
            </w:r>
          </w:p>
          <w:p w:rsidR="00000000" w:rsidRPr="0082612F" w:rsidP="0082612F">
            <w:pPr>
              <w:pStyle w:val="ListBullet2"/>
            </w:pPr>
            <w:r w:rsidRPr="0082612F">
              <w:t>company radio:</w:t>
            </w:r>
          </w:p>
          <w:p w:rsidR="00000000" w:rsidRPr="0082612F" w:rsidP="0082612F">
            <w:pPr>
              <w:pStyle w:val="ListBullet3"/>
            </w:pPr>
            <w:r w:rsidRPr="0082612F">
              <w:t>Aeronautical Radio Incorporated (ARINC) reports</w:t>
            </w:r>
          </w:p>
          <w:p w:rsidR="00000000" w:rsidRPr="0082612F" w:rsidP="0082612F">
            <w:pPr>
              <w:pStyle w:val="ListBullet3"/>
            </w:pPr>
            <w:r w:rsidRPr="0082612F">
              <w:t>commercial radio net reports</w:t>
            </w:r>
          </w:p>
          <w:p w:rsidR="00000000" w:rsidRPr="0082612F" w:rsidP="0082612F">
            <w:pPr>
              <w:pStyle w:val="ListBullet3"/>
            </w:pPr>
            <w:r w:rsidRPr="0082612F">
              <w:t>aircraft situation display (ASD)</w:t>
            </w:r>
          </w:p>
          <w:p w:rsidR="00000000" w:rsidRPr="0082612F" w:rsidP="0082612F">
            <w:pPr>
              <w:pStyle w:val="ListBullet3"/>
            </w:pPr>
            <w:r w:rsidRPr="0082612F">
              <w:t>departure station reports</w:t>
            </w:r>
          </w:p>
          <w:p w:rsidR="00000000" w:rsidRPr="0082612F" w:rsidP="0082612F">
            <w:pPr>
              <w:pStyle w:val="ListBullet3"/>
            </w:pPr>
            <w:r w:rsidRPr="0082612F">
              <w:t>destination station reports</w:t>
            </w:r>
          </w:p>
          <w:p w:rsidR="00000000" w:rsidRPr="0082612F" w:rsidP="0082612F">
            <w:pPr>
              <w:pStyle w:val="ListBullet3"/>
            </w:pPr>
            <w:r w:rsidRPr="0082612F">
              <w:t>air traffic control (ATC) reports</w:t>
            </w:r>
          </w:p>
          <w:p w:rsidR="00000000" w:rsidRPr="0082612F" w:rsidP="0082612F">
            <w:pPr>
              <w:pStyle w:val="ListBullet3"/>
            </w:pPr>
            <w:r w:rsidRPr="0082612F">
              <w:t>satellite communications (SATCOM)</w:t>
            </w:r>
          </w:p>
          <w:p w:rsidR="00000000" w:rsidRPr="0082612F" w:rsidP="0082612F">
            <w:pPr>
              <w:pStyle w:val="ListBullet"/>
            </w:pPr>
            <w:r w:rsidRPr="0082612F">
              <w:t>flight watch requirements, including:</w:t>
            </w:r>
          </w:p>
          <w:p w:rsidR="00000000" w:rsidRPr="0082612F" w:rsidP="0082612F">
            <w:pPr>
              <w:pStyle w:val="ListBullet2"/>
            </w:pPr>
            <w:r w:rsidRPr="0082612F">
              <w:t>aircraft position fixes and reporting requirements</w:t>
            </w:r>
          </w:p>
          <w:p w:rsidR="00000000" w:rsidRPr="0082612F" w:rsidP="0082612F">
            <w:pPr>
              <w:pStyle w:val="ListBullet2"/>
            </w:pPr>
            <w:r w:rsidRPr="0082612F">
              <w:t>en route weather and wind monitoring</w:t>
            </w:r>
          </w:p>
          <w:p w:rsidR="00000000" w:rsidRPr="0082612F" w:rsidP="0082612F">
            <w:pPr>
              <w:pStyle w:val="ListBullet2"/>
            </w:pPr>
            <w:r w:rsidRPr="0082612F">
              <w:t>estimated time of arrival (ETA) calculations</w:t>
            </w:r>
          </w:p>
          <w:p w:rsidR="00000000" w:rsidRPr="0082612F" w:rsidP="0082612F">
            <w:pPr>
              <w:pStyle w:val="ListBullet2"/>
            </w:pPr>
            <w:r w:rsidRPr="0082612F">
              <w:t>fuel/battery power performance calculations for routine and emergency airborne situations</w:t>
            </w:r>
          </w:p>
          <w:p w:rsidR="00000000" w:rsidRPr="0082612F" w:rsidP="0082612F">
            <w:pPr>
              <w:pStyle w:val="ListBullet"/>
            </w:pPr>
            <w:r w:rsidRPr="0082612F">
              <w:t>identification of methods and procedures for managing unlawful interference with aviation as a flight dispatcher</w:t>
            </w:r>
          </w:p>
          <w:p w:rsidR="00000000" w:rsidRPr="0082612F" w:rsidP="0082612F">
            <w:pPr>
              <w:pStyle w:val="ListBullet"/>
            </w:pPr>
            <w:r w:rsidRPr="0082612F">
              <w:t>relevant state/territory regulations and requirement</w:t>
            </w:r>
            <w:r w:rsidRPr="0082612F">
              <w:t>s</w:t>
            </w:r>
          </w:p>
          <w:p w:rsidR="00000000" w:rsidRPr="0082612F" w:rsidP="0082612F">
            <w:pPr>
              <w:pStyle w:val="ListBullet"/>
            </w:pPr>
            <w:r w:rsidRPr="0082612F">
              <w:t>relevant WHS and environmental protection procedures and guidelines</w:t>
            </w:r>
          </w:p>
          <w:p w:rsidR="00000000" w:rsidRPr="0082612F" w:rsidP="0082612F">
            <w:pPr>
              <w:pStyle w:val="ListBullet"/>
            </w:pPr>
            <w:r w:rsidRPr="0082612F">
              <w:t>risks and hazards when monitoring flight performance and related actions to control the risk.</w:t>
            </w:r>
          </w:p>
        </w:tc>
      </w:tr>
    </w:tbl>
    <w:p w:rsidR="00000000" w:rsidRPr="0082612F" w:rsidP="0082612F">
      <w:pPr>
        <w:pStyle w:val="NoPaddingFontSize1"/>
      </w:pPr>
    </w:p>
    <w:p w:rsidR="00000000" w:rsidRPr="0082612F" w:rsidP="0082612F">
      <w:pPr>
        <w:pStyle w:val="AllowPageBreak"/>
      </w:pPr>
    </w:p>
    <w:p w:rsidR="00000000" w:rsidRPr="0082612F" w:rsidP="0082612F">
      <w:pPr>
        <w:pStyle w:val="Heading1"/>
      </w:pPr>
      <w:bookmarkStart w:id="4" w:name="O_1025265"/>
      <w:bookmarkEnd w:id="4"/>
      <w:r w:rsidRPr="0082612F">
        <w:t>Assessment Conditions</w:t>
      </w:r>
    </w:p>
    <w:tbl>
      <w:tblPr>
        <w:tblW w:w="9497" w:type="dxa"/>
        <w:tblLayout w:type="fixed"/>
        <w:tblCellMar>
          <w:left w:w="62" w:type="dxa"/>
          <w:right w:w="62" w:type="dxa"/>
        </w:tblCellMar>
        <w:tblLook w:val="0000"/>
      </w:tblPr>
      <w:tblGrid>
        <w:gridCol w:w="9497"/>
      </w:tblGrid>
      <w:tr w:rsidTr="00826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12F" w:rsidP="0082612F">
            <w:pPr>
              <w:pStyle w:val="BodyText"/>
            </w:pPr>
            <w:r w:rsidRPr="0082612F">
              <w:t>Assessors must hold credentials specified within the Standards for Registered Training Organisations current at the time of assessment.</w:t>
            </w:r>
          </w:p>
          <w:p w:rsidR="00000000" w:rsidRPr="0082612F" w:rsidP="0082612F">
            <w:pPr>
              <w:pStyle w:val="BodyText"/>
            </w:pPr>
            <w:r w:rsidRPr="0082612F">
              <w:t>Assessment must satisfy the Principles of Assessment and Rules of Evidence and all regulatory requirements included with</w:t>
            </w:r>
            <w:r w:rsidRPr="0082612F">
              <w:t>in the Standards for Registered Training Organisations current at the time of assessment.</w:t>
            </w:r>
          </w:p>
          <w:p w:rsidR="00000000" w:rsidRPr="0082612F" w:rsidP="0082612F">
            <w:pPr>
              <w:pStyle w:val="BodyText"/>
            </w:pPr>
            <w:r w:rsidRPr="0082612F">
              <w:t>Assessment must occur in workplace operational situations. Where this is not appropriate, assessment must occur in simulated workplace operational situations that ref</w:t>
            </w:r>
            <w:r w:rsidRPr="0082612F">
              <w:t>lect workplace conditions.</w:t>
            </w:r>
          </w:p>
          <w:p w:rsidR="00000000" w:rsidRPr="0082612F" w:rsidP="0082612F">
            <w:pPr>
              <w:pStyle w:val="BodyText"/>
            </w:pPr>
            <w:r w:rsidRPr="0082612F">
              <w:t>Assessment processes and techniques must be appropriate to the language, literacy and numeracy requirements of the work being performed and the needs of the candidate.</w:t>
            </w:r>
          </w:p>
          <w:p w:rsidR="00000000" w:rsidRPr="0082612F" w:rsidP="0082612F">
            <w:pPr>
              <w:pStyle w:val="BodyText"/>
            </w:pPr>
            <w:r w:rsidRPr="0082612F">
              <w:t>Resources for assessment must include access to:</w:t>
            </w:r>
          </w:p>
          <w:p w:rsidR="00000000" w:rsidRPr="0082612F" w:rsidP="0082612F">
            <w:pPr>
              <w:pStyle w:val="ListBullet"/>
            </w:pPr>
            <w:r w:rsidRPr="0082612F">
              <w:t xml:space="preserve">a range of </w:t>
            </w:r>
            <w:r w:rsidRPr="0082612F">
              <w:t>relevant exercises, case studies and/or simulations</w:t>
            </w:r>
          </w:p>
          <w:p w:rsidR="00000000" w:rsidRPr="0082612F" w:rsidP="0082612F">
            <w:pPr>
              <w:pStyle w:val="ListBullet"/>
            </w:pPr>
            <w:r w:rsidRPr="0082612F">
              <w:t>acceptable means of simulation assessment</w:t>
            </w:r>
          </w:p>
          <w:p w:rsidR="00000000" w:rsidRPr="0082612F" w:rsidP="0082612F">
            <w:pPr>
              <w:pStyle w:val="ListBullet"/>
            </w:pPr>
            <w:r w:rsidRPr="0082612F">
              <w:t>applicable documentation, including workplace procedures, regulations, codes of practice and operation manuals</w:t>
            </w:r>
          </w:p>
          <w:p w:rsidR="00000000" w:rsidRPr="0082612F" w:rsidP="0082612F">
            <w:pPr>
              <w:pStyle w:val="ListBullet"/>
            </w:pPr>
            <w:r w:rsidRPr="0082612F">
              <w:t>relevant materials, tools, equipment and PPE curren</w:t>
            </w:r>
            <w:r w:rsidRPr="0082612F">
              <w:t>tly used in industry.</w:t>
            </w:r>
          </w:p>
        </w:tc>
      </w:tr>
    </w:tbl>
    <w:p w:rsidR="00000000" w:rsidRPr="0082612F" w:rsidP="0082612F">
      <w:pPr>
        <w:pStyle w:val="NoPaddingFontSize1"/>
      </w:pPr>
    </w:p>
    <w:p w:rsidR="00000000" w:rsidRPr="0082612F" w:rsidP="0082612F">
      <w:pPr>
        <w:pStyle w:val="AllowPageBreak"/>
      </w:pPr>
    </w:p>
    <w:p w:rsidR="00000000" w:rsidRPr="0082612F" w:rsidP="0082612F">
      <w:pPr>
        <w:pStyle w:val="Heading1"/>
      </w:pPr>
      <w:bookmarkStart w:id="5" w:name="O_1025268"/>
      <w:bookmarkEnd w:id="5"/>
      <w:r w:rsidRPr="0082612F">
        <w:t>Links</w:t>
      </w:r>
    </w:p>
    <w:p w:rsidR="00000000" w:rsidRPr="0082612F" w:rsidP="00F0127B">
      <w:pPr>
        <w:pStyle w:val="BodyText"/>
      </w:pPr>
      <w:r w:rsidRPr="0082612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103B4">
        <w:rPr>
          <w:rStyle w:val="Hyperlink"/>
        </w:rPr>
        <w:t>https://vetnet.gov.au/Pages/TrainingDocs.aspx?q=4725260a-0af3-4daf-912b-ef1c2f3e5816</w:t>
      </w:r>
      <w:r>
        <w:fldChar w:fldCharType="end"/>
      </w:r>
    </w:p>
    <w:p w:rsidR="00000000" w:rsidRPr="0082612F" w:rsidP="0082612F"/>
    <w:sectPr w:rsidSect="008261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12F" w:rsidRPr="00F0127B" w:rsidP="00F012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7B" w:rsidP="00826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27B" w:rsidP="008261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127B" w:rsidP="00826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12F" w:rsidRPr="00F0127B" w:rsidP="00F012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7B" w:rsidRPr="002D2AF8" w:rsidP="0082612F">
    <w:pPr>
      <w:pStyle w:val="Header"/>
      <w:framePr w:wrap="around"/>
    </w:pPr>
    <w:r>
      <w:fldChar w:fldCharType="begin"/>
    </w:r>
    <w:r>
      <w:instrText xml:space="preserve"> TITLE   \* MERGEFORMAT </w:instrText>
    </w:r>
    <w:r>
      <w:fldChar w:fldCharType="separate"/>
    </w:r>
    <w:r>
      <w:t>Assessment Requirements for AVIF0016 Manage network data links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0127B" w:rsidP="00826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EA3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5E7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2A4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12F"/>
    <w:pPr>
      <w:spacing w:before="360" w:after="60"/>
      <w:outlineLvl w:val="0"/>
    </w:pPr>
    <w:rPr>
      <w:sz w:val="32"/>
    </w:rPr>
  </w:style>
  <w:style w:type="paragraph" w:styleId="Heading2">
    <w:name w:val="heading 2"/>
    <w:basedOn w:val="HeadingBase"/>
    <w:next w:val="BodyText"/>
    <w:link w:val="Heading2Char"/>
    <w:qFormat/>
    <w:rsid w:val="0082612F"/>
    <w:pPr>
      <w:keepLines/>
      <w:spacing w:before="240" w:after="120"/>
      <w:outlineLvl w:val="1"/>
    </w:pPr>
    <w:rPr>
      <w:sz w:val="28"/>
      <w:szCs w:val="40"/>
    </w:rPr>
  </w:style>
  <w:style w:type="paragraph" w:styleId="Heading3">
    <w:name w:val="heading 3"/>
    <w:basedOn w:val="HeadingBase"/>
    <w:next w:val="BodyText"/>
    <w:link w:val="Heading3Char"/>
    <w:qFormat/>
    <w:rsid w:val="0082612F"/>
    <w:pPr>
      <w:spacing w:before="180" w:after="120"/>
      <w:outlineLvl w:val="2"/>
    </w:pPr>
    <w:rPr>
      <w:spacing w:val="-10"/>
      <w:kern w:val="32"/>
    </w:rPr>
  </w:style>
  <w:style w:type="paragraph" w:styleId="Heading4">
    <w:name w:val="heading 4"/>
    <w:basedOn w:val="HeadingBase"/>
    <w:next w:val="BodyText"/>
    <w:link w:val="Heading4Char"/>
    <w:qFormat/>
    <w:rsid w:val="0082612F"/>
    <w:pPr>
      <w:spacing w:before="160" w:after="120"/>
      <w:outlineLvl w:val="3"/>
    </w:pPr>
    <w:rPr>
      <w:sz w:val="22"/>
    </w:rPr>
  </w:style>
  <w:style w:type="paragraph" w:styleId="Heading5">
    <w:name w:val="heading 5"/>
    <w:basedOn w:val="HeadingBase"/>
    <w:next w:val="Normal"/>
    <w:link w:val="Heading5Char"/>
    <w:qFormat/>
    <w:rsid w:val="0082612F"/>
    <w:pPr>
      <w:spacing w:before="80"/>
      <w:outlineLvl w:val="4"/>
    </w:pPr>
    <w:rPr>
      <w:color w:val="918585"/>
      <w:sz w:val="20"/>
    </w:rPr>
  </w:style>
  <w:style w:type="paragraph" w:styleId="Heading6">
    <w:name w:val="heading 6"/>
    <w:basedOn w:val="HeadingBase"/>
    <w:next w:val="Normal"/>
    <w:link w:val="Heading6Char"/>
    <w:qFormat/>
    <w:rsid w:val="0082612F"/>
    <w:pPr>
      <w:spacing w:before="60"/>
      <w:outlineLvl w:val="5"/>
    </w:pPr>
    <w:rPr>
      <w:color w:val="918585"/>
      <w:sz w:val="20"/>
    </w:rPr>
  </w:style>
  <w:style w:type="paragraph" w:styleId="Heading7">
    <w:name w:val="heading 7"/>
    <w:basedOn w:val="Normal"/>
    <w:next w:val="Normal"/>
    <w:link w:val="Heading7Char"/>
    <w:qFormat/>
    <w:rsid w:val="0082612F"/>
    <w:pPr>
      <w:ind w:left="720"/>
      <w:outlineLvl w:val="6"/>
    </w:pPr>
    <w:rPr>
      <w:i/>
    </w:rPr>
  </w:style>
  <w:style w:type="paragraph" w:styleId="Heading8">
    <w:name w:val="heading 8"/>
    <w:basedOn w:val="Normal"/>
    <w:next w:val="Normal"/>
    <w:link w:val="Heading8Char"/>
    <w:qFormat/>
    <w:rsid w:val="0082612F"/>
    <w:pPr>
      <w:ind w:left="720"/>
      <w:outlineLvl w:val="7"/>
    </w:pPr>
    <w:rPr>
      <w:i/>
    </w:rPr>
  </w:style>
  <w:style w:type="paragraph" w:styleId="Heading9">
    <w:name w:val="heading 9"/>
    <w:basedOn w:val="Normal"/>
    <w:next w:val="Normal"/>
    <w:link w:val="Heading9Char"/>
    <w:qFormat/>
    <w:rsid w:val="0082612F"/>
    <w:pPr>
      <w:ind w:left="720"/>
      <w:outlineLvl w:val="8"/>
    </w:pPr>
    <w:rPr>
      <w:i/>
    </w:rPr>
  </w:style>
  <w:style w:type="character" w:default="1" w:styleId="DefaultParagraphFont">
    <w:name w:val="Default Paragraph Font"/>
    <w:uiPriority w:val="1"/>
    <w:unhideWhenUsed/>
    <w:rsid w:val="00826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12F"/>
  </w:style>
  <w:style w:type="character" w:customStyle="1" w:styleId="Heading1Char">
    <w:name w:val="Heading 1 Char"/>
    <w:basedOn w:val="DefaultParagraphFont"/>
    <w:link w:val="Heading1"/>
    <w:rsid w:val="0082612F"/>
    <w:rPr>
      <w:rFonts w:ascii="Times New Roman" w:eastAsia="Times New Roman" w:hAnsi="Times New Roman" w:cs="Times New Roman"/>
      <w:b/>
      <w:sz w:val="32"/>
      <w:szCs w:val="20"/>
      <w:lang w:eastAsia="en-US"/>
    </w:rPr>
  </w:style>
  <w:style w:type="paragraph" w:styleId="BodyText">
    <w:name w:val="Body Text"/>
    <w:basedOn w:val="Normal"/>
    <w:link w:val="BodyTextChar"/>
    <w:rsid w:val="00826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12F"/>
    <w:rPr>
      <w:rFonts w:ascii="Times New Roman" w:eastAsia="Times New Roman" w:hAnsi="Times New Roman" w:cs="Times New Roman"/>
      <w:sz w:val="24"/>
      <w:lang w:eastAsia="en-US"/>
    </w:rPr>
  </w:style>
  <w:style w:type="paragraph" w:styleId="ListBullet">
    <w:name w:val="List Bullet"/>
    <w:basedOn w:val="List"/>
    <w:rsid w:val="0082612F"/>
    <w:pPr>
      <w:numPr>
        <w:numId w:val="13"/>
      </w:numPr>
      <w:tabs>
        <w:tab w:val="clear" w:pos="340"/>
      </w:tabs>
      <w:spacing w:before="40" w:after="40"/>
    </w:pPr>
  </w:style>
  <w:style w:type="paragraph" w:styleId="ListBullet2">
    <w:name w:val="List Bullet 2"/>
    <w:basedOn w:val="List2"/>
    <w:rsid w:val="0082612F"/>
    <w:pPr>
      <w:numPr>
        <w:numId w:val="14"/>
      </w:numPr>
      <w:tabs>
        <w:tab w:val="clear" w:pos="680"/>
      </w:tabs>
    </w:pPr>
  </w:style>
  <w:style w:type="paragraph" w:customStyle="1" w:styleId="SuperHeading">
    <w:name w:val="SuperHeading"/>
    <w:basedOn w:val="Normal"/>
    <w:rsid w:val="0082612F"/>
    <w:pPr>
      <w:spacing w:before="240" w:after="120"/>
      <w:outlineLvl w:val="0"/>
    </w:pPr>
    <w:rPr>
      <w:rFonts w:ascii="Times New Roman" w:hAnsi="Times New Roman"/>
      <w:b/>
      <w:sz w:val="32"/>
    </w:rPr>
  </w:style>
  <w:style w:type="paragraph" w:customStyle="1" w:styleId="AllowPageBreak">
    <w:name w:val="AllowPageBreak"/>
    <w:rsid w:val="008261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612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6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12F"/>
    <w:rPr>
      <w:rFonts w:ascii="Courier New" w:eastAsia="Times New Roman" w:hAnsi="Courier New" w:cs="Times New Roman"/>
      <w:i/>
      <w:szCs w:val="20"/>
      <w:lang w:eastAsia="en-US"/>
    </w:rPr>
  </w:style>
  <w:style w:type="paragraph" w:customStyle="1" w:styleId="HeadingBase">
    <w:name w:val="Heading Base"/>
    <w:rsid w:val="00826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12F"/>
    <w:pPr>
      <w:tabs>
        <w:tab w:val="right" w:leader="dot" w:pos="9072"/>
      </w:tabs>
      <w:ind w:left="567"/>
    </w:pPr>
    <w:rPr>
      <w:szCs w:val="22"/>
    </w:rPr>
  </w:style>
  <w:style w:type="paragraph" w:customStyle="1" w:styleId="TOCBase">
    <w:name w:val="TOC Base"/>
    <w:rsid w:val="00826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12F"/>
    <w:pPr>
      <w:tabs>
        <w:tab w:val="right" w:leader="dot" w:pos="9072"/>
      </w:tabs>
      <w:spacing w:before="40" w:after="40"/>
      <w:ind w:left="284"/>
    </w:pPr>
    <w:rPr>
      <w:rFonts w:ascii="Times New Roman" w:hAnsi="Times New Roman"/>
    </w:rPr>
  </w:style>
  <w:style w:type="paragraph" w:styleId="TOC1">
    <w:name w:val="toc 1"/>
    <w:basedOn w:val="TOCBase"/>
    <w:next w:val="Normal"/>
    <w:rsid w:val="00826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12F"/>
    <w:rPr>
      <w:rFonts w:ascii="Times New Roman" w:eastAsia="Times New Roman" w:hAnsi="Times New Roman" w:cs="Times New Roman"/>
      <w:sz w:val="16"/>
      <w:lang w:eastAsia="en-US"/>
    </w:rPr>
  </w:style>
  <w:style w:type="paragraph" w:styleId="Title">
    <w:name w:val="Title"/>
    <w:basedOn w:val="HeadingBase"/>
    <w:link w:val="TitleChar"/>
    <w:qFormat/>
    <w:rsid w:val="0082612F"/>
    <w:pPr>
      <w:spacing w:before="5040"/>
      <w:jc w:val="center"/>
    </w:pPr>
    <w:rPr>
      <w:sz w:val="48"/>
      <w:szCs w:val="72"/>
      <w:lang w:val="en-US"/>
    </w:rPr>
  </w:style>
  <w:style w:type="character" w:customStyle="1" w:styleId="TitleChar">
    <w:name w:val="Title Char"/>
    <w:basedOn w:val="DefaultParagraphFont"/>
    <w:link w:val="Title"/>
    <w:rsid w:val="00826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12F"/>
    <w:pPr>
      <w:tabs>
        <w:tab w:val="left" w:pos="3600"/>
        <w:tab w:val="left" w:pos="3958"/>
      </w:tabs>
    </w:pPr>
  </w:style>
  <w:style w:type="paragraph" w:styleId="List">
    <w:name w:val="List"/>
    <w:basedOn w:val="BodyText"/>
    <w:next w:val="BodyText"/>
    <w:rsid w:val="0082612F"/>
    <w:pPr>
      <w:tabs>
        <w:tab w:val="left" w:pos="340"/>
      </w:tabs>
      <w:spacing w:before="60" w:after="60"/>
      <w:ind w:left="340" w:hanging="340"/>
    </w:pPr>
  </w:style>
  <w:style w:type="paragraph" w:customStyle="1" w:styleId="Note">
    <w:name w:val="Note"/>
    <w:basedOn w:val="BodyText"/>
    <w:rsid w:val="008261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612F"/>
    <w:rPr>
      <w:b/>
      <w:spacing w:val="0"/>
    </w:rPr>
  </w:style>
  <w:style w:type="paragraph" w:customStyle="1" w:styleId="SuperTitle">
    <w:name w:val="SuperTitle"/>
    <w:basedOn w:val="Title"/>
    <w:rsid w:val="0082612F"/>
    <w:pPr>
      <w:framePr w:wrap="auto" w:hAnchor="text" w:y="6049"/>
    </w:pPr>
    <w:rPr>
      <w:color w:val="000000"/>
      <w:sz w:val="40"/>
    </w:rPr>
  </w:style>
  <w:style w:type="paragraph" w:customStyle="1" w:styleId="TOCTitle">
    <w:name w:val="TOCTitle"/>
    <w:basedOn w:val="Heading1"/>
    <w:rsid w:val="0082612F"/>
    <w:pPr>
      <w:spacing w:after="240"/>
      <w:jc w:val="center"/>
      <w:outlineLvl w:val="9"/>
    </w:pPr>
    <w:rPr>
      <w:caps/>
    </w:rPr>
  </w:style>
  <w:style w:type="paragraph" w:customStyle="1" w:styleId="Version">
    <w:name w:val="Version"/>
    <w:rsid w:val="00826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12F"/>
    <w:pPr>
      <w:keepNext w:val="0"/>
      <w:tabs>
        <w:tab w:val="right" w:pos="4176"/>
      </w:tabs>
      <w:ind w:left="198" w:hanging="198"/>
    </w:pPr>
    <w:rPr>
      <w:rFonts w:ascii="Garamond" w:hAnsi="Garamond"/>
    </w:rPr>
  </w:style>
  <w:style w:type="paragraph" w:styleId="IndexHeading">
    <w:name w:val="index heading"/>
    <w:basedOn w:val="Normal"/>
    <w:next w:val="Index1"/>
    <w:semiHidden/>
    <w:rsid w:val="0082612F"/>
    <w:pPr>
      <w:spacing w:before="120" w:after="120"/>
    </w:pPr>
    <w:rPr>
      <w:rFonts w:ascii="Arial" w:hAnsi="Arial"/>
      <w:b/>
      <w:color w:val="918585"/>
      <w:sz w:val="24"/>
    </w:rPr>
  </w:style>
  <w:style w:type="paragraph" w:styleId="Header">
    <w:name w:val="header"/>
    <w:basedOn w:val="Normal"/>
    <w:link w:val="HeaderChar"/>
    <w:rsid w:val="00826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12F"/>
    <w:rPr>
      <w:rFonts w:ascii="Times New Roman" w:eastAsia="Times New Roman" w:hAnsi="Times New Roman" w:cs="Times New Roman"/>
      <w:sz w:val="16"/>
      <w:szCs w:val="20"/>
      <w:lang w:val="en-GB" w:eastAsia="en-US"/>
    </w:rPr>
  </w:style>
  <w:style w:type="paragraph" w:customStyle="1" w:styleId="Chapter">
    <w:name w:val="Chapter"/>
    <w:basedOn w:val="Normal"/>
    <w:rsid w:val="0082612F"/>
    <w:pPr>
      <w:spacing w:before="240"/>
    </w:pPr>
    <w:rPr>
      <w:rFonts w:ascii="Times New Roman" w:hAnsi="Times New Roman"/>
      <w:smallCaps/>
      <w:spacing w:val="80"/>
      <w:sz w:val="28"/>
    </w:rPr>
  </w:style>
  <w:style w:type="paragraph" w:customStyle="1" w:styleId="InChapter">
    <w:name w:val="InChapter"/>
    <w:basedOn w:val="Heading3"/>
    <w:rsid w:val="0082612F"/>
    <w:pPr>
      <w:spacing w:after="240"/>
      <w:outlineLvl w:val="9"/>
    </w:pPr>
    <w:rPr>
      <w:noProof/>
    </w:rPr>
  </w:style>
  <w:style w:type="paragraph" w:styleId="Index2">
    <w:name w:val="index 2"/>
    <w:basedOn w:val="Normal"/>
    <w:next w:val="Normal"/>
    <w:semiHidden/>
    <w:rsid w:val="0082612F"/>
    <w:pPr>
      <w:tabs>
        <w:tab w:val="right" w:pos="4176"/>
      </w:tabs>
      <w:ind w:left="568" w:hanging="284"/>
    </w:pPr>
    <w:rPr>
      <w:rFonts w:ascii="Garamond" w:hAnsi="Garamond"/>
    </w:rPr>
  </w:style>
  <w:style w:type="paragraph" w:customStyle="1" w:styleId="Byline">
    <w:name w:val="Byline"/>
    <w:rsid w:val="00826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12F"/>
    <w:pPr>
      <w:tabs>
        <w:tab w:val="clear" w:pos="3600"/>
        <w:tab w:val="clear" w:pos="3958"/>
      </w:tabs>
      <w:jc w:val="right"/>
    </w:pPr>
  </w:style>
  <w:style w:type="character" w:styleId="Emphasis">
    <w:name w:val="Emphasis"/>
    <w:basedOn w:val="DefaultParagraphFont"/>
    <w:qFormat/>
    <w:rsid w:val="0082612F"/>
    <w:rPr>
      <w:i/>
    </w:rPr>
  </w:style>
  <w:style w:type="paragraph" w:styleId="Caption">
    <w:name w:val="caption"/>
    <w:basedOn w:val="BodyText"/>
    <w:next w:val="Normal"/>
    <w:qFormat/>
    <w:rsid w:val="0082612F"/>
    <w:pPr>
      <w:framePr w:w="2268" w:hSpace="181" w:vSpace="181" w:wrap="around" w:vAnchor="text" w:hAnchor="page" w:x="1135" w:y="285" w:anchorLock="1"/>
    </w:pPr>
    <w:rPr>
      <w:i/>
    </w:rPr>
  </w:style>
  <w:style w:type="paragraph" w:customStyle="1" w:styleId="MiniTOCTitle">
    <w:name w:val="MiniTOCTitle"/>
    <w:basedOn w:val="Heading4"/>
    <w:rsid w:val="0082612F"/>
    <w:pPr>
      <w:spacing w:before="240"/>
      <w:outlineLvl w:val="9"/>
    </w:pPr>
    <w:rPr>
      <w:noProof/>
      <w:sz w:val="24"/>
    </w:rPr>
  </w:style>
  <w:style w:type="paragraph" w:customStyle="1" w:styleId="MiniTOCItem">
    <w:name w:val="MiniTOCItem"/>
    <w:basedOn w:val="ListBullet"/>
    <w:rsid w:val="0082612F"/>
    <w:pPr>
      <w:numPr>
        <w:numId w:val="0"/>
      </w:numPr>
      <w:tabs>
        <w:tab w:val="right" w:leader="dot" w:pos="6521"/>
      </w:tabs>
      <w:spacing w:before="0" w:after="0"/>
    </w:pPr>
  </w:style>
  <w:style w:type="paragraph" w:customStyle="1" w:styleId="TOFTitle">
    <w:name w:val="TOFTitle"/>
    <w:basedOn w:val="TOCTitle"/>
    <w:rsid w:val="0082612F"/>
  </w:style>
  <w:style w:type="paragraph" w:styleId="TableofFigures">
    <w:name w:val="table of figures"/>
    <w:basedOn w:val="Normal"/>
    <w:next w:val="Normal"/>
    <w:semiHidden/>
    <w:rsid w:val="0082612F"/>
    <w:pPr>
      <w:tabs>
        <w:tab w:val="right" w:leader="dot" w:pos="9072"/>
      </w:tabs>
      <w:ind w:left="970" w:hanging="403"/>
    </w:pPr>
    <w:rPr>
      <w:rFonts w:ascii="Times New Roman" w:hAnsi="Times New Roman"/>
      <w:b/>
    </w:rPr>
  </w:style>
  <w:style w:type="paragraph" w:styleId="ListNumber">
    <w:name w:val="List Number"/>
    <w:basedOn w:val="List"/>
    <w:rsid w:val="0082612F"/>
    <w:pPr>
      <w:numPr>
        <w:numId w:val="16"/>
      </w:numPr>
      <w:tabs>
        <w:tab w:val="clear" w:pos="340"/>
      </w:tabs>
    </w:pPr>
  </w:style>
  <w:style w:type="character" w:customStyle="1" w:styleId="WingdingSymbols">
    <w:name w:val="Wingding Symbols"/>
    <w:rsid w:val="0082612F"/>
    <w:rPr>
      <w:rFonts w:ascii="Wingdings" w:hAnsi="Wingdings"/>
    </w:rPr>
  </w:style>
  <w:style w:type="paragraph" w:customStyle="1" w:styleId="TableHeading">
    <w:name w:val="Table Heading"/>
    <w:basedOn w:val="HeadingBase"/>
    <w:rsid w:val="0082612F"/>
    <w:pPr>
      <w:keepLines/>
      <w:pBdr>
        <w:bottom w:val="single" w:sz="6" w:space="1" w:color="918585"/>
      </w:pBdr>
      <w:spacing w:before="240"/>
    </w:pPr>
  </w:style>
  <w:style w:type="character" w:customStyle="1" w:styleId="HotSpot">
    <w:name w:val="HotSpot"/>
    <w:rsid w:val="0082612F"/>
    <w:rPr>
      <w:color w:val="0033CC"/>
      <w:u w:val="none"/>
    </w:rPr>
  </w:style>
  <w:style w:type="paragraph" w:customStyle="1" w:styleId="BodyTextRight">
    <w:name w:val="Body Text Right"/>
    <w:basedOn w:val="BodyText"/>
    <w:rsid w:val="0082612F"/>
    <w:pPr>
      <w:spacing w:before="0" w:after="0"/>
      <w:jc w:val="right"/>
    </w:pPr>
  </w:style>
  <w:style w:type="paragraph" w:styleId="Index3">
    <w:name w:val="index 3"/>
    <w:basedOn w:val="ListNumber2"/>
    <w:next w:val="Normal"/>
    <w:semiHidden/>
    <w:rsid w:val="0082612F"/>
    <w:pPr>
      <w:numPr>
        <w:numId w:val="0"/>
      </w:numPr>
      <w:tabs>
        <w:tab w:val="right" w:leader="dot" w:pos="4176"/>
      </w:tabs>
    </w:pPr>
  </w:style>
  <w:style w:type="paragraph" w:styleId="ListNumber2">
    <w:name w:val="List Number 2"/>
    <w:basedOn w:val="List2"/>
    <w:rsid w:val="0082612F"/>
    <w:pPr>
      <w:numPr>
        <w:numId w:val="11"/>
      </w:numPr>
      <w:tabs>
        <w:tab w:val="clear" w:pos="1060"/>
      </w:tabs>
    </w:pPr>
  </w:style>
  <w:style w:type="paragraph" w:customStyle="1" w:styleId="MarginNote">
    <w:name w:val="Margin Note"/>
    <w:basedOn w:val="BodyText"/>
    <w:rsid w:val="00826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12F"/>
    <w:rPr>
      <w:sz w:val="32"/>
    </w:rPr>
  </w:style>
  <w:style w:type="paragraph" w:customStyle="1" w:styleId="HeadingProcedure">
    <w:name w:val="Heading Procedure"/>
    <w:basedOn w:val="HeadingBase"/>
    <w:next w:val="Normal"/>
    <w:rsid w:val="0082612F"/>
    <w:pPr>
      <w:tabs>
        <w:tab w:val="left" w:pos="0"/>
      </w:tabs>
      <w:spacing w:before="120" w:after="60"/>
    </w:pPr>
    <w:rPr>
      <w:i/>
      <w:color w:val="918585"/>
      <w:sz w:val="22"/>
    </w:rPr>
  </w:style>
  <w:style w:type="paragraph" w:customStyle="1" w:styleId="TableBodyText">
    <w:name w:val="Table Body Text"/>
    <w:basedOn w:val="BodyText"/>
    <w:rsid w:val="0082612F"/>
    <w:pPr>
      <w:spacing w:before="60" w:after="60"/>
    </w:pPr>
  </w:style>
  <w:style w:type="paragraph" w:styleId="ListContinue">
    <w:name w:val="List Continue"/>
    <w:basedOn w:val="List"/>
    <w:rsid w:val="0082612F"/>
    <w:pPr>
      <w:ind w:firstLine="0"/>
    </w:pPr>
  </w:style>
  <w:style w:type="paragraph" w:customStyle="1" w:styleId="ListNote">
    <w:name w:val="List Note"/>
    <w:basedOn w:val="List"/>
    <w:rsid w:val="0082612F"/>
    <w:pPr>
      <w:pBdr>
        <w:top w:val="single" w:sz="6" w:space="2" w:color="918585"/>
        <w:bottom w:val="single" w:sz="6" w:space="2" w:color="918585"/>
      </w:pBdr>
      <w:tabs>
        <w:tab w:val="left" w:pos="1021"/>
      </w:tabs>
      <w:ind w:firstLine="0"/>
    </w:pPr>
  </w:style>
  <w:style w:type="paragraph" w:customStyle="1" w:styleId="Warning">
    <w:name w:val="Warning"/>
    <w:basedOn w:val="BodyText"/>
    <w:rsid w:val="0082612F"/>
    <w:pPr>
      <w:shd w:val="clear" w:color="auto" w:fill="D9D9D9"/>
      <w:tabs>
        <w:tab w:val="left" w:pos="992"/>
      </w:tabs>
      <w:ind w:left="119" w:right="119"/>
    </w:pPr>
    <w:rPr>
      <w:sz w:val="20"/>
    </w:rPr>
  </w:style>
  <w:style w:type="paragraph" w:customStyle="1" w:styleId="MarginIcons">
    <w:name w:val="Margin Icons"/>
    <w:basedOn w:val="BodyText"/>
    <w:rsid w:val="00826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12F"/>
    <w:rPr>
      <w:rFonts w:ascii="Courier New" w:hAnsi="Courier New"/>
    </w:rPr>
  </w:style>
  <w:style w:type="paragraph" w:customStyle="1" w:styleId="NoteBullet">
    <w:name w:val="Note Bullet"/>
    <w:basedOn w:val="Note"/>
    <w:rsid w:val="0082612F"/>
    <w:pPr>
      <w:tabs>
        <w:tab w:val="clear" w:pos="680"/>
      </w:tabs>
      <w:spacing w:before="60" w:after="60"/>
    </w:pPr>
  </w:style>
  <w:style w:type="paragraph" w:customStyle="1" w:styleId="SubHeading2">
    <w:name w:val="SubHeading2"/>
    <w:basedOn w:val="HeadingBase"/>
    <w:rsid w:val="0082612F"/>
    <w:pPr>
      <w:spacing w:before="240" w:after="60"/>
    </w:pPr>
    <w:rPr>
      <w:sz w:val="20"/>
    </w:rPr>
  </w:style>
  <w:style w:type="paragraph" w:customStyle="1" w:styleId="SubHeading1">
    <w:name w:val="SubHeading1"/>
    <w:basedOn w:val="HeadingBase"/>
    <w:rsid w:val="0082612F"/>
    <w:pPr>
      <w:spacing w:before="240" w:after="60"/>
    </w:pPr>
    <w:rPr>
      <w:color w:val="918585"/>
      <w:sz w:val="22"/>
    </w:rPr>
  </w:style>
  <w:style w:type="paragraph" w:customStyle="1" w:styleId="SideHeading">
    <w:name w:val="Side Heading"/>
    <w:basedOn w:val="HeadingBase"/>
    <w:rsid w:val="00826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12F"/>
    <w:pPr>
      <w:numPr>
        <w:numId w:val="12"/>
      </w:numPr>
    </w:pPr>
  </w:style>
  <w:style w:type="paragraph" w:styleId="PlainText">
    <w:name w:val="Plain Text"/>
    <w:basedOn w:val="Normal"/>
    <w:link w:val="PlainTextChar"/>
    <w:rsid w:val="0082612F"/>
    <w:rPr>
      <w:sz w:val="20"/>
    </w:rPr>
  </w:style>
  <w:style w:type="character" w:customStyle="1" w:styleId="PlainTextChar">
    <w:name w:val="Plain Text Char"/>
    <w:basedOn w:val="DefaultParagraphFont"/>
    <w:link w:val="PlainText"/>
    <w:rsid w:val="0082612F"/>
    <w:rPr>
      <w:rFonts w:ascii="Courier New" w:eastAsia="Times New Roman" w:hAnsi="Courier New" w:cs="Times New Roman"/>
      <w:sz w:val="20"/>
      <w:szCs w:val="20"/>
      <w:lang w:eastAsia="en-US"/>
    </w:rPr>
  </w:style>
  <w:style w:type="character" w:customStyle="1" w:styleId="MenuOption">
    <w:name w:val="Menu Option"/>
    <w:basedOn w:val="DefaultParagraphFont"/>
    <w:rsid w:val="0082612F"/>
    <w:rPr>
      <w:b/>
      <w:smallCaps/>
    </w:rPr>
  </w:style>
  <w:style w:type="paragraph" w:customStyle="1" w:styleId="TableListNumber">
    <w:name w:val="Table List Number"/>
    <w:basedOn w:val="ListNumber"/>
    <w:rsid w:val="0082612F"/>
    <w:pPr>
      <w:numPr>
        <w:numId w:val="0"/>
      </w:numPr>
    </w:pPr>
  </w:style>
  <w:style w:type="paragraph" w:styleId="TOC4">
    <w:name w:val="toc 4"/>
    <w:basedOn w:val="TOCBase"/>
    <w:next w:val="Normal"/>
    <w:semiHidden/>
    <w:rsid w:val="0082612F"/>
    <w:pPr>
      <w:tabs>
        <w:tab w:val="right" w:leader="dot" w:pos="9071"/>
      </w:tabs>
      <w:ind w:left="1701"/>
    </w:pPr>
  </w:style>
  <w:style w:type="paragraph" w:customStyle="1" w:styleId="ListAlpha">
    <w:name w:val="List Alpha"/>
    <w:basedOn w:val="List"/>
    <w:rsid w:val="0082612F"/>
    <w:pPr>
      <w:numPr>
        <w:numId w:val="10"/>
      </w:numPr>
    </w:pPr>
  </w:style>
  <w:style w:type="paragraph" w:customStyle="1" w:styleId="ListAlpha2">
    <w:name w:val="List Alpha 2"/>
    <w:basedOn w:val="List2"/>
    <w:rsid w:val="0082612F"/>
    <w:pPr>
      <w:numPr>
        <w:numId w:val="9"/>
      </w:numPr>
    </w:pPr>
  </w:style>
  <w:style w:type="paragraph" w:styleId="List2">
    <w:name w:val="List 2"/>
    <w:basedOn w:val="BodyText"/>
    <w:rsid w:val="0082612F"/>
    <w:pPr>
      <w:tabs>
        <w:tab w:val="left" w:pos="680"/>
      </w:tabs>
      <w:spacing w:before="60" w:after="60"/>
      <w:ind w:left="680" w:hanging="340"/>
    </w:pPr>
  </w:style>
  <w:style w:type="paragraph" w:styleId="List3">
    <w:name w:val="List 3"/>
    <w:basedOn w:val="BodyText"/>
    <w:rsid w:val="0082612F"/>
    <w:pPr>
      <w:tabs>
        <w:tab w:val="left" w:pos="1021"/>
      </w:tabs>
      <w:spacing w:before="60" w:after="60"/>
      <w:ind w:left="1020" w:hanging="340"/>
    </w:pPr>
  </w:style>
  <w:style w:type="paragraph" w:styleId="List4">
    <w:name w:val="List 4"/>
    <w:basedOn w:val="BodyText"/>
    <w:rsid w:val="0082612F"/>
    <w:pPr>
      <w:tabs>
        <w:tab w:val="left" w:pos="1361"/>
      </w:tabs>
      <w:spacing w:before="60" w:after="60"/>
      <w:ind w:left="1361" w:hanging="340"/>
    </w:pPr>
  </w:style>
  <w:style w:type="paragraph" w:styleId="List5">
    <w:name w:val="List 5"/>
    <w:basedOn w:val="BodyText"/>
    <w:rsid w:val="0082612F"/>
    <w:pPr>
      <w:tabs>
        <w:tab w:val="left" w:pos="1701"/>
      </w:tabs>
      <w:spacing w:before="60" w:after="60"/>
      <w:ind w:left="1701" w:hanging="340"/>
    </w:pPr>
  </w:style>
  <w:style w:type="paragraph" w:styleId="ListBullet4">
    <w:name w:val="List Bullet 4"/>
    <w:basedOn w:val="List4"/>
    <w:rsid w:val="0082612F"/>
    <w:pPr>
      <w:numPr>
        <w:numId w:val="4"/>
      </w:numPr>
      <w:tabs>
        <w:tab w:val="clear" w:pos="1361"/>
      </w:tabs>
    </w:pPr>
  </w:style>
  <w:style w:type="paragraph" w:styleId="ListBullet5">
    <w:name w:val="List Bullet 5"/>
    <w:basedOn w:val="List5"/>
    <w:rsid w:val="0082612F"/>
    <w:pPr>
      <w:numPr>
        <w:numId w:val="5"/>
      </w:numPr>
    </w:pPr>
  </w:style>
  <w:style w:type="paragraph" w:styleId="ListContinue2">
    <w:name w:val="List Continue 2"/>
    <w:basedOn w:val="List2"/>
    <w:rsid w:val="0082612F"/>
    <w:pPr>
      <w:ind w:firstLine="0"/>
    </w:pPr>
  </w:style>
  <w:style w:type="paragraph" w:styleId="ListContinue3">
    <w:name w:val="List Continue 3"/>
    <w:basedOn w:val="List3"/>
    <w:rsid w:val="0082612F"/>
    <w:pPr>
      <w:ind w:left="1021" w:firstLine="0"/>
    </w:pPr>
  </w:style>
  <w:style w:type="paragraph" w:styleId="ListContinue4">
    <w:name w:val="List Continue 4"/>
    <w:basedOn w:val="List4"/>
    <w:rsid w:val="0082612F"/>
    <w:pPr>
      <w:ind w:firstLine="0"/>
    </w:pPr>
  </w:style>
  <w:style w:type="paragraph" w:styleId="ListContinue5">
    <w:name w:val="List Continue 5"/>
    <w:basedOn w:val="List5"/>
    <w:rsid w:val="0082612F"/>
    <w:pPr>
      <w:ind w:firstLine="0"/>
    </w:pPr>
  </w:style>
  <w:style w:type="paragraph" w:styleId="ListNumber3">
    <w:name w:val="List Number 3"/>
    <w:basedOn w:val="List3"/>
    <w:rsid w:val="0082612F"/>
    <w:pPr>
      <w:numPr>
        <w:numId w:val="6"/>
      </w:numPr>
    </w:pPr>
  </w:style>
  <w:style w:type="paragraph" w:styleId="ListNumber4">
    <w:name w:val="List Number 4"/>
    <w:basedOn w:val="List4"/>
    <w:rsid w:val="0082612F"/>
    <w:pPr>
      <w:numPr>
        <w:numId w:val="7"/>
      </w:numPr>
    </w:pPr>
  </w:style>
  <w:style w:type="paragraph" w:styleId="ListNumber5">
    <w:name w:val="List Number 5"/>
    <w:basedOn w:val="List5"/>
    <w:rsid w:val="0082612F"/>
    <w:pPr>
      <w:numPr>
        <w:numId w:val="8"/>
      </w:numPr>
    </w:pPr>
  </w:style>
  <w:style w:type="paragraph" w:styleId="BlockText">
    <w:name w:val="Block Text"/>
    <w:basedOn w:val="Normal"/>
    <w:rsid w:val="0082612F"/>
    <w:pPr>
      <w:spacing w:after="120"/>
      <w:ind w:left="1440" w:right="1440"/>
    </w:pPr>
  </w:style>
  <w:style w:type="character" w:customStyle="1" w:styleId="Subscript">
    <w:name w:val="Subscript"/>
    <w:basedOn w:val="DefaultParagraphFont"/>
    <w:rsid w:val="0082612F"/>
    <w:rPr>
      <w:sz w:val="16"/>
      <w:vertAlign w:val="subscript"/>
    </w:rPr>
  </w:style>
  <w:style w:type="character" w:customStyle="1" w:styleId="Superscript">
    <w:name w:val="Superscript"/>
    <w:basedOn w:val="DefaultParagraphFont"/>
    <w:rsid w:val="0082612F"/>
    <w:rPr>
      <w:sz w:val="16"/>
      <w:vertAlign w:val="superscript"/>
    </w:rPr>
  </w:style>
  <w:style w:type="character" w:customStyle="1" w:styleId="Symbols">
    <w:name w:val="Symbols"/>
    <w:basedOn w:val="DefaultParagraphFont"/>
    <w:rsid w:val="0082612F"/>
    <w:rPr>
      <w:rFonts w:ascii="Symbol" w:hAnsi="Symbol"/>
    </w:rPr>
  </w:style>
  <w:style w:type="character" w:customStyle="1" w:styleId="MenuOptions">
    <w:name w:val="Menu Options"/>
    <w:basedOn w:val="DefaultParagraphFont"/>
    <w:rsid w:val="0082612F"/>
    <w:rPr>
      <w:rFonts w:ascii="Arial Narrow" w:hAnsi="Arial Narrow"/>
      <w:smallCaps/>
    </w:rPr>
  </w:style>
  <w:style w:type="character" w:customStyle="1" w:styleId="Buttons">
    <w:name w:val="Buttons"/>
    <w:basedOn w:val="DefaultParagraphFont"/>
    <w:rsid w:val="0082612F"/>
    <w:rPr>
      <w:b/>
    </w:rPr>
  </w:style>
  <w:style w:type="character" w:customStyle="1" w:styleId="Underlined">
    <w:name w:val="Underlined"/>
    <w:basedOn w:val="DefaultParagraphFont"/>
    <w:rsid w:val="0082612F"/>
    <w:rPr>
      <w:u w:val="single"/>
    </w:rPr>
  </w:style>
  <w:style w:type="paragraph" w:customStyle="1" w:styleId="TableBodyTextRight">
    <w:name w:val="Table Body Text Right"/>
    <w:basedOn w:val="TableBodyText"/>
    <w:rsid w:val="0082612F"/>
    <w:pPr>
      <w:widowControl w:val="0"/>
      <w:autoSpaceDE w:val="0"/>
      <w:autoSpaceDN w:val="0"/>
      <w:adjustRightInd w:val="0"/>
      <w:jc w:val="right"/>
    </w:pPr>
    <w:rPr>
      <w:rFonts w:cs="Arial"/>
      <w:szCs w:val="18"/>
    </w:rPr>
  </w:style>
  <w:style w:type="paragraph" w:customStyle="1" w:styleId="CopyrightText">
    <w:name w:val="Copyright Text"/>
    <w:basedOn w:val="BodyText"/>
    <w:rsid w:val="0082612F"/>
    <w:rPr>
      <w:sz w:val="18"/>
    </w:rPr>
  </w:style>
  <w:style w:type="paragraph" w:customStyle="1" w:styleId="BodySmallRight">
    <w:name w:val="Body Small Right"/>
    <w:basedOn w:val="BodyTextRight"/>
    <w:rsid w:val="0082612F"/>
    <w:rPr>
      <w:sz w:val="18"/>
      <w:szCs w:val="18"/>
    </w:rPr>
  </w:style>
  <w:style w:type="paragraph" w:customStyle="1" w:styleId="MarginEdition">
    <w:name w:val="Margin Edition"/>
    <w:basedOn w:val="MarginNote"/>
    <w:rsid w:val="0082612F"/>
    <w:pPr>
      <w:spacing w:before="0" w:after="0"/>
    </w:pPr>
    <w:rPr>
      <w:rFonts w:ascii="Times New Roman" w:hAnsi="Times New Roman"/>
      <w:color w:val="999999"/>
    </w:rPr>
  </w:style>
  <w:style w:type="paragraph" w:customStyle="1" w:styleId="Spacer">
    <w:name w:val="Spacer"/>
    <w:basedOn w:val="Normal"/>
    <w:rsid w:val="0082612F"/>
    <w:rPr>
      <w:sz w:val="2"/>
      <w:szCs w:val="2"/>
    </w:rPr>
  </w:style>
  <w:style w:type="character" w:customStyle="1" w:styleId="Small">
    <w:name w:val="Small"/>
    <w:basedOn w:val="DefaultParagraphFont"/>
    <w:rsid w:val="0082612F"/>
    <w:rPr>
      <w:sz w:val="16"/>
    </w:rPr>
  </w:style>
  <w:style w:type="paragraph" w:customStyle="1" w:styleId="WideTable">
    <w:name w:val="Wide Table"/>
    <w:basedOn w:val="Normal"/>
    <w:rsid w:val="0082612F"/>
    <w:pPr>
      <w:ind w:left="-1418"/>
    </w:pPr>
    <w:rPr>
      <w:sz w:val="2"/>
      <w:szCs w:val="2"/>
    </w:rPr>
  </w:style>
  <w:style w:type="character" w:styleId="PageNumber">
    <w:name w:val="page number"/>
    <w:basedOn w:val="DefaultParagraphFont"/>
    <w:rsid w:val="0082612F"/>
  </w:style>
  <w:style w:type="paragraph" w:styleId="Quote">
    <w:name w:val="Quote"/>
    <w:basedOn w:val="Heading1"/>
    <w:link w:val="QuoteChar"/>
    <w:qFormat/>
    <w:rsid w:val="0082612F"/>
    <w:rPr>
      <w:b w:val="0"/>
      <w:sz w:val="72"/>
      <w:szCs w:val="72"/>
      <w:lang w:val="en-NZ"/>
    </w:rPr>
  </w:style>
  <w:style w:type="character" w:customStyle="1" w:styleId="QuoteChar">
    <w:name w:val="Quote Char"/>
    <w:basedOn w:val="DefaultParagraphFont"/>
    <w:link w:val="Quote"/>
    <w:rsid w:val="00826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12F"/>
    <w:pPr>
      <w:pageBreakBefore/>
    </w:pPr>
  </w:style>
  <w:style w:type="paragraph" w:customStyle="1" w:styleId="Border">
    <w:name w:val="Border"/>
    <w:basedOn w:val="Normal"/>
    <w:qFormat/>
    <w:rsid w:val="00826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12F"/>
    <w:rPr>
      <w:b/>
      <w:bCs/>
      <w:i/>
      <w:iCs/>
      <w:color w:val="auto"/>
    </w:rPr>
  </w:style>
  <w:style w:type="paragraph" w:styleId="IntenseQuote">
    <w:name w:val="Intense Quote"/>
    <w:basedOn w:val="Normal"/>
    <w:next w:val="Normal"/>
    <w:link w:val="IntenseQuoteChar"/>
    <w:uiPriority w:val="30"/>
    <w:qFormat/>
    <w:rsid w:val="00826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12F"/>
    <w:rPr>
      <w:smallCaps/>
      <w:color w:val="auto"/>
      <w:u w:val="single"/>
    </w:rPr>
  </w:style>
  <w:style w:type="character" w:styleId="IntenseReference">
    <w:name w:val="Intense Reference"/>
    <w:basedOn w:val="DefaultParagraphFont"/>
    <w:uiPriority w:val="32"/>
    <w:qFormat/>
    <w:rsid w:val="0082612F"/>
    <w:rPr>
      <w:b/>
      <w:bCs/>
      <w:smallCaps/>
      <w:color w:val="auto"/>
      <w:spacing w:val="5"/>
      <w:u w:val="single"/>
    </w:rPr>
  </w:style>
  <w:style w:type="paragraph" w:customStyle="1" w:styleId="2ColumnHeading">
    <w:name w:val="2Column Heading"/>
    <w:basedOn w:val="BodyText"/>
    <w:qFormat/>
    <w:rsid w:val="0082612F"/>
    <w:pPr>
      <w:spacing w:after="60"/>
      <w:ind w:left="-2268"/>
    </w:pPr>
    <w:rPr>
      <w:b/>
    </w:rPr>
  </w:style>
  <w:style w:type="paragraph" w:customStyle="1" w:styleId="Heading1TOC">
    <w:name w:val="Heading1 TOC"/>
    <w:basedOn w:val="Normal"/>
    <w:qFormat/>
    <w:rsid w:val="0082612F"/>
    <w:pPr>
      <w:spacing w:before="240" w:after="120"/>
    </w:pPr>
    <w:rPr>
      <w:rFonts w:ascii="Times New Roman" w:hAnsi="Times New Roman"/>
      <w:b/>
      <w:sz w:val="32"/>
    </w:rPr>
  </w:style>
  <w:style w:type="paragraph" w:customStyle="1" w:styleId="Heading2TOC">
    <w:name w:val="Heading2 TOC"/>
    <w:basedOn w:val="Normal"/>
    <w:qFormat/>
    <w:rsid w:val="0082612F"/>
    <w:pPr>
      <w:spacing w:before="240" w:after="60"/>
    </w:pPr>
    <w:rPr>
      <w:rFonts w:ascii="Times New Roman" w:hAnsi="Times New Roman"/>
      <w:b/>
      <w:sz w:val="28"/>
    </w:rPr>
  </w:style>
  <w:style w:type="character" w:customStyle="1" w:styleId="Underline">
    <w:name w:val="Underline"/>
    <w:basedOn w:val="DefaultParagraphFont"/>
    <w:qFormat/>
    <w:rsid w:val="0082612F"/>
    <w:rPr>
      <w:u w:val="single"/>
    </w:rPr>
  </w:style>
  <w:style w:type="character" w:customStyle="1" w:styleId="BoldandItalics">
    <w:name w:val="Bold and Italics"/>
    <w:qFormat/>
    <w:rsid w:val="0082612F"/>
    <w:rPr>
      <w:b/>
      <w:i/>
      <w:u w:val="none"/>
    </w:rPr>
  </w:style>
  <w:style w:type="paragraph" w:styleId="BalloonText">
    <w:name w:val="Balloon Text"/>
    <w:basedOn w:val="Normal"/>
    <w:link w:val="BalloonTextChar"/>
    <w:rsid w:val="0082612F"/>
    <w:rPr>
      <w:rFonts w:ascii="Tahoma" w:hAnsi="Tahoma" w:cs="Tahoma"/>
      <w:sz w:val="16"/>
      <w:szCs w:val="16"/>
    </w:rPr>
  </w:style>
  <w:style w:type="character" w:customStyle="1" w:styleId="BalloonTextChar">
    <w:name w:val="Balloon Text Char"/>
    <w:basedOn w:val="DefaultParagraphFont"/>
    <w:link w:val="BalloonText"/>
    <w:rsid w:val="00826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12F"/>
    <w:rPr>
      <w:b/>
      <w:color w:val="660033"/>
      <w:spacing w:val="0"/>
    </w:rPr>
  </w:style>
  <w:style w:type="paragraph" w:customStyle="1" w:styleId="Nameditemlist">
    <w:name w:val="Named item list"/>
    <w:basedOn w:val="BodyText"/>
    <w:qFormat/>
    <w:rsid w:val="0082612F"/>
    <w:pPr>
      <w:tabs>
        <w:tab w:val="left" w:pos="2835"/>
      </w:tabs>
      <w:ind w:left="2835" w:hanging="2835"/>
    </w:pPr>
  </w:style>
  <w:style w:type="paragraph" w:customStyle="1" w:styleId="BodyTextnopadding">
    <w:name w:val="Body Text no padding"/>
    <w:basedOn w:val="BodyText"/>
    <w:qFormat/>
    <w:rsid w:val="0082612F"/>
    <w:pPr>
      <w:spacing w:before="0" w:after="0"/>
    </w:pPr>
  </w:style>
  <w:style w:type="paragraph" w:customStyle="1" w:styleId="BodyTextBold">
    <w:name w:val="Body Text Bold"/>
    <w:basedOn w:val="BodyText"/>
    <w:qFormat/>
    <w:rsid w:val="0082612F"/>
    <w:rPr>
      <w:b/>
    </w:rPr>
  </w:style>
  <w:style w:type="character" w:styleId="Hyperlink">
    <w:name w:val="Hyperlink"/>
    <w:basedOn w:val="DefaultParagraphFont"/>
    <w:uiPriority w:val="99"/>
    <w:unhideWhenUsed/>
    <w:rsid w:val="00F012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6427</Characters>
  <Application>Microsoft Office Word</Application>
  <DocSecurity>0</DocSecurity>
  <Lines>194</Lines>
  <Paragraphs>178</Paragraphs>
  <ScaleCrop>false</ScaleCrop>
  <Company>Author-it Software Corporation Ltd.</Company>
  <LinksUpToDate>false</LinksUpToDate>
  <CharactersWithSpaces>7135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AVIF0016 Manage network data links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2022-10-20T02:28:00Z</dcterms:created>
  <dcterms:modified xsi:type="dcterms:W3CDTF">2022-10-20T02:28:00Z</dcterms:modified>
</cp:coreProperties>
</file>