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A9A" w:rsidP="00914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AVIF0012 Apply aviation work health and safety procedures</w:t>
      </w:r>
      <w:r>
        <w:fldChar w:fldCharType="end"/>
      </w:r>
    </w:p>
    <w:p w:rsidR="00914A9A" w:rsidP="00914A9A">
      <w:pPr>
        <w:pStyle w:val="Version"/>
        <w:sectPr w:rsidSect="00865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934" w:rsidP="00865934">
      <w:pPr>
        <w:pStyle w:val="SuperHeading"/>
      </w:pPr>
      <w:r w:rsidRPr="00865934">
        <w:t>AVIF0012 Apply aviation work health and safety procedures</w:t>
      </w:r>
    </w:p>
    <w:p w:rsidR="00000000" w:rsidRPr="00865934" w:rsidP="00865934">
      <w:pPr>
        <w:pStyle w:val="Heading1"/>
      </w:pPr>
      <w:bookmarkStart w:id="1" w:name="O_664319"/>
      <w:bookmarkEnd w:id="1"/>
      <w:r w:rsidRPr="00865934">
        <w:t>Modification History</w:t>
      </w:r>
    </w:p>
    <w:p w:rsidR="00914A9A" w:rsidP="00914A9A">
      <w:pPr>
        <w:pStyle w:val="BodyText"/>
      </w:pPr>
      <w:r w:rsidRPr="00865934">
        <w:t>Release 1. This is the first release of this unit of competency in the AVI Aviation Training Package.</w:t>
      </w:r>
    </w:p>
    <w:p w:rsidR="00000000" w:rsidRPr="00865934" w:rsidP="00865934">
      <w:pPr>
        <w:pStyle w:val="Heading1"/>
      </w:pPr>
      <w:bookmarkStart w:id="2" w:name="O_664320"/>
      <w:bookmarkEnd w:id="2"/>
      <w:r w:rsidRPr="0086593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659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BodyText"/>
            </w:pPr>
            <w:r w:rsidRPr="00865934">
              <w:t xml:space="preserve">This unit involves the skills and knowledge required to apply aviation work health and </w:t>
            </w:r>
            <w:r w:rsidRPr="00865934">
              <w:t>safety (WHS)/occupational health and safety (OHS) procedures, in compliance with relevant regulatory requirements of the Civil Aviation Safety Authority (CASA) and national operating standards.</w:t>
            </w:r>
          </w:p>
          <w:p w:rsidR="00000000" w:rsidRPr="00865934" w:rsidP="00865934">
            <w:pPr>
              <w:pStyle w:val="BodyText"/>
            </w:pPr>
            <w:r w:rsidRPr="00865934">
              <w:t>It includes identifying and reporting hazards and risks, contr</w:t>
            </w:r>
            <w:r w:rsidRPr="00865934">
              <w:t>ibuting to managing aviation WHS/OHS, and completing WHS/OHS records.</w:t>
            </w:r>
          </w:p>
          <w:p w:rsidR="00000000" w:rsidRPr="00865934" w:rsidP="00865934">
            <w:pPr>
              <w:pStyle w:val="BodyText"/>
            </w:pPr>
            <w:r w:rsidRPr="00865934">
              <w:t>This unit addresses aviation technical skill requirements (physical, mental and task-management abilities) related to aviation WHS/OHS duties of flight and ground operations personnel, a</w:t>
            </w:r>
            <w:r w:rsidRPr="00865934">
              <w:t>nd contributes to safe and effective performance in complex aviation operational environments.</w:t>
            </w:r>
          </w:p>
          <w:p w:rsidR="00000000" w:rsidRPr="00865934" w:rsidP="00865934">
            <w:pPr>
              <w:pStyle w:val="BodyText"/>
            </w:pPr>
            <w:r w:rsidRPr="00865934">
              <w:t>Operations are conducted as part of recreational, commercial and military aircraft activities across a variety of operational contexts within the Australian avia</w:t>
            </w:r>
            <w:r w:rsidRPr="00865934">
              <w:t>tion industry.</w:t>
            </w:r>
          </w:p>
          <w:p w:rsidR="00000000" w:rsidRPr="00865934" w:rsidP="00865934">
            <w:pPr>
              <w:pStyle w:val="BodyText"/>
            </w:pPr>
            <w:r w:rsidRPr="00865934">
              <w:t>Work is performed independently or under limited supervision as a single operator or within a team environment.</w:t>
            </w:r>
          </w:p>
          <w:p w:rsidR="00000000" w:rsidRPr="00865934" w:rsidP="00865934">
            <w:pPr>
              <w:pStyle w:val="BodyText"/>
            </w:pPr>
            <w:r w:rsidRPr="00865934">
              <w:t>Licensing, legislative, regulatory or certification requirements are applicable to this unit.</w:t>
            </w:r>
          </w:p>
          <w:p w:rsidR="00000000" w:rsidRPr="00865934" w:rsidP="00865934">
            <w:pPr>
              <w:pStyle w:val="BodyText"/>
            </w:pPr>
            <w:r w:rsidRPr="00865934">
              <w:t>Use for Defence Aviation is to be i</w:t>
            </w:r>
            <w:r w:rsidRPr="00865934">
              <w:t>n accordance with relevant Defence Orders, Instructions, Publications and Regulations..</w:t>
            </w:r>
          </w:p>
        </w:tc>
      </w:tr>
    </w:tbl>
    <w:p w:rsidR="00914A9A" w:rsidP="00865934">
      <w:pPr>
        <w:pStyle w:val="BodyText"/>
      </w:pPr>
    </w:p>
    <w:p w:rsidR="00914A9A" w:rsidP="00865934">
      <w:pPr>
        <w:pStyle w:val="BodyText"/>
      </w:pPr>
    </w:p>
    <w:p w:rsidR="00000000" w:rsidRPr="00865934" w:rsidP="00865934">
      <w:pPr>
        <w:pStyle w:val="Heading1"/>
      </w:pPr>
      <w:bookmarkStart w:id="3" w:name="O_664321"/>
      <w:bookmarkEnd w:id="3"/>
      <w:r w:rsidRPr="00865934">
        <w:t>Pre-requisite Unit</w:t>
      </w:r>
    </w:p>
    <w:p w:rsidR="00914A9A" w:rsidP="00914A9A">
      <w:pPr>
        <w:pStyle w:val="BodyText"/>
      </w:pPr>
      <w:r w:rsidRPr="00865934">
        <w:t>Not applicable.</w:t>
      </w:r>
    </w:p>
    <w:p w:rsidR="00000000" w:rsidRPr="00865934" w:rsidP="00865934">
      <w:pPr>
        <w:pStyle w:val="Heading1"/>
      </w:pPr>
      <w:bookmarkStart w:id="4" w:name="O_664322"/>
      <w:bookmarkEnd w:id="4"/>
      <w:r w:rsidRPr="00865934">
        <w:t>Competency Field</w:t>
      </w:r>
    </w:p>
    <w:p w:rsidR="00914A9A" w:rsidP="00914A9A">
      <w:pPr>
        <w:pStyle w:val="BodyText"/>
      </w:pPr>
      <w:r w:rsidRPr="00865934">
        <w:t>F – Safety Management</w:t>
      </w:r>
    </w:p>
    <w:p w:rsidR="00000000" w:rsidRPr="00865934" w:rsidP="00865934">
      <w:pPr>
        <w:pStyle w:val="Heading1"/>
      </w:pPr>
      <w:bookmarkStart w:id="5" w:name="O_664323"/>
      <w:bookmarkEnd w:id="5"/>
      <w:r w:rsidRPr="00865934">
        <w:t>Unit Sector</w:t>
      </w:r>
    </w:p>
    <w:p w:rsidR="00914A9A" w:rsidP="00914A9A">
      <w:pPr>
        <w:pStyle w:val="BodyText"/>
      </w:pPr>
      <w:r w:rsidRPr="00865934">
        <w:t>Not applicable.</w:t>
      </w:r>
    </w:p>
    <w:p w:rsidR="00000000" w:rsidRPr="00865934" w:rsidP="00865934">
      <w:pPr>
        <w:pStyle w:val="Heading1"/>
      </w:pPr>
      <w:bookmarkStart w:id="6" w:name="O_664324"/>
      <w:bookmarkEnd w:id="6"/>
      <w:r w:rsidRPr="0086593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BodyText"/>
            </w:pPr>
            <w:r w:rsidRPr="0086593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rPr>
                <w:rStyle w:val="SpecialBold"/>
              </w:rPr>
              <w:t>PERFORMANCE CRITERIA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Performance criteria describe the performance needed to demonstrate achievement of the element.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BodyText"/>
            </w:pPr>
            <w:r w:rsidRPr="0086593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rPr>
                <w:rStyle w:val="SpecialBold"/>
              </w:rPr>
              <w:t>Identify and report hazards and risks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Aviation hazards and risks to operational objectives are identified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Hazard type and risk components are identified and dealt with in accordance with workplace standards and regulatory requirements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Hazards and risks in the workplace are reported to appropriate personnel in accordance with workplace procedures and regulatory requirements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Personal protective clothing and equipment is correctly used</w:t>
            </w:r>
            <w:r w:rsidRPr="00865934">
              <w:t>, in accordance with established safety practices and procedures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Established emergency procedures and contingency plans are followed in an emergency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BodyText"/>
            </w:pPr>
            <w:r w:rsidRPr="0086593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rPr>
                <w:rStyle w:val="SpecialBold"/>
              </w:rPr>
              <w:t>Contribute to managing aviation WHS/OHS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Fatigue risks are identified and communicated to desi</w:t>
            </w:r>
            <w:r w:rsidRPr="00865934">
              <w:t>gnated personnel, in accordance with workplace procedures and regulatory requirements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Other WHS/OHS issues are identified and communicated to designated personnel in accordance with workplace procedures and relevant WHS/OHS legislation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Participative contributions to WHS/OHS management in the workplace are made, in accordance with workplace procedures and provisions of relevant legislation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BodyText"/>
            </w:pPr>
            <w:r w:rsidRPr="0086593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rPr>
                <w:rStyle w:val="SpecialBold"/>
              </w:rPr>
              <w:t>Complete WHS/OHS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WHS/OHS records for own performance are completed in accordance with</w:t>
            </w:r>
            <w:r w:rsidRPr="00865934">
              <w:t xml:space="preserve"> workplace requirements</w:t>
            </w:r>
          </w:p>
        </w:tc>
      </w:tr>
      <w:tr w:rsidTr="00914A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BodyText"/>
            </w:pPr>
            <w:r w:rsidRPr="00865934">
              <w:t>WHS/OHS records and regulatory requirements for maintaining records of workplace injury and diseases are followed</w:t>
            </w:r>
          </w:p>
        </w:tc>
      </w:tr>
    </w:tbl>
    <w:p w:rsidR="00914A9A" w:rsidP="00865934">
      <w:pPr>
        <w:pStyle w:val="BodyText"/>
      </w:pPr>
    </w:p>
    <w:p w:rsidR="00914A9A" w:rsidP="00865934">
      <w:pPr>
        <w:pStyle w:val="BodyText"/>
      </w:pPr>
    </w:p>
    <w:p w:rsidR="00000000" w:rsidRPr="00865934" w:rsidP="00865934">
      <w:pPr>
        <w:pStyle w:val="Heading1"/>
      </w:pPr>
      <w:bookmarkStart w:id="7" w:name="O_664325"/>
      <w:bookmarkEnd w:id="7"/>
      <w:r w:rsidRPr="00865934">
        <w:t>Foundation Skills</w:t>
      </w:r>
    </w:p>
    <w:p w:rsidR="00914A9A" w:rsidP="00914A9A">
      <w:pPr>
        <w:pStyle w:val="BodyText"/>
      </w:pPr>
      <w:r w:rsidRPr="00865934">
        <w:t>Foundation skills essential to performance are explicit in the performance criteria of this unit of competency.</w:t>
      </w:r>
    </w:p>
    <w:p w:rsidR="00000000" w:rsidRPr="00865934" w:rsidP="00865934">
      <w:pPr>
        <w:pStyle w:val="Heading1"/>
      </w:pPr>
      <w:bookmarkStart w:id="8" w:name="O_664326"/>
      <w:bookmarkEnd w:id="8"/>
      <w:r w:rsidRPr="0086593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659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Range is restricted to essential operating conditions and any other variables essential to the work enviro</w:t>
            </w:r>
            <w:r w:rsidRPr="00865934">
              <w:t>nment.</w:t>
            </w:r>
          </w:p>
        </w:tc>
      </w:tr>
      <w:tr w:rsidTr="008659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Legislation and regulatory requirements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ListBullet"/>
            </w:pPr>
            <w:r w:rsidRPr="00865934">
              <w:t>dangerous goods regulations</w:t>
            </w:r>
          </w:p>
          <w:p w:rsidR="00000000" w:rsidRPr="00865934" w:rsidP="00865934">
            <w:pPr>
              <w:pStyle w:val="ListBullet"/>
            </w:pPr>
            <w:r w:rsidRPr="00865934">
              <w:t>general duty of care under WHS/OHS legislation</w:t>
            </w:r>
          </w:p>
          <w:p w:rsidR="00000000" w:rsidRPr="00865934" w:rsidP="00865934">
            <w:pPr>
              <w:pStyle w:val="ListBullet"/>
            </w:pPr>
            <w:r w:rsidRPr="00865934">
              <w:t>relevant state/territory WHS/OHS legislation</w:t>
            </w:r>
          </w:p>
          <w:p w:rsidR="00000000" w:rsidRPr="00865934" w:rsidP="00865934">
            <w:pPr>
              <w:pStyle w:val="ListBullet"/>
            </w:pPr>
            <w:r w:rsidRPr="00865934">
              <w:t>workers’ compensation regulations</w:t>
            </w:r>
          </w:p>
          <w:p w:rsidR="00000000" w:rsidRPr="00865934" w:rsidP="00865934">
            <w:pPr>
              <w:pStyle w:val="ListBullet"/>
            </w:pPr>
            <w:r w:rsidRPr="00865934">
              <w:t>workplace personnel</w:t>
            </w:r>
          </w:p>
          <w:p w:rsidR="00000000" w:rsidP="00865934">
            <w:pPr>
              <w:pStyle w:val="ListBullet"/>
              <w:rPr>
                <w:lang w:val="en-NZ"/>
              </w:rPr>
            </w:pPr>
            <w:r w:rsidRPr="00865934">
              <w:t>workplace relations regulations</w:t>
            </w:r>
          </w:p>
        </w:tc>
      </w:tr>
      <w:tr w:rsidTr="008659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34">
            <w:pPr>
              <w:pStyle w:val="BodyText"/>
              <w:rPr>
                <w:lang w:val="en-NZ"/>
              </w:rPr>
            </w:pPr>
            <w:r w:rsidRPr="00865934">
              <w:t>Designated personnel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34" w:rsidP="00865934">
            <w:pPr>
              <w:pStyle w:val="ListBullet"/>
            </w:pPr>
            <w:r w:rsidRPr="00865934">
              <w:t>management</w:t>
            </w:r>
          </w:p>
          <w:p w:rsidR="00000000" w:rsidRPr="00865934" w:rsidP="00865934">
            <w:pPr>
              <w:pStyle w:val="ListBullet"/>
            </w:pPr>
            <w:r w:rsidRPr="00865934">
              <w:t xml:space="preserve">relevant nominated personnel </w:t>
            </w:r>
          </w:p>
          <w:p w:rsidR="00000000" w:rsidRPr="00865934" w:rsidP="00865934">
            <w:pPr>
              <w:pStyle w:val="ListBullet"/>
            </w:pPr>
            <w:r w:rsidRPr="00865934">
              <w:t>supervisors</w:t>
            </w:r>
          </w:p>
          <w:p w:rsidR="00000000" w:rsidRPr="00865934" w:rsidP="00865934">
            <w:pPr>
              <w:pStyle w:val="ListBullet"/>
            </w:pPr>
            <w:r w:rsidRPr="00865934">
              <w:t>team leaders</w:t>
            </w:r>
          </w:p>
          <w:p w:rsidR="00000000" w:rsidRPr="00865934" w:rsidP="00865934">
            <w:pPr>
              <w:pStyle w:val="ListBullet"/>
            </w:pPr>
            <w:r w:rsidRPr="00865934">
              <w:t>WHS/OHS personnel</w:t>
            </w:r>
          </w:p>
        </w:tc>
      </w:tr>
    </w:tbl>
    <w:p w:rsidR="00914A9A" w:rsidP="00865934">
      <w:pPr>
        <w:pStyle w:val="BodyText"/>
      </w:pPr>
    </w:p>
    <w:p w:rsidR="00914A9A" w:rsidP="00865934">
      <w:pPr>
        <w:pStyle w:val="BodyText"/>
      </w:pPr>
    </w:p>
    <w:p w:rsidR="00000000" w:rsidRPr="00865934" w:rsidP="00865934">
      <w:pPr>
        <w:pStyle w:val="Heading1"/>
      </w:pPr>
      <w:bookmarkStart w:id="9" w:name="O_664327"/>
      <w:bookmarkEnd w:id="9"/>
      <w:r w:rsidRPr="00865934">
        <w:t>Unit Mapping Information</w:t>
      </w:r>
    </w:p>
    <w:p w:rsidR="00914A9A" w:rsidP="00914A9A">
      <w:pPr>
        <w:pStyle w:val="BodyText"/>
      </w:pPr>
      <w:r w:rsidRPr="00865934">
        <w:t>This unit replaces but is not equivalent to AVIF2023A Follow occupational health and safety procedures.</w:t>
      </w:r>
    </w:p>
    <w:p w:rsidR="00000000" w:rsidRPr="00865934" w:rsidP="00865934">
      <w:pPr>
        <w:pStyle w:val="Heading1"/>
      </w:pPr>
      <w:bookmarkStart w:id="10" w:name="O_664334"/>
      <w:bookmarkEnd w:id="10"/>
      <w:r w:rsidRPr="00865934">
        <w:t>Links</w:t>
      </w:r>
    </w:p>
    <w:p w:rsidR="00000000" w:rsidRPr="00865934" w:rsidP="00914A9A">
      <w:pPr>
        <w:pStyle w:val="BodyText"/>
      </w:pPr>
      <w:r w:rsidRPr="008659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96D9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65934" w:rsidP="00865934"/>
    <w:sectPr w:rsidSect="008659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34" w:rsidRPr="00914A9A" w:rsidP="00914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9A" w:rsidP="00865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A9A" w:rsidP="00865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4A9A" w:rsidP="00865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934" w:rsidRPr="00914A9A" w:rsidP="00914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9A" w:rsidRPr="002D2AF8" w:rsidP="00865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AVIF0012 Apply aviation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14A9A" w:rsidP="00865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860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26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934"/>
  </w:style>
  <w:style w:type="character" w:customStyle="1" w:styleId="Heading1Char">
    <w:name w:val="Heading 1 Char"/>
    <w:basedOn w:val="DefaultParagraphFont"/>
    <w:link w:val="Heading1"/>
    <w:rsid w:val="00865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934"/>
    <w:rPr>
      <w:b/>
      <w:spacing w:val="0"/>
    </w:rPr>
  </w:style>
  <w:style w:type="paragraph" w:customStyle="1" w:styleId="SuperHeading">
    <w:name w:val="SuperHeading"/>
    <w:basedOn w:val="Normal"/>
    <w:rsid w:val="00865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9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934"/>
    <w:rPr>
      <w:i/>
    </w:rPr>
  </w:style>
  <w:style w:type="paragraph" w:styleId="Caption">
    <w:name w:val="caption"/>
    <w:basedOn w:val="BodyText"/>
    <w:next w:val="Normal"/>
    <w:qFormat/>
    <w:rsid w:val="00865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934"/>
  </w:style>
  <w:style w:type="paragraph" w:styleId="TableofFigures">
    <w:name w:val="table of figures"/>
    <w:basedOn w:val="Normal"/>
    <w:next w:val="Normal"/>
    <w:semiHidden/>
    <w:rsid w:val="00865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934"/>
    <w:pPr>
      <w:numPr>
        <w:numId w:val="10"/>
      </w:numPr>
    </w:pPr>
  </w:style>
  <w:style w:type="character" w:customStyle="1" w:styleId="WingdingSymbols">
    <w:name w:val="Wingding Symbols"/>
    <w:rsid w:val="00865934"/>
    <w:rPr>
      <w:rFonts w:ascii="Wingdings" w:hAnsi="Wingdings"/>
    </w:rPr>
  </w:style>
  <w:style w:type="paragraph" w:customStyle="1" w:styleId="TableHeading">
    <w:name w:val="Table Heading"/>
    <w:basedOn w:val="HeadingBase"/>
    <w:rsid w:val="00865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934"/>
    <w:rPr>
      <w:color w:val="0033CC"/>
      <w:u w:val="none"/>
    </w:rPr>
  </w:style>
  <w:style w:type="paragraph" w:customStyle="1" w:styleId="BodyTextRight">
    <w:name w:val="Body Text Right"/>
    <w:basedOn w:val="BodyText"/>
    <w:rsid w:val="00865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934"/>
    <w:rPr>
      <w:sz w:val="32"/>
    </w:rPr>
  </w:style>
  <w:style w:type="paragraph" w:customStyle="1" w:styleId="HeadingProcedure">
    <w:name w:val="Heading Procedure"/>
    <w:basedOn w:val="HeadingBase"/>
    <w:next w:val="Normal"/>
    <w:rsid w:val="00865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934"/>
    <w:pPr>
      <w:spacing w:before="60" w:after="60"/>
    </w:pPr>
  </w:style>
  <w:style w:type="paragraph" w:styleId="ListContinue">
    <w:name w:val="List Continue"/>
    <w:basedOn w:val="List"/>
    <w:rsid w:val="00865934"/>
    <w:pPr>
      <w:ind w:firstLine="0"/>
    </w:pPr>
  </w:style>
  <w:style w:type="paragraph" w:customStyle="1" w:styleId="ListNote">
    <w:name w:val="List Note"/>
    <w:basedOn w:val="List"/>
    <w:rsid w:val="00865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934"/>
    <w:rPr>
      <w:rFonts w:ascii="Courier New" w:hAnsi="Courier New"/>
    </w:rPr>
  </w:style>
  <w:style w:type="paragraph" w:customStyle="1" w:styleId="NoteBullet">
    <w:name w:val="Note Bullet"/>
    <w:basedOn w:val="Note"/>
    <w:rsid w:val="00865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934"/>
    <w:rPr>
      <w:b/>
      <w:smallCaps/>
    </w:rPr>
  </w:style>
  <w:style w:type="paragraph" w:customStyle="1" w:styleId="TableListNumber">
    <w:name w:val="Table List Number"/>
    <w:basedOn w:val="ListNumber"/>
    <w:rsid w:val="00865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934"/>
    <w:pPr>
      <w:numPr>
        <w:numId w:val="8"/>
      </w:numPr>
    </w:pPr>
  </w:style>
  <w:style w:type="paragraph" w:customStyle="1" w:styleId="ListAlpha2">
    <w:name w:val="List Alpha 2"/>
    <w:basedOn w:val="List2"/>
    <w:rsid w:val="00865934"/>
    <w:pPr>
      <w:numPr>
        <w:numId w:val="7"/>
      </w:numPr>
    </w:pPr>
  </w:style>
  <w:style w:type="paragraph" w:styleId="List2">
    <w:name w:val="List 2"/>
    <w:basedOn w:val="BodyText"/>
    <w:rsid w:val="00865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934"/>
    <w:pPr>
      <w:numPr>
        <w:numId w:val="3"/>
      </w:numPr>
    </w:pPr>
  </w:style>
  <w:style w:type="paragraph" w:styleId="ListContinue2">
    <w:name w:val="List Continue 2"/>
    <w:basedOn w:val="List2"/>
    <w:rsid w:val="00865934"/>
    <w:pPr>
      <w:ind w:firstLine="0"/>
    </w:pPr>
  </w:style>
  <w:style w:type="paragraph" w:styleId="ListContinue3">
    <w:name w:val="List Continue 3"/>
    <w:basedOn w:val="List3"/>
    <w:rsid w:val="00865934"/>
    <w:pPr>
      <w:ind w:left="1021" w:firstLine="0"/>
    </w:pPr>
  </w:style>
  <w:style w:type="paragraph" w:styleId="ListContinue4">
    <w:name w:val="List Continue 4"/>
    <w:basedOn w:val="List4"/>
    <w:rsid w:val="00865934"/>
    <w:pPr>
      <w:ind w:firstLine="0"/>
    </w:pPr>
  </w:style>
  <w:style w:type="paragraph" w:styleId="ListContinue5">
    <w:name w:val="List Continue 5"/>
    <w:basedOn w:val="List5"/>
    <w:rsid w:val="00865934"/>
    <w:pPr>
      <w:ind w:firstLine="0"/>
    </w:pPr>
  </w:style>
  <w:style w:type="paragraph" w:styleId="ListNumber3">
    <w:name w:val="List Number 3"/>
    <w:basedOn w:val="List3"/>
    <w:rsid w:val="00865934"/>
    <w:pPr>
      <w:numPr>
        <w:numId w:val="4"/>
      </w:numPr>
    </w:pPr>
  </w:style>
  <w:style w:type="paragraph" w:styleId="ListNumber4">
    <w:name w:val="List Number 4"/>
    <w:basedOn w:val="List4"/>
    <w:rsid w:val="00865934"/>
    <w:pPr>
      <w:numPr>
        <w:numId w:val="5"/>
      </w:numPr>
    </w:pPr>
  </w:style>
  <w:style w:type="paragraph" w:styleId="ListNumber5">
    <w:name w:val="List Number 5"/>
    <w:basedOn w:val="List5"/>
    <w:rsid w:val="00865934"/>
    <w:pPr>
      <w:numPr>
        <w:numId w:val="6"/>
      </w:numPr>
    </w:pPr>
  </w:style>
  <w:style w:type="paragraph" w:styleId="BlockText">
    <w:name w:val="Block Text"/>
    <w:basedOn w:val="Normal"/>
    <w:rsid w:val="00865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934"/>
    <w:rPr>
      <w:sz w:val="16"/>
      <w:vertAlign w:val="superscript"/>
    </w:rPr>
  </w:style>
  <w:style w:type="character" w:customStyle="1" w:styleId="Symbols">
    <w:name w:val="Symbols"/>
    <w:basedOn w:val="DefaultParagraphFont"/>
    <w:rsid w:val="00865934"/>
    <w:rPr>
      <w:rFonts w:ascii="Symbol" w:hAnsi="Symbol"/>
    </w:rPr>
  </w:style>
  <w:style w:type="character" w:customStyle="1" w:styleId="MenuOptions">
    <w:name w:val="Menu Options"/>
    <w:basedOn w:val="DefaultParagraphFont"/>
    <w:rsid w:val="00865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934"/>
    <w:rPr>
      <w:b/>
    </w:rPr>
  </w:style>
  <w:style w:type="character" w:customStyle="1" w:styleId="Underlined">
    <w:name w:val="Underlined"/>
    <w:basedOn w:val="DefaultParagraphFont"/>
    <w:rsid w:val="00865934"/>
    <w:rPr>
      <w:u w:val="single"/>
    </w:rPr>
  </w:style>
  <w:style w:type="paragraph" w:customStyle="1" w:styleId="TableBodyTextRight">
    <w:name w:val="Table Body Text Right"/>
    <w:basedOn w:val="TableBodyText"/>
    <w:rsid w:val="00865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934"/>
    <w:rPr>
      <w:sz w:val="18"/>
    </w:rPr>
  </w:style>
  <w:style w:type="paragraph" w:customStyle="1" w:styleId="BodySmallRight">
    <w:name w:val="Body Small Right"/>
    <w:basedOn w:val="BodyTextRight"/>
    <w:rsid w:val="00865934"/>
    <w:rPr>
      <w:sz w:val="18"/>
      <w:szCs w:val="18"/>
    </w:rPr>
  </w:style>
  <w:style w:type="paragraph" w:customStyle="1" w:styleId="MarginEdition">
    <w:name w:val="Margin Edition"/>
    <w:basedOn w:val="MarginNote"/>
    <w:rsid w:val="00865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934"/>
    <w:rPr>
      <w:sz w:val="2"/>
      <w:szCs w:val="2"/>
    </w:rPr>
  </w:style>
  <w:style w:type="character" w:customStyle="1" w:styleId="Small">
    <w:name w:val="Small"/>
    <w:basedOn w:val="DefaultParagraphFont"/>
    <w:rsid w:val="00865934"/>
    <w:rPr>
      <w:sz w:val="16"/>
    </w:rPr>
  </w:style>
  <w:style w:type="paragraph" w:customStyle="1" w:styleId="WideTable">
    <w:name w:val="Wide Table"/>
    <w:basedOn w:val="Normal"/>
    <w:rsid w:val="00865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934"/>
  </w:style>
  <w:style w:type="paragraph" w:styleId="Quote">
    <w:name w:val="Quote"/>
    <w:basedOn w:val="Heading1"/>
    <w:link w:val="QuoteChar"/>
    <w:qFormat/>
    <w:rsid w:val="00865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934"/>
    <w:pPr>
      <w:pageBreakBefore/>
    </w:pPr>
  </w:style>
  <w:style w:type="paragraph" w:customStyle="1" w:styleId="Border">
    <w:name w:val="Border"/>
    <w:basedOn w:val="Normal"/>
    <w:qFormat/>
    <w:rsid w:val="00865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934"/>
    <w:rPr>
      <w:u w:val="single"/>
    </w:rPr>
  </w:style>
  <w:style w:type="character" w:customStyle="1" w:styleId="BoldandItalics">
    <w:name w:val="Bold and Italics"/>
    <w:qFormat/>
    <w:rsid w:val="00865934"/>
    <w:rPr>
      <w:b/>
      <w:i/>
      <w:u w:val="none"/>
    </w:rPr>
  </w:style>
  <w:style w:type="paragraph" w:styleId="BalloonText">
    <w:name w:val="Balloon Text"/>
    <w:basedOn w:val="Normal"/>
    <w:link w:val="BalloonTextChar"/>
    <w:rsid w:val="00865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9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4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3757</Characters>
  <Application>Microsoft Office Word</Application>
  <DocSecurity>0</DocSecurity>
  <Lines>150</Lines>
  <Paragraphs>84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AVIF0012 Apply aviation work health and safety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2019-01-31T04:42:00Z</dcterms:created>
  <dcterms:modified xsi:type="dcterms:W3CDTF">2019-01-31T04:42:00Z</dcterms:modified>
</cp:coreProperties>
</file>