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C8B" w:rsidP="00205C8B">
      <w:pPr>
        <w:pStyle w:val="Title"/>
      </w:pPr>
      <w:r>
        <w:fldChar w:fldCharType="begin"/>
      </w:r>
      <w:r>
        <w:instrText xml:space="preserve"> TITLE   \* MERGEFORMAT </w:instrText>
      </w:r>
      <w:r>
        <w:fldChar w:fldCharType="separate"/>
      </w:r>
      <w:r>
        <w:t>AVIF0002 Provide first aid in an aviation environment</w:t>
      </w:r>
      <w:r>
        <w:fldChar w:fldCharType="end"/>
      </w:r>
    </w:p>
    <w:p w:rsidR="00205C8B" w:rsidP="00205C8B">
      <w:pPr>
        <w:pStyle w:val="Version"/>
        <w:sectPr w:rsidSect="004E08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862" w:rsidP="004E0862">
      <w:pPr>
        <w:pStyle w:val="SuperHeading"/>
      </w:pPr>
      <w:r w:rsidRPr="004E0862">
        <w:t>AVIF0002 Provide first aid in an aviation environment</w:t>
      </w:r>
    </w:p>
    <w:p w:rsidR="00000000" w:rsidRPr="004E0862" w:rsidP="004E0862">
      <w:pPr>
        <w:pStyle w:val="Heading1"/>
      </w:pPr>
      <w:bookmarkStart w:id="1" w:name="O_663122"/>
      <w:bookmarkEnd w:id="1"/>
      <w:r w:rsidRPr="004E0862">
        <w:t>Modification History</w:t>
      </w:r>
    </w:p>
    <w:p w:rsidR="00205C8B" w:rsidP="00205C8B">
      <w:pPr>
        <w:pStyle w:val="BodyText"/>
      </w:pPr>
      <w:r w:rsidRPr="004E0862">
        <w:t>Release 1. This is the first release of this unit of competency in the AVI Aviation Training Package.</w:t>
      </w:r>
    </w:p>
    <w:p w:rsidR="00000000" w:rsidRPr="004E0862" w:rsidP="004E0862">
      <w:pPr>
        <w:pStyle w:val="Heading1"/>
      </w:pPr>
      <w:bookmarkStart w:id="2" w:name="O_663123"/>
      <w:bookmarkEnd w:id="2"/>
      <w:r w:rsidRPr="004E0862">
        <w:t>Application</w:t>
      </w:r>
    </w:p>
    <w:tbl>
      <w:tblPr>
        <w:tblW w:w="9498" w:type="dxa"/>
        <w:tblLayout w:type="fixed"/>
        <w:tblCellMar>
          <w:left w:w="62" w:type="dxa"/>
          <w:right w:w="62" w:type="dxa"/>
        </w:tblCellMar>
        <w:tblLook w:val="0000"/>
      </w:tblPr>
      <w:tblGrid>
        <w:gridCol w:w="9498"/>
      </w:tblGrid>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t>This unit involves the skills and knowledge required to provide first aid in an aviatio</w:t>
            </w:r>
            <w:r w:rsidRPr="004E0862">
              <w:t>n environment, in compliance with relevant regulatory requirements of the Civil Aviation Safety Authority (CASA) and national operating standards.</w:t>
            </w:r>
          </w:p>
          <w:p w:rsidR="00000000" w:rsidRPr="004E0862" w:rsidP="004E0862">
            <w:pPr>
              <w:pStyle w:val="BodyText"/>
            </w:pPr>
            <w:r w:rsidRPr="004E0862">
              <w:t>It includes responding to an inflight emergency, applying appropriate inflight first aid procedures, communic</w:t>
            </w:r>
            <w:r w:rsidRPr="004E0862">
              <w:t>ating incident details, and evaluating incident and own performance.</w:t>
            </w:r>
          </w:p>
          <w:p w:rsidR="00000000" w:rsidRPr="004E0862" w:rsidP="004E0862">
            <w:pPr>
              <w:pStyle w:val="BodyText"/>
            </w:pPr>
            <w:r w:rsidRPr="004E0862">
              <w:t>This unit addresses aviation technical skill requirements (physical, mental and task-management abilities) related to safety management duties of flight and ground operations personnel, a</w:t>
            </w:r>
            <w:r w:rsidRPr="004E0862">
              <w:t>nd contributes to safe and effective performance in complex aviation operational environments.</w:t>
            </w:r>
          </w:p>
          <w:p w:rsidR="00000000" w:rsidRPr="004E0862" w:rsidP="004E0862">
            <w:pPr>
              <w:pStyle w:val="BodyText"/>
            </w:pPr>
            <w:r w:rsidRPr="004E0862">
              <w:t>Operations are conducted as part of recreational, commercial and military aviation activities across a variety of operational contexts within the Australian avia</w:t>
            </w:r>
            <w:r w:rsidRPr="004E0862">
              <w:t>tion industry.</w:t>
            </w:r>
          </w:p>
          <w:p w:rsidR="00000000" w:rsidRPr="004E0862" w:rsidP="004E0862">
            <w:pPr>
              <w:pStyle w:val="BodyText"/>
            </w:pPr>
            <w:r w:rsidRPr="004E0862">
              <w:t>Work is performed independently or under limited supervision as a single operator or within a team environment.</w:t>
            </w:r>
          </w:p>
          <w:p w:rsidR="00000000" w:rsidRPr="004E0862" w:rsidP="004E0862">
            <w:pPr>
              <w:pStyle w:val="BodyText"/>
            </w:pPr>
            <w:r w:rsidRPr="004E0862">
              <w:t>Work is performed independently or under limited supervision within a single-pilot or multi-crew environment.</w:t>
            </w:r>
          </w:p>
          <w:p w:rsidR="00000000" w:rsidRPr="004E0862" w:rsidP="004E0862">
            <w:pPr>
              <w:pStyle w:val="BodyText"/>
            </w:pPr>
            <w:r w:rsidRPr="004E0862">
              <w:t>Specific licensing/</w:t>
            </w:r>
            <w:r w:rsidRPr="004E0862">
              <w:t>regulatory requirements relating to this unit of competency, including requirements for refresher training, should be obtained from the relevant national/state/territory work health and safety regulatory authority.</w:t>
            </w:r>
          </w:p>
          <w:p w:rsidR="00000000" w:rsidRPr="004E0862" w:rsidP="004E0862">
            <w:pPr>
              <w:pStyle w:val="BodyText"/>
            </w:pPr>
            <w:r w:rsidRPr="004E0862">
              <w:t>Use for Defence Aviation is to be in acco</w:t>
            </w:r>
            <w:r w:rsidRPr="004E0862">
              <w:t>rdance with relevant Defence Orders, Instructions, Publications and Regulations.</w:t>
            </w:r>
          </w:p>
        </w:tc>
      </w:tr>
    </w:tbl>
    <w:p w:rsidR="00205C8B" w:rsidP="004E0862">
      <w:pPr>
        <w:pStyle w:val="BodyText"/>
      </w:pPr>
    </w:p>
    <w:p w:rsidR="00205C8B" w:rsidP="004E0862">
      <w:pPr>
        <w:pStyle w:val="BodyText"/>
      </w:pPr>
    </w:p>
    <w:p w:rsidR="00000000" w:rsidRPr="004E0862" w:rsidP="004E0862">
      <w:pPr>
        <w:pStyle w:val="Heading1"/>
      </w:pPr>
      <w:bookmarkStart w:id="3" w:name="O_663124"/>
      <w:bookmarkEnd w:id="3"/>
      <w:r w:rsidRPr="004E0862">
        <w:t>Pre-requisite Unit</w:t>
      </w:r>
    </w:p>
    <w:p w:rsidR="00205C8B" w:rsidP="00205C8B">
      <w:pPr>
        <w:pStyle w:val="BodyText"/>
      </w:pPr>
      <w:r w:rsidRPr="004E0862">
        <w:t>Not applicable.</w:t>
      </w:r>
    </w:p>
    <w:p w:rsidR="00000000" w:rsidRPr="004E0862" w:rsidP="004E0862">
      <w:pPr>
        <w:pStyle w:val="Heading1"/>
      </w:pPr>
      <w:bookmarkStart w:id="4" w:name="O_663125"/>
      <w:bookmarkEnd w:id="4"/>
      <w:r w:rsidRPr="004E0862">
        <w:t>Competency Field</w:t>
      </w:r>
    </w:p>
    <w:p w:rsidR="00205C8B" w:rsidP="00205C8B">
      <w:pPr>
        <w:pStyle w:val="BodyText"/>
      </w:pPr>
      <w:r w:rsidRPr="004E0862">
        <w:t>F – Safety Management</w:t>
      </w:r>
    </w:p>
    <w:p w:rsidR="00000000" w:rsidRPr="004E0862" w:rsidP="004E0862">
      <w:pPr>
        <w:pStyle w:val="Heading1"/>
      </w:pPr>
      <w:bookmarkStart w:id="5" w:name="O_663126"/>
      <w:bookmarkEnd w:id="5"/>
      <w:r w:rsidRPr="004E0862">
        <w:t>Unit Sector</w:t>
      </w:r>
    </w:p>
    <w:p w:rsidR="00205C8B" w:rsidP="00205C8B">
      <w:pPr>
        <w:pStyle w:val="BodyText"/>
      </w:pPr>
      <w:r w:rsidRPr="004E0862">
        <w:t>Not applicable.</w:t>
      </w:r>
    </w:p>
    <w:p w:rsidR="00000000" w:rsidRPr="004E0862" w:rsidP="004E0862">
      <w:pPr>
        <w:pStyle w:val="Heading1"/>
      </w:pPr>
      <w:bookmarkStart w:id="6" w:name="O_663127"/>
      <w:bookmarkEnd w:id="6"/>
      <w:r w:rsidRPr="004E086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05C8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rPr>
                <w:rStyle w:val="SpecialBold"/>
              </w:rPr>
              <w:t>PERFORMANCE CRITERIA</w:t>
            </w:r>
          </w:p>
        </w:tc>
      </w:tr>
      <w:tr w:rsidTr="00205C8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Performance criteria describe the performance needed to demonstrate achievement of the element.</w:t>
            </w:r>
          </w:p>
        </w:tc>
      </w:tr>
      <w:tr w:rsidTr="00205C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rPr>
                <w:rStyle w:val="SpecialBold"/>
              </w:rPr>
              <w:t>Respond to an inflig</w:t>
            </w:r>
            <w:r w:rsidRPr="004E0862">
              <w:rPr>
                <w:rStyle w:val="SpecialBold"/>
              </w:rPr>
              <w:t xml:space="preserve">ht first aid emergency </w:t>
            </w: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1.1</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 xml:space="preserve">Inflight first aid emergencies are recognised </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1.2</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Immediate hazards to health and safety of self and others are identified, assessed and managed</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1.3</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A systematic patient assessment allowing for quick identification of at</w:t>
            </w:r>
            <w:r w:rsidRPr="004E0862">
              <w:noBreakHyphen/>
            </w:r>
            <w:r w:rsidRPr="004E0862">
              <w:t>risk patients is completed</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1.4</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Situation is assessed and assistance is sought from other flight crew or aviation support services</w:t>
            </w:r>
          </w:p>
        </w:tc>
      </w:tr>
      <w:tr w:rsidTr="00205C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rPr>
                <w:rStyle w:val="SpecialBold"/>
              </w:rPr>
              <w:t>Apply appropriate inflight first aid procedures</w:t>
            </w: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2.1</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 xml:space="preserve">Cardiopulmonary resuscitation (CPR) is performed in accordance with </w:t>
            </w:r>
            <w:r w:rsidRPr="004E0862">
              <w:t>Australian Resuscitation Council (ARC) guidelines</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2.2</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 xml:space="preserve">Inflight first aid is provided in accordance with established first aid principles </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2.3</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Respectful behaviour towards casualty is displayed</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2.4</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Consent from casualty is obtained where possible</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2.5</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Available aircraft resources and equipment are used to make casualty as comfortable as possible</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2.6</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First aid equipment is operated in accordance with manufacturer instructions</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2.7</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Casualty’s condition is monitored continuously and responded to</w:t>
            </w:r>
            <w:r w:rsidRPr="004E0862">
              <w:t xml:space="preserve"> in accordance with first aid principles</w:t>
            </w:r>
          </w:p>
        </w:tc>
      </w:tr>
      <w:tr w:rsidTr="00205C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rPr>
                <w:rStyle w:val="SpecialBold"/>
              </w:rPr>
              <w:t xml:space="preserve">Communicate incident details </w:t>
            </w: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3.1</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Incident and patient details are accurately conveyed to emergency response services</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3.2</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Details of incident are reported to workplace supervisor as appropriate</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3.3</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Comprehensive patient records are completed and confidentiality of these records and information is maintained in accordance with statutory and/or organisational policies</w:t>
            </w:r>
          </w:p>
        </w:tc>
      </w:tr>
      <w:tr w:rsidTr="00205C8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rPr>
                <w:rStyle w:val="SpecialBold"/>
              </w:rPr>
              <w:t>Evaluate impact of incident on own performance</w:t>
            </w: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4.1</w:t>
            </w:r>
          </w:p>
        </w:tc>
        <w:tc>
          <w:tcPr>
            <w:tcW w:w="604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 xml:space="preserve">Possible psychological impacts </w:t>
            </w:r>
            <w:r w:rsidRPr="004E0862">
              <w:t>on self and other responders involved in critical incidents are recognised</w:t>
            </w:r>
          </w:p>
        </w:tc>
      </w:tr>
      <w:tr w:rsidTr="00205C8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4.2</w:t>
            </w:r>
          </w:p>
        </w:tc>
        <w:tc>
          <w:tcPr>
            <w:tcW w:w="6045" w:type="dxa"/>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t xml:space="preserve">Individual needs are addressed in debriefing participation </w:t>
            </w:r>
          </w:p>
        </w:tc>
      </w:tr>
    </w:tbl>
    <w:p w:rsidR="00205C8B" w:rsidP="004E0862">
      <w:pPr>
        <w:pStyle w:val="BodyText"/>
      </w:pPr>
    </w:p>
    <w:p w:rsidR="00205C8B" w:rsidP="004E0862">
      <w:pPr>
        <w:pStyle w:val="BodyText"/>
      </w:pPr>
    </w:p>
    <w:p w:rsidR="00000000" w:rsidRPr="004E0862" w:rsidP="004E0862">
      <w:pPr>
        <w:pStyle w:val="Heading1"/>
      </w:pPr>
      <w:bookmarkStart w:id="7" w:name="O_663128"/>
      <w:bookmarkEnd w:id="7"/>
      <w:r w:rsidRPr="004E0862">
        <w:t>Foundation Skills</w:t>
      </w:r>
    </w:p>
    <w:p w:rsidR="00205C8B" w:rsidP="00205C8B">
      <w:pPr>
        <w:pStyle w:val="BodyText"/>
      </w:pPr>
      <w:r w:rsidRPr="004E0862">
        <w:t>Foundation skills essential to performance are explicit in the performance criteria of this unit of competency.</w:t>
      </w:r>
    </w:p>
    <w:p w:rsidR="00000000" w:rsidRPr="004E0862" w:rsidP="004E0862">
      <w:pPr>
        <w:pStyle w:val="Heading1"/>
      </w:pPr>
      <w:bookmarkStart w:id="8" w:name="O_663129"/>
      <w:bookmarkEnd w:id="8"/>
      <w:r w:rsidRPr="004E0862">
        <w:t>Range of Conditions</w:t>
      </w:r>
    </w:p>
    <w:tbl>
      <w:tblPr>
        <w:tblW w:w="9498" w:type="dxa"/>
        <w:tblLayout w:type="fixed"/>
        <w:tblCellMar>
          <w:left w:w="62" w:type="dxa"/>
          <w:right w:w="62" w:type="dxa"/>
        </w:tblCellMar>
        <w:tblLook w:val="0000"/>
      </w:tblPr>
      <w:tblGrid>
        <w:gridCol w:w="2735"/>
        <w:gridCol w:w="6763"/>
      </w:tblGrid>
      <w:tr w:rsidTr="004E086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Range is restricted to essential operating conditions and any other variables essential to the work environment.</w:t>
            </w:r>
          </w:p>
        </w:tc>
      </w:tr>
      <w:tr w:rsidTr="004E086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Inflight first aid emergencies must include two or more of the following:</w:t>
            </w:r>
          </w:p>
        </w:tc>
        <w:tc>
          <w:tcPr>
            <w:tcW w:w="6763" w:type="dxa"/>
            <w:tcBorders>
              <w:top w:val="nil"/>
              <w:left w:val="nil"/>
              <w:bottom w:val="nil"/>
              <w:right w:val="nil"/>
            </w:tcBorders>
            <w:tcMar>
              <w:top w:w="0" w:type="dxa"/>
              <w:left w:w="62" w:type="dxa"/>
              <w:bottom w:w="0" w:type="dxa"/>
              <w:right w:w="62" w:type="dxa"/>
            </w:tcMar>
          </w:tcPr>
          <w:p w:rsidR="00000000" w:rsidRPr="004E0862" w:rsidP="004E0862">
            <w:pPr>
              <w:pStyle w:val="ListBullet"/>
            </w:pPr>
            <w:r w:rsidRPr="004E0862">
              <w:t>cardiac</w:t>
            </w:r>
          </w:p>
          <w:p w:rsidR="00000000" w:rsidRPr="004E0862" w:rsidP="004E0862">
            <w:pPr>
              <w:pStyle w:val="ListBullet"/>
            </w:pPr>
            <w:r w:rsidRPr="004E0862">
              <w:t>cardiovascular</w:t>
            </w:r>
          </w:p>
          <w:p w:rsidR="00000000" w:rsidRPr="004E0862" w:rsidP="004E0862">
            <w:pPr>
              <w:pStyle w:val="ListBullet"/>
            </w:pPr>
            <w:r w:rsidRPr="004E0862">
              <w:t>ear, nose and throat (ENT)</w:t>
            </w:r>
          </w:p>
          <w:p w:rsidR="00000000" w:rsidRPr="004E0862" w:rsidP="004E0862">
            <w:pPr>
              <w:pStyle w:val="ListBullet"/>
            </w:pPr>
            <w:r w:rsidRPr="004E0862">
              <w:t>gastrointestinal</w:t>
            </w:r>
          </w:p>
          <w:p w:rsidR="00000000" w:rsidRPr="004E0862" w:rsidP="004E0862">
            <w:pPr>
              <w:pStyle w:val="ListBullet"/>
            </w:pPr>
            <w:r w:rsidRPr="004E0862">
              <w:t>infectious disease</w:t>
            </w:r>
          </w:p>
          <w:p w:rsidR="00000000" w:rsidRPr="004E0862" w:rsidP="004E0862">
            <w:pPr>
              <w:pStyle w:val="ListBullet"/>
            </w:pPr>
            <w:r w:rsidRPr="004E0862">
              <w:t>musculoskeletal</w:t>
            </w:r>
          </w:p>
          <w:p w:rsidR="00000000" w:rsidRPr="004E0862" w:rsidP="004E0862">
            <w:pPr>
              <w:pStyle w:val="ListBullet"/>
            </w:pPr>
            <w:r w:rsidRPr="004E0862">
              <w:t>neurological</w:t>
            </w:r>
          </w:p>
          <w:p w:rsidR="00000000" w:rsidRPr="004E0862" w:rsidP="004E0862">
            <w:pPr>
              <w:pStyle w:val="ListBullet"/>
            </w:pPr>
            <w:r w:rsidRPr="004E0862">
              <w:t>psychiatric</w:t>
            </w:r>
          </w:p>
          <w:p w:rsidR="00000000" w:rsidRPr="004E0862" w:rsidP="004E0862">
            <w:pPr>
              <w:pStyle w:val="ListBullet"/>
            </w:pPr>
            <w:r w:rsidRPr="004E0862">
              <w:t>respiratory</w:t>
            </w:r>
          </w:p>
          <w:p w:rsidR="00000000" w:rsidRPr="004E0862" w:rsidP="004E0862">
            <w:pPr>
              <w:pStyle w:val="ListBullet"/>
            </w:pPr>
            <w:r w:rsidRPr="004E0862">
              <w:t>vasovagal</w:t>
            </w:r>
          </w:p>
          <w:p w:rsidR="00000000" w:rsidRPr="004E0862" w:rsidP="004E0862">
            <w:pPr>
              <w:pStyle w:val="ListBullet"/>
            </w:pPr>
            <w:r w:rsidRPr="004E0862">
              <w:t>urological</w:t>
            </w:r>
          </w:p>
        </w:tc>
      </w:tr>
    </w:tbl>
    <w:p w:rsidR="00205C8B" w:rsidP="004E0862">
      <w:pPr>
        <w:pStyle w:val="BodyText"/>
      </w:pPr>
    </w:p>
    <w:p w:rsidR="00205C8B" w:rsidP="004E0862">
      <w:pPr>
        <w:pStyle w:val="BodyText"/>
      </w:pPr>
    </w:p>
    <w:p w:rsidR="00000000" w:rsidRPr="004E0862" w:rsidP="004E0862">
      <w:pPr>
        <w:pStyle w:val="Heading1"/>
      </w:pPr>
      <w:bookmarkStart w:id="9" w:name="O_663130"/>
      <w:bookmarkEnd w:id="9"/>
      <w:r w:rsidRPr="004E0862">
        <w:t>Unit Mapping Information</w:t>
      </w:r>
    </w:p>
    <w:p w:rsidR="00205C8B" w:rsidP="00205C8B">
      <w:pPr>
        <w:pStyle w:val="BodyText"/>
      </w:pPr>
      <w:r w:rsidRPr="004E0862">
        <w:t>No equivalent unit.</w:t>
      </w:r>
    </w:p>
    <w:p w:rsidR="00000000" w:rsidRPr="004E0862" w:rsidP="004E0862">
      <w:pPr>
        <w:pStyle w:val="Heading1"/>
      </w:pPr>
      <w:bookmarkStart w:id="10" w:name="O_663137"/>
      <w:bookmarkEnd w:id="10"/>
      <w:r w:rsidRPr="004E0862">
        <w:t>Links</w:t>
      </w:r>
    </w:p>
    <w:p w:rsidR="00000000" w:rsidRPr="004E0862" w:rsidP="00205C8B">
      <w:pPr>
        <w:pStyle w:val="BodyText"/>
      </w:pPr>
      <w:r w:rsidRPr="004E086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262FE">
        <w:rPr>
          <w:rStyle w:val="Hyperlink"/>
        </w:rPr>
        <w:t>https://vetnet.gov.au/Pages/TrainingDocs.aspx?q=4725260a-0af3-4daf-912b-ef1c2f3e5816</w:t>
      </w:r>
      <w:r>
        <w:fldChar w:fldCharType="end"/>
      </w:r>
    </w:p>
    <w:p w:rsidR="00000000" w:rsidRPr="004E0862" w:rsidP="00205C8B">
      <w:pPr>
        <w:pStyle w:val="BodyText"/>
        <w:sectPr w:rsidSect="004E0862">
          <w:headerReference w:type="default" r:id="rId10"/>
          <w:footerReference w:type="default" r:id="rId11"/>
          <w:pgSz w:w="11908" w:h="16833"/>
          <w:pgMar w:top="1702" w:right="1418" w:bottom="1702" w:left="1418" w:header="992" w:footer="992" w:gutter="0"/>
          <w:cols w:space="720"/>
          <w:noEndnote/>
          <w:docGrid w:linePitch="299"/>
        </w:sectPr>
      </w:pPr>
    </w:p>
    <w:p w:rsidR="00000000" w:rsidRPr="004E0862" w:rsidP="004E0862">
      <w:pPr>
        <w:pStyle w:val="SuperHeading"/>
      </w:pPr>
      <w:r w:rsidRPr="004E0862">
        <w:t xml:space="preserve">Assessment </w:t>
      </w:r>
      <w:r w:rsidRPr="004E0862">
        <w:t>Requirements for AVIF0002 Provide first aid in an aviation environment</w:t>
      </w:r>
    </w:p>
    <w:p w:rsidR="00000000" w:rsidRPr="004E0862" w:rsidP="004E0862">
      <w:pPr>
        <w:pStyle w:val="Heading1"/>
      </w:pPr>
      <w:bookmarkStart w:id="11" w:name="O_663132"/>
      <w:bookmarkEnd w:id="11"/>
      <w:r w:rsidRPr="004E0862">
        <w:t>Modification History</w:t>
      </w:r>
    </w:p>
    <w:p w:rsidR="00205C8B" w:rsidP="00205C8B">
      <w:pPr>
        <w:pStyle w:val="BodyText"/>
      </w:pPr>
      <w:r w:rsidRPr="004E0862">
        <w:t>Release 1. This is the first release of this unit of competency in the AVI Aviation Training Package.</w:t>
      </w:r>
    </w:p>
    <w:p w:rsidR="00000000" w:rsidRPr="004E0862" w:rsidP="004E0862">
      <w:pPr>
        <w:pStyle w:val="Heading1"/>
      </w:pPr>
      <w:bookmarkStart w:id="12" w:name="O_663133"/>
      <w:bookmarkEnd w:id="12"/>
      <w:r w:rsidRPr="004E0862">
        <w:t>Performance Evidence</w:t>
      </w:r>
    </w:p>
    <w:tbl>
      <w:tblPr>
        <w:tblW w:w="9498" w:type="dxa"/>
        <w:tblLayout w:type="fixed"/>
        <w:tblCellMar>
          <w:left w:w="62" w:type="dxa"/>
          <w:right w:w="62" w:type="dxa"/>
        </w:tblCellMar>
        <w:tblLook w:val="0000"/>
      </w:tblPr>
      <w:tblGrid>
        <w:gridCol w:w="9498"/>
      </w:tblGrid>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Evidenc</w:t>
            </w:r>
            <w:r w:rsidRPr="004E0862">
              <w:t>e required to demonstrate competence in this unit must be relevant to and satisfy all of the requirements of the elements, performance criteria and range of conditions on at least one occasion and include:</w:t>
            </w:r>
          </w:p>
        </w:tc>
      </w:tr>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0862" w:rsidP="004E0862">
            <w:pPr>
              <w:pStyle w:val="ListBullet"/>
            </w:pPr>
            <w:r w:rsidRPr="004E0862">
              <w:t>applying appropriate first aid procedures for at</w:t>
            </w:r>
            <w:r w:rsidRPr="004E0862">
              <w:t xml:space="preserve"> least two of the following:</w:t>
            </w:r>
          </w:p>
          <w:p w:rsidR="00000000" w:rsidRPr="004E0862" w:rsidP="004E0862">
            <w:pPr>
              <w:pStyle w:val="ListBullet2"/>
            </w:pPr>
            <w:r w:rsidRPr="004E0862">
              <w:t>allergic reaction</w:t>
            </w:r>
          </w:p>
          <w:p w:rsidR="00000000" w:rsidRPr="004E0862" w:rsidP="004E0862">
            <w:pPr>
              <w:pStyle w:val="ListBullet2"/>
            </w:pPr>
            <w:r w:rsidRPr="004E0862">
              <w:t>anaphylaxis</w:t>
            </w:r>
          </w:p>
          <w:p w:rsidR="00000000" w:rsidRPr="004E0862" w:rsidP="004E0862">
            <w:pPr>
              <w:pStyle w:val="ListBullet2"/>
            </w:pPr>
            <w:r w:rsidRPr="004E0862">
              <w:t>bleeding control</w:t>
            </w:r>
          </w:p>
          <w:p w:rsidR="00000000" w:rsidRPr="004E0862" w:rsidP="004E0862">
            <w:pPr>
              <w:pStyle w:val="ListBullet2"/>
            </w:pPr>
            <w:r w:rsidRPr="004E0862">
              <w:t>cardiac</w:t>
            </w:r>
          </w:p>
          <w:p w:rsidR="00000000" w:rsidRPr="004E0862" w:rsidP="004E0862">
            <w:pPr>
              <w:pStyle w:val="ListBullet2"/>
            </w:pPr>
            <w:r w:rsidRPr="004E0862">
              <w:t>cardiovascular</w:t>
            </w:r>
          </w:p>
          <w:p w:rsidR="00000000" w:rsidRPr="004E0862" w:rsidP="004E0862">
            <w:pPr>
              <w:pStyle w:val="ListBullet2"/>
            </w:pPr>
            <w:r w:rsidRPr="004E0862">
              <w:t>choking and airway obstruction</w:t>
            </w:r>
          </w:p>
          <w:p w:rsidR="00000000" w:rsidRPr="004E0862" w:rsidP="004E0862">
            <w:pPr>
              <w:pStyle w:val="ListBullet2"/>
            </w:pPr>
            <w:r w:rsidRPr="004E0862">
              <w:t>ear, nose and throat (ENT)</w:t>
            </w:r>
          </w:p>
          <w:p w:rsidR="00000000" w:rsidRPr="004E0862" w:rsidP="004E0862">
            <w:pPr>
              <w:pStyle w:val="ListBullet2"/>
            </w:pPr>
            <w:r w:rsidRPr="004E0862">
              <w:t>fractures, sprains and strains, using arm slings, roller bandages or other appropriate immobil</w:t>
            </w:r>
            <w:r w:rsidRPr="004E0862">
              <w:t>isation techniques</w:t>
            </w:r>
          </w:p>
          <w:p w:rsidR="00000000" w:rsidRPr="004E0862" w:rsidP="004E0862">
            <w:pPr>
              <w:pStyle w:val="ListBullet2"/>
            </w:pPr>
            <w:r w:rsidRPr="004E0862">
              <w:t>gastrointestinal</w:t>
            </w:r>
          </w:p>
          <w:p w:rsidR="00000000" w:rsidRPr="004E0862" w:rsidP="004E0862">
            <w:pPr>
              <w:pStyle w:val="ListBullet2"/>
            </w:pPr>
            <w:r w:rsidRPr="004E0862">
              <w:t>infectious disease</w:t>
            </w:r>
          </w:p>
          <w:p w:rsidR="00000000" w:rsidRPr="004E0862" w:rsidP="004E0862">
            <w:pPr>
              <w:pStyle w:val="ListBullet2"/>
            </w:pPr>
            <w:r w:rsidRPr="004E0862">
              <w:t>musculoskeletal</w:t>
            </w:r>
          </w:p>
          <w:p w:rsidR="00000000" w:rsidRPr="004E0862" w:rsidP="004E0862">
            <w:pPr>
              <w:pStyle w:val="ListBullet2"/>
            </w:pPr>
            <w:r w:rsidRPr="004E0862">
              <w:t>neurological</w:t>
            </w:r>
          </w:p>
          <w:p w:rsidR="00000000" w:rsidRPr="004E0862" w:rsidP="004E0862">
            <w:pPr>
              <w:pStyle w:val="ListBullet2"/>
            </w:pPr>
            <w:r w:rsidRPr="004E0862">
              <w:t>psychiatric</w:t>
            </w:r>
          </w:p>
          <w:p w:rsidR="00000000" w:rsidRPr="004E0862" w:rsidP="004E0862">
            <w:pPr>
              <w:pStyle w:val="ListBullet2"/>
            </w:pPr>
            <w:r w:rsidRPr="004E0862">
              <w:t>respiratory distress, including asthma</w:t>
            </w:r>
          </w:p>
          <w:p w:rsidR="00000000" w:rsidRPr="004E0862" w:rsidP="004E0862">
            <w:pPr>
              <w:pStyle w:val="ListBullet2"/>
            </w:pPr>
            <w:r w:rsidRPr="004E0862">
              <w:t>shock</w:t>
            </w:r>
          </w:p>
          <w:p w:rsidR="00000000" w:rsidRPr="004E0862" w:rsidP="004E0862">
            <w:pPr>
              <w:pStyle w:val="ListBullet2"/>
            </w:pPr>
            <w:r w:rsidRPr="004E0862">
              <w:t>urological</w:t>
            </w:r>
          </w:p>
          <w:p w:rsidR="00000000" w:rsidRPr="004E0862" w:rsidP="004E0862">
            <w:pPr>
              <w:pStyle w:val="ListBullet2"/>
            </w:pPr>
            <w:r w:rsidRPr="004E0862">
              <w:t>vasovagal</w:t>
            </w:r>
          </w:p>
          <w:p w:rsidR="00000000" w:rsidRPr="004E0862" w:rsidP="004E0862">
            <w:pPr>
              <w:pStyle w:val="ListBullet"/>
            </w:pPr>
            <w:r w:rsidRPr="004E0862">
              <w:t>communicating effectively with others</w:t>
            </w:r>
          </w:p>
          <w:p w:rsidR="00000000" w:rsidRPr="004E0862" w:rsidP="004E0862">
            <w:pPr>
              <w:pStyle w:val="ListBullet"/>
            </w:pPr>
            <w:r w:rsidRPr="004E0862">
              <w:t>implementing work health and safety (WHS)/occupational health and safety (OHS) procedures and relevant regulations</w:t>
            </w:r>
          </w:p>
          <w:p w:rsidR="00000000" w:rsidRPr="004E0862" w:rsidP="004E0862">
            <w:pPr>
              <w:pStyle w:val="ListBullet"/>
            </w:pPr>
            <w:r w:rsidRPr="004E0862">
              <w:t>performing cardiopulmonary resuscitation (CPR in accordance with Australian Resuscitation Council (ARC guidelines, including:</w:t>
            </w:r>
          </w:p>
          <w:p w:rsidR="00000000" w:rsidRPr="004E0862" w:rsidP="004E0862">
            <w:pPr>
              <w:pStyle w:val="ListBullet2"/>
            </w:pPr>
            <w:r w:rsidRPr="004E0862">
              <w:t xml:space="preserve">performing at </w:t>
            </w:r>
            <w:r w:rsidRPr="004E0862">
              <w:t xml:space="preserve">least 2 minutes of uninterrupted single rescuer CPR (5 cycles of both compressions and ventilations) on an adult resuscitation manikin placed on the floor </w:t>
            </w:r>
          </w:p>
          <w:p w:rsidR="00000000" w:rsidRPr="004E0862" w:rsidP="004E0862">
            <w:pPr>
              <w:pStyle w:val="ListBullet2"/>
            </w:pPr>
            <w:r w:rsidRPr="004E0862">
              <w:t>performing at least 2 minutes of uninterrupted single rescuer CPR (5 cycles both compressions and ve</w:t>
            </w:r>
            <w:r w:rsidRPr="004E0862">
              <w:t>ntilations) on an infant resuscitation manikin placed on a firm surface</w:t>
            </w:r>
          </w:p>
          <w:p w:rsidR="00000000" w:rsidRPr="004E0862" w:rsidP="004E0862">
            <w:pPr>
              <w:pStyle w:val="ListBullet2"/>
            </w:pPr>
            <w:r w:rsidRPr="004E0862">
              <w:t>responding appropriately in a regurgitation or vomiting</w:t>
            </w:r>
          </w:p>
          <w:p w:rsidR="00000000" w:rsidRPr="004E0862" w:rsidP="004E0862">
            <w:pPr>
              <w:pStyle w:val="ListBullet2"/>
            </w:pPr>
            <w:r w:rsidRPr="004E0862">
              <w:t>managing an unconscious breathing casualty</w:t>
            </w:r>
          </w:p>
          <w:p w:rsidR="00000000" w:rsidRPr="004E0862" w:rsidP="004E0862">
            <w:pPr>
              <w:pStyle w:val="ListBullet2"/>
            </w:pPr>
            <w:r w:rsidRPr="004E0862">
              <w:t>following single rescue procedure, including demonstrating a rotation of operators wi</w:t>
            </w:r>
            <w:r w:rsidRPr="004E0862">
              <w:t>th minimal interruptions to compressions</w:t>
            </w:r>
          </w:p>
          <w:p w:rsidR="00000000" w:rsidRPr="004E0862" w:rsidP="004E0862">
            <w:pPr>
              <w:pStyle w:val="ListBullet2"/>
            </w:pPr>
            <w:r w:rsidRPr="004E0862">
              <w:t>following the prompts of an automated external defibrillator (AED)</w:t>
            </w:r>
          </w:p>
          <w:p w:rsidR="00000000" w:rsidRPr="004E0862" w:rsidP="004E0862">
            <w:pPr>
              <w:pStyle w:val="ListBullet"/>
            </w:pPr>
            <w:r w:rsidRPr="004E0862">
              <w:t>reading, interpreting and following relevant regulations, instructions, procedures, information and signs</w:t>
            </w:r>
          </w:p>
          <w:p w:rsidR="00000000" w:rsidRPr="004E0862" w:rsidP="004E0862">
            <w:pPr>
              <w:pStyle w:val="ListBullet"/>
            </w:pPr>
            <w:r w:rsidRPr="004E0862">
              <w:t>responding to at least two inflight first</w:t>
            </w:r>
            <w:r w:rsidRPr="004E0862">
              <w:t xml:space="preserve"> aid emergencies, including:</w:t>
            </w:r>
          </w:p>
          <w:p w:rsidR="00000000" w:rsidRPr="004E0862" w:rsidP="004E0862">
            <w:pPr>
              <w:pStyle w:val="ListBullet2"/>
            </w:pPr>
            <w:r w:rsidRPr="004E0862">
              <w:t xml:space="preserve">conducting a visual and verbal assessment of the casualty </w:t>
            </w:r>
          </w:p>
          <w:p w:rsidR="00000000" w:rsidRPr="004E0862" w:rsidP="004E0862">
            <w:pPr>
              <w:pStyle w:val="ListBullet2"/>
            </w:pPr>
            <w:r w:rsidRPr="004E0862">
              <w:t>applying safe manual handling techniques</w:t>
            </w:r>
          </w:p>
          <w:p w:rsidR="00000000" w:rsidRPr="004E0862" w:rsidP="004E0862">
            <w:pPr>
              <w:pStyle w:val="ListBullet2"/>
            </w:pPr>
            <w:r w:rsidRPr="004E0862">
              <w:t xml:space="preserve">participating in a post-incident debrief and evaluation </w:t>
            </w:r>
          </w:p>
          <w:p w:rsidR="00000000" w:rsidRPr="004E0862" w:rsidP="004E0862">
            <w:pPr>
              <w:pStyle w:val="ListBullet2"/>
            </w:pPr>
            <w:r w:rsidRPr="004E0862">
              <w:t>providing an accurate verbal or written incident report.</w:t>
            </w:r>
          </w:p>
        </w:tc>
      </w:tr>
    </w:tbl>
    <w:p w:rsidR="00205C8B" w:rsidP="004E0862">
      <w:pPr>
        <w:pStyle w:val="BodyText"/>
      </w:pPr>
    </w:p>
    <w:p w:rsidR="00205C8B" w:rsidP="004E0862">
      <w:pPr>
        <w:pStyle w:val="BodyText"/>
      </w:pPr>
    </w:p>
    <w:p w:rsidR="00000000" w:rsidRPr="004E0862" w:rsidP="004E0862">
      <w:pPr>
        <w:pStyle w:val="Heading1"/>
      </w:pPr>
      <w:bookmarkStart w:id="13" w:name="O_663134"/>
      <w:bookmarkEnd w:id="13"/>
      <w:r w:rsidRPr="004E0862">
        <w:t>Knowledge Evidence</w:t>
      </w:r>
    </w:p>
    <w:tbl>
      <w:tblPr>
        <w:tblW w:w="9498" w:type="dxa"/>
        <w:tblLayout w:type="fixed"/>
        <w:tblCellMar>
          <w:left w:w="62" w:type="dxa"/>
          <w:right w:w="62" w:type="dxa"/>
        </w:tblCellMar>
        <w:tblLook w:val="0000"/>
      </w:tblPr>
      <w:tblGrid>
        <w:gridCol w:w="9498"/>
      </w:tblGrid>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4E0862">
            <w:pPr>
              <w:pStyle w:val="BodyText"/>
              <w:rPr>
                <w:lang w:val="en-NZ"/>
              </w:rPr>
            </w:pPr>
            <w:r w:rsidRPr="004E0862">
              <w:t>Evidence required to demonstrate competence in this unit must be relevant to and satisfy all of the requirements of the elements, performance criteria and range of conditions and include knowledge of:</w:t>
            </w:r>
          </w:p>
        </w:tc>
      </w:tr>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0862" w:rsidP="004E0862">
            <w:pPr>
              <w:pStyle w:val="ListBullet"/>
            </w:pPr>
            <w:r w:rsidRPr="004E0862">
              <w:t>aircraft first aid resourc</w:t>
            </w:r>
            <w:r w:rsidRPr="004E0862">
              <w:t>es and equipment:</w:t>
            </w:r>
          </w:p>
          <w:p w:rsidR="00000000" w:rsidRPr="004E0862" w:rsidP="004E0862">
            <w:pPr>
              <w:pStyle w:val="ListBullet2"/>
            </w:pPr>
            <w:r w:rsidRPr="004E0862">
              <w:t>aircraft first aid kits</w:t>
            </w:r>
          </w:p>
          <w:p w:rsidR="00000000" w:rsidRPr="004E0862" w:rsidP="004E0862">
            <w:pPr>
              <w:pStyle w:val="ListBullet2"/>
            </w:pPr>
            <w:r w:rsidRPr="004E0862">
              <w:t>aviation life support equipment</w:t>
            </w:r>
          </w:p>
          <w:p w:rsidR="00000000" w:rsidRPr="004E0862" w:rsidP="004E0862">
            <w:pPr>
              <w:pStyle w:val="ListBullet"/>
            </w:pPr>
            <w:r w:rsidRPr="004E0862">
              <w:t>aviation human factors:</w:t>
            </w:r>
          </w:p>
          <w:p w:rsidR="00000000" w:rsidRPr="004E0862" w:rsidP="004E0862">
            <w:pPr>
              <w:pStyle w:val="ListBullet2"/>
            </w:pPr>
            <w:r w:rsidRPr="004E0862">
              <w:t>aspects of lifestyle that may adversely influence personal physiological conditions inflight</w:t>
            </w:r>
          </w:p>
          <w:p w:rsidR="00000000" w:rsidRPr="004E0862" w:rsidP="004E0862">
            <w:pPr>
              <w:pStyle w:val="ListBullet3"/>
            </w:pPr>
            <w:r w:rsidRPr="004E0862">
              <w:t>atmospheric pressure changes</w:t>
            </w:r>
          </w:p>
          <w:p w:rsidR="00000000" w:rsidRPr="004E0862" w:rsidP="004E0862">
            <w:pPr>
              <w:pStyle w:val="ListBullet3"/>
            </w:pPr>
            <w:r w:rsidRPr="004E0862">
              <w:t>deep vein thrombosis (DVT) and other potential physiological hazards of air flight disease</w:t>
            </w:r>
          </w:p>
          <w:p w:rsidR="00000000" w:rsidRPr="004E0862" w:rsidP="004E0862">
            <w:pPr>
              <w:pStyle w:val="ListBullet3"/>
            </w:pPr>
            <w:r w:rsidRPr="004E0862">
              <w:t>fatigue</w:t>
            </w:r>
          </w:p>
          <w:p w:rsidR="00000000" w:rsidRPr="004E0862" w:rsidP="004E0862">
            <w:pPr>
              <w:pStyle w:val="ListBullet3"/>
            </w:pPr>
            <w:r w:rsidRPr="004E0862">
              <w:t>hyperventilation</w:t>
            </w:r>
          </w:p>
          <w:p w:rsidR="00000000" w:rsidRPr="004E0862" w:rsidP="004E0862">
            <w:pPr>
              <w:pStyle w:val="ListBullet3"/>
            </w:pPr>
            <w:r w:rsidRPr="004E0862">
              <w:t>intoxication</w:t>
            </w:r>
          </w:p>
          <w:p w:rsidR="00000000" w:rsidRPr="004E0862" w:rsidP="004E0862">
            <w:pPr>
              <w:pStyle w:val="ListBullet3"/>
            </w:pPr>
            <w:r w:rsidRPr="004E0862">
              <w:t>lack of oxygen due to cabin depressurisation or problems with air supply</w:t>
            </w:r>
          </w:p>
          <w:p w:rsidR="00000000" w:rsidRPr="004E0862" w:rsidP="004E0862">
            <w:pPr>
              <w:pStyle w:val="ListBullet3"/>
            </w:pPr>
            <w:r w:rsidRPr="004E0862">
              <w:t>personal injury</w:t>
            </w:r>
          </w:p>
          <w:p w:rsidR="00000000" w:rsidRPr="004E0862" w:rsidP="004E0862">
            <w:pPr>
              <w:pStyle w:val="ListBullet3"/>
            </w:pPr>
            <w:r w:rsidRPr="004E0862">
              <w:t>physical fitness</w:t>
            </w:r>
          </w:p>
          <w:p w:rsidR="00000000" w:rsidRPr="004E0862" w:rsidP="004E0862">
            <w:pPr>
              <w:pStyle w:val="ListBullet3"/>
            </w:pPr>
            <w:r w:rsidRPr="004E0862">
              <w:t>physical illness</w:t>
            </w:r>
          </w:p>
          <w:p w:rsidR="00000000" w:rsidRPr="004E0862" w:rsidP="004E0862">
            <w:pPr>
              <w:pStyle w:val="ListBullet3"/>
            </w:pPr>
            <w:r w:rsidRPr="004E0862">
              <w:t>spat</w:t>
            </w:r>
            <w:r w:rsidRPr="004E0862">
              <w:t>ial disorientation</w:t>
            </w:r>
          </w:p>
          <w:p w:rsidR="00000000" w:rsidRPr="004E0862" w:rsidP="004E0862">
            <w:pPr>
              <w:pStyle w:val="ListBullet3"/>
            </w:pPr>
            <w:r w:rsidRPr="004E0862">
              <w:t>visual illusions</w:t>
            </w:r>
          </w:p>
          <w:p w:rsidR="00000000" w:rsidRPr="004E0862" w:rsidP="004E0862">
            <w:pPr>
              <w:pStyle w:val="ListBullet2"/>
            </w:pPr>
            <w:r w:rsidRPr="004E0862">
              <w:t>aspects of lifestyle that may adversely influence personal psychological conditions inflight</w:t>
            </w:r>
          </w:p>
          <w:p w:rsidR="00000000" w:rsidRPr="004E0862" w:rsidP="004E0862">
            <w:pPr>
              <w:pStyle w:val="ListBullet3"/>
            </w:pPr>
            <w:r w:rsidRPr="004E0862">
              <w:t>mental illness</w:t>
            </w:r>
          </w:p>
          <w:p w:rsidR="00000000" w:rsidRPr="004E0862" w:rsidP="004E0862">
            <w:pPr>
              <w:pStyle w:val="ListBullet3"/>
            </w:pPr>
            <w:r w:rsidRPr="004E0862">
              <w:t>grief</w:t>
            </w:r>
          </w:p>
          <w:p w:rsidR="00000000" w:rsidRPr="004E0862" w:rsidP="004E0862">
            <w:pPr>
              <w:pStyle w:val="ListBullet3"/>
            </w:pPr>
            <w:r w:rsidRPr="004E0862">
              <w:t>trauma</w:t>
            </w:r>
          </w:p>
          <w:p w:rsidR="00000000" w:rsidRPr="004E0862" w:rsidP="004E0862">
            <w:pPr>
              <w:pStyle w:val="ListBullet3"/>
            </w:pPr>
            <w:r w:rsidRPr="004E0862">
              <w:t>interpersonal conflict</w:t>
            </w:r>
          </w:p>
          <w:p w:rsidR="00000000" w:rsidRPr="004E0862" w:rsidP="004E0862">
            <w:pPr>
              <w:pStyle w:val="ListBullet3"/>
            </w:pPr>
            <w:r w:rsidRPr="004E0862">
              <w:t>overwork</w:t>
            </w:r>
          </w:p>
          <w:p w:rsidR="00000000" w:rsidRPr="004E0862" w:rsidP="004E0862">
            <w:pPr>
              <w:pStyle w:val="ListBullet3"/>
            </w:pPr>
            <w:r w:rsidRPr="004E0862">
              <w:t>anxiety</w:t>
            </w:r>
          </w:p>
          <w:p w:rsidR="00000000" w:rsidRPr="004E0862" w:rsidP="004E0862">
            <w:pPr>
              <w:pStyle w:val="ListBullet3"/>
            </w:pPr>
            <w:r w:rsidRPr="004E0862">
              <w:t>uncontrolled fear response</w:t>
            </w:r>
          </w:p>
          <w:p w:rsidR="00000000" w:rsidRPr="004E0862" w:rsidP="004E0862">
            <w:pPr>
              <w:pStyle w:val="ListBullet3"/>
            </w:pPr>
            <w:r w:rsidRPr="004E0862">
              <w:t>uncontrolled stress</w:t>
            </w:r>
          </w:p>
          <w:p w:rsidR="00000000" w:rsidRPr="004E0862" w:rsidP="004E0862">
            <w:pPr>
              <w:pStyle w:val="ListBullet3"/>
            </w:pPr>
            <w:r w:rsidRPr="004E0862">
              <w:t>secondary effects of illness, disease or injury</w:t>
            </w:r>
          </w:p>
          <w:p w:rsidR="00000000" w:rsidRPr="004E0862" w:rsidP="004E0862">
            <w:pPr>
              <w:pStyle w:val="ListBullet"/>
            </w:pPr>
            <w:r w:rsidRPr="004E0862">
              <w:t>CPR techniques in accordance with ARC guidelines</w:t>
            </w:r>
          </w:p>
          <w:p w:rsidR="00000000" w:rsidRPr="004E0862" w:rsidP="004E0862">
            <w:pPr>
              <w:pStyle w:val="ListBullet"/>
            </w:pPr>
            <w:r w:rsidRPr="004E0862">
              <w:t>considerations when providing first aid including:</w:t>
            </w:r>
          </w:p>
          <w:p w:rsidR="00000000" w:rsidRPr="004E0862" w:rsidP="004E0862">
            <w:pPr>
              <w:pStyle w:val="ListBullet2"/>
            </w:pPr>
            <w:r w:rsidRPr="004E0862">
              <w:t>airway obstruction due to body position</w:t>
            </w:r>
          </w:p>
          <w:p w:rsidR="00000000" w:rsidRPr="004E0862" w:rsidP="004E0862">
            <w:pPr>
              <w:pStyle w:val="ListBullet2"/>
            </w:pPr>
            <w:r w:rsidRPr="004E0862">
              <w:t>appropriate duration and cessation of CPR</w:t>
            </w:r>
          </w:p>
          <w:p w:rsidR="00000000" w:rsidRPr="004E0862" w:rsidP="004E0862">
            <w:pPr>
              <w:pStyle w:val="ListBullet2"/>
            </w:pPr>
            <w:r w:rsidRPr="004E0862">
              <w:t>appropriate use of an AED</w:t>
            </w:r>
          </w:p>
          <w:p w:rsidR="00000000" w:rsidRPr="004E0862" w:rsidP="004E0862">
            <w:pPr>
              <w:pStyle w:val="ListBullet2"/>
            </w:pPr>
            <w:r w:rsidRPr="004E0862">
              <w:t>chain of survival</w:t>
            </w:r>
          </w:p>
          <w:p w:rsidR="00000000" w:rsidRPr="004E0862" w:rsidP="004E0862">
            <w:pPr>
              <w:pStyle w:val="ListBullet2"/>
            </w:pPr>
            <w:r w:rsidRPr="004E0862">
              <w:t>standard precautions</w:t>
            </w:r>
          </w:p>
          <w:p w:rsidR="00000000" w:rsidRPr="004E0862" w:rsidP="004E0862">
            <w:pPr>
              <w:pStyle w:val="ListBullet2"/>
            </w:pPr>
            <w:r w:rsidRPr="004E0862">
              <w:t>how to conduct a visual and verbal assessment of the casualty</w:t>
            </w:r>
          </w:p>
          <w:p w:rsidR="00000000" w:rsidRPr="004E0862" w:rsidP="004E0862">
            <w:pPr>
              <w:pStyle w:val="ListBullet"/>
            </w:pPr>
            <w:r w:rsidRPr="004E0862">
              <w:t>legal, workplace and community considerations including:</w:t>
            </w:r>
          </w:p>
          <w:p w:rsidR="00000000" w:rsidRPr="004E0862" w:rsidP="004E0862">
            <w:pPr>
              <w:pStyle w:val="ListBullet2"/>
            </w:pPr>
            <w:r w:rsidRPr="004E0862">
              <w:t>awareness of potential need for stress-management techniques and avail</w:t>
            </w:r>
            <w:r w:rsidRPr="004E0862">
              <w:t>able support following a first aid emergency</w:t>
            </w:r>
          </w:p>
          <w:p w:rsidR="00000000" w:rsidRPr="004E0862" w:rsidP="004E0862">
            <w:pPr>
              <w:pStyle w:val="ListBullet2"/>
            </w:pPr>
            <w:r w:rsidRPr="004E0862">
              <w:t>duty of care requirements</w:t>
            </w:r>
          </w:p>
          <w:p w:rsidR="00000000" w:rsidRPr="004E0862" w:rsidP="004E0862">
            <w:pPr>
              <w:pStyle w:val="ListBullet2"/>
            </w:pPr>
            <w:r w:rsidRPr="004E0862">
              <w:t>respectful behaviour towards a casualty</w:t>
            </w:r>
          </w:p>
          <w:p w:rsidR="00000000" w:rsidRPr="004E0862" w:rsidP="004E0862">
            <w:pPr>
              <w:pStyle w:val="ListBullet2"/>
            </w:pPr>
            <w:r w:rsidRPr="004E0862">
              <w:t>own skills and limitations</w:t>
            </w:r>
          </w:p>
          <w:p w:rsidR="00000000" w:rsidRPr="004E0862" w:rsidP="004E0862">
            <w:pPr>
              <w:pStyle w:val="ListBullet2"/>
            </w:pPr>
            <w:r w:rsidRPr="004E0862">
              <w:t>consent</w:t>
            </w:r>
          </w:p>
          <w:p w:rsidR="00000000" w:rsidRPr="004E0862" w:rsidP="004E0862">
            <w:pPr>
              <w:pStyle w:val="ListBullet2"/>
            </w:pPr>
            <w:r w:rsidRPr="004E0862">
              <w:t>privacy and confidentiality requirements</w:t>
            </w:r>
          </w:p>
          <w:p w:rsidR="00000000" w:rsidRPr="004E0862" w:rsidP="004E0862">
            <w:pPr>
              <w:pStyle w:val="ListBullet2"/>
            </w:pPr>
            <w:r w:rsidRPr="004E0862">
              <w:t>importance of debriefing</w:t>
            </w:r>
          </w:p>
          <w:p w:rsidR="00000000" w:rsidRPr="004E0862" w:rsidP="004E0862">
            <w:pPr>
              <w:pStyle w:val="ListBullet"/>
            </w:pPr>
            <w:r w:rsidRPr="004E0862">
              <w:t>principles and procedures for managing the following first aid scenarios:</w:t>
            </w:r>
          </w:p>
          <w:p w:rsidR="00000000" w:rsidRPr="004E0862" w:rsidP="004E0862">
            <w:pPr>
              <w:pStyle w:val="ListBullet2"/>
            </w:pPr>
            <w:r w:rsidRPr="004E0862">
              <w:t>allergic reaction</w:t>
            </w:r>
          </w:p>
          <w:p w:rsidR="00000000" w:rsidRPr="004E0862" w:rsidP="004E0862">
            <w:pPr>
              <w:pStyle w:val="ListBullet2"/>
            </w:pPr>
            <w:r w:rsidRPr="004E0862">
              <w:t>anaphylaxis</w:t>
            </w:r>
          </w:p>
          <w:p w:rsidR="00000000" w:rsidRPr="004E0862" w:rsidP="004E0862">
            <w:pPr>
              <w:pStyle w:val="ListBullet2"/>
            </w:pPr>
            <w:r w:rsidRPr="004E0862">
              <w:t>bleeding control</w:t>
            </w:r>
          </w:p>
          <w:p w:rsidR="00000000" w:rsidRPr="004E0862" w:rsidP="004E0862">
            <w:pPr>
              <w:pStyle w:val="ListBullet2"/>
            </w:pPr>
            <w:r w:rsidRPr="004E0862">
              <w:t>cardiac</w:t>
            </w:r>
          </w:p>
          <w:p w:rsidR="00000000" w:rsidRPr="004E0862" w:rsidP="004E0862">
            <w:pPr>
              <w:pStyle w:val="ListBullet2"/>
            </w:pPr>
            <w:r w:rsidRPr="004E0862">
              <w:t>cardiovascular</w:t>
            </w:r>
          </w:p>
          <w:p w:rsidR="00000000" w:rsidRPr="004E0862" w:rsidP="004E0862">
            <w:pPr>
              <w:pStyle w:val="ListBullet2"/>
            </w:pPr>
            <w:r w:rsidRPr="004E0862">
              <w:t>choking and airway obstruction</w:t>
            </w:r>
          </w:p>
          <w:p w:rsidR="00000000" w:rsidRPr="004E0862" w:rsidP="004E0862">
            <w:pPr>
              <w:pStyle w:val="ListBullet2"/>
            </w:pPr>
            <w:r w:rsidRPr="004E0862">
              <w:t>ENT</w:t>
            </w:r>
          </w:p>
          <w:p w:rsidR="00000000" w:rsidRPr="004E0862" w:rsidP="004E0862">
            <w:pPr>
              <w:pStyle w:val="ListBullet2"/>
            </w:pPr>
            <w:r w:rsidRPr="004E0862">
              <w:t>fractures, sprains and strains, using arm slings, roller bandages or other a</w:t>
            </w:r>
            <w:r w:rsidRPr="004E0862">
              <w:t>ppropriate immobilisation techniques</w:t>
            </w:r>
          </w:p>
          <w:p w:rsidR="00000000" w:rsidRPr="004E0862" w:rsidP="004E0862">
            <w:pPr>
              <w:pStyle w:val="ListBullet2"/>
            </w:pPr>
            <w:r w:rsidRPr="004E0862">
              <w:t>gastrointestinal</w:t>
            </w:r>
          </w:p>
          <w:p w:rsidR="00000000" w:rsidRPr="004E0862" w:rsidP="004E0862">
            <w:pPr>
              <w:pStyle w:val="ListBullet2"/>
            </w:pPr>
            <w:r w:rsidRPr="004E0862">
              <w:t>infectious disease</w:t>
            </w:r>
          </w:p>
          <w:p w:rsidR="00000000" w:rsidRPr="004E0862" w:rsidP="004E0862">
            <w:pPr>
              <w:pStyle w:val="ListBullet2"/>
            </w:pPr>
            <w:r w:rsidRPr="004E0862">
              <w:t>musculoskeletal</w:t>
            </w:r>
          </w:p>
          <w:p w:rsidR="00000000" w:rsidRPr="004E0862" w:rsidP="004E0862">
            <w:pPr>
              <w:pStyle w:val="ListBullet2"/>
            </w:pPr>
            <w:r w:rsidRPr="004E0862">
              <w:t>neurological</w:t>
            </w:r>
          </w:p>
          <w:p w:rsidR="00000000" w:rsidRPr="004E0862" w:rsidP="004E0862">
            <w:pPr>
              <w:pStyle w:val="ListBullet2"/>
            </w:pPr>
            <w:r w:rsidRPr="004E0862">
              <w:t>pathological control</w:t>
            </w:r>
          </w:p>
          <w:p w:rsidR="00000000" w:rsidRPr="004E0862" w:rsidP="004E0862">
            <w:pPr>
              <w:pStyle w:val="ListBullet2"/>
            </w:pPr>
            <w:r w:rsidRPr="004E0862">
              <w:t>psychiatric</w:t>
            </w:r>
          </w:p>
          <w:p w:rsidR="00000000" w:rsidRPr="004E0862" w:rsidP="004E0862">
            <w:pPr>
              <w:pStyle w:val="ListBullet2"/>
            </w:pPr>
            <w:r w:rsidRPr="004E0862">
              <w:t>respiratory distress, including asthma</w:t>
            </w:r>
          </w:p>
          <w:p w:rsidR="00000000" w:rsidRPr="004E0862" w:rsidP="004E0862">
            <w:pPr>
              <w:pStyle w:val="ListBullet2"/>
            </w:pPr>
            <w:r w:rsidRPr="004E0862">
              <w:t>shock</w:t>
            </w:r>
          </w:p>
          <w:p w:rsidR="00000000" w:rsidRPr="004E0862" w:rsidP="004E0862">
            <w:pPr>
              <w:pStyle w:val="ListBullet2"/>
            </w:pPr>
            <w:r w:rsidRPr="004E0862">
              <w:t>urological</w:t>
            </w:r>
          </w:p>
          <w:p w:rsidR="00000000" w:rsidRPr="004E0862" w:rsidP="004E0862">
            <w:pPr>
              <w:pStyle w:val="ListBullet2"/>
            </w:pPr>
            <w:r w:rsidRPr="004E0862">
              <w:t>vasovagal</w:t>
            </w:r>
          </w:p>
          <w:p w:rsidR="00000000" w:rsidRPr="004E0862" w:rsidP="004E0862">
            <w:pPr>
              <w:pStyle w:val="ListBullet"/>
            </w:pPr>
            <w:r w:rsidRPr="004E0862">
              <w:t>state/territory regulations, first aid codes of practice and workplace procedures including:</w:t>
            </w:r>
          </w:p>
          <w:p w:rsidR="00000000" w:rsidRPr="004E0862" w:rsidP="004E0862">
            <w:pPr>
              <w:pStyle w:val="ListBullet2"/>
            </w:pPr>
            <w:r w:rsidRPr="004E0862">
              <w:t>ARC Guidelines relevant to provision of CPR and first aid</w:t>
            </w:r>
          </w:p>
          <w:p w:rsidR="00000000" w:rsidRPr="004E0862" w:rsidP="004E0862">
            <w:pPr>
              <w:pStyle w:val="ListBullet2"/>
            </w:pPr>
            <w:r w:rsidRPr="004E0862">
              <w:t>safe work practices to minimise risks and potential hazards</w:t>
            </w:r>
          </w:p>
          <w:p w:rsidR="00000000" w:rsidRPr="004E0862" w:rsidP="004E0862">
            <w:pPr>
              <w:pStyle w:val="ListBullet2"/>
            </w:pPr>
            <w:r w:rsidRPr="004E0862">
              <w:t>infection control principles and procedures,</w:t>
            </w:r>
            <w:r w:rsidRPr="004E0862">
              <w:t xml:space="preserve"> including use of standard precautions</w:t>
            </w:r>
          </w:p>
          <w:p w:rsidR="00000000" w:rsidRPr="004E0862" w:rsidP="004E0862">
            <w:pPr>
              <w:pStyle w:val="ListBullet2"/>
            </w:pPr>
            <w:r w:rsidRPr="004E0862">
              <w:t>requirements for currency of skills and knowledge.</w:t>
            </w:r>
          </w:p>
        </w:tc>
      </w:tr>
    </w:tbl>
    <w:p w:rsidR="00205C8B" w:rsidP="004E0862">
      <w:pPr>
        <w:pStyle w:val="BodyText"/>
      </w:pPr>
    </w:p>
    <w:p w:rsidR="00205C8B" w:rsidP="004E0862">
      <w:pPr>
        <w:pStyle w:val="BodyText"/>
      </w:pPr>
    </w:p>
    <w:p w:rsidR="00000000" w:rsidRPr="004E0862" w:rsidP="004E0862">
      <w:pPr>
        <w:pStyle w:val="Heading1"/>
      </w:pPr>
      <w:bookmarkStart w:id="14" w:name="O_663135"/>
      <w:bookmarkEnd w:id="14"/>
      <w:r w:rsidRPr="004E0862">
        <w:t>Assessment Conditions</w:t>
      </w:r>
    </w:p>
    <w:tbl>
      <w:tblPr>
        <w:tblW w:w="9498" w:type="dxa"/>
        <w:tblLayout w:type="fixed"/>
        <w:tblCellMar>
          <w:left w:w="62" w:type="dxa"/>
          <w:right w:w="62" w:type="dxa"/>
        </w:tblCellMar>
        <w:tblLook w:val="0000"/>
      </w:tblPr>
      <w:tblGrid>
        <w:gridCol w:w="9498"/>
      </w:tblGrid>
      <w:tr w:rsidTr="004E086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0862" w:rsidP="004E0862">
            <w:pPr>
              <w:pStyle w:val="BodyText"/>
            </w:pPr>
            <w:r w:rsidRPr="004E0862">
              <w:t xml:space="preserve">As a minimum, assessors must satisfy applicable regulatory requirements, which include requirements in the </w:t>
            </w:r>
            <w:r w:rsidRPr="004E0862">
              <w:rPr>
                <w:rStyle w:val="Emphasis"/>
              </w:rPr>
              <w:t>Standards for Registered Training Organisations</w:t>
            </w:r>
            <w:r w:rsidRPr="004E0862">
              <w:t xml:space="preserve"> current at the time of assessment. </w:t>
            </w:r>
          </w:p>
          <w:p w:rsidR="00000000" w:rsidRPr="004E0862" w:rsidP="004E0862">
            <w:pPr>
              <w:pStyle w:val="BodyText"/>
            </w:pPr>
            <w:r w:rsidRPr="004E0862">
              <w:t xml:space="preserve">As a minimum, assessment must satisfy applicable regulatory requirements, which include requirements in the </w:t>
            </w:r>
            <w:r w:rsidRPr="004E0862">
              <w:rPr>
                <w:rStyle w:val="Emphasis"/>
              </w:rPr>
              <w:t>Standards for Registered Training Organisations</w:t>
            </w:r>
            <w:r w:rsidRPr="004E0862">
              <w:t xml:space="preserve"> current at the t</w:t>
            </w:r>
            <w:r w:rsidRPr="004E0862">
              <w:t>ime of assessment.</w:t>
            </w:r>
          </w:p>
          <w:p w:rsidR="00000000" w:rsidRPr="004E0862" w:rsidP="004E0862">
            <w:pPr>
              <w:pStyle w:val="BodyText"/>
            </w:pPr>
            <w:r w:rsidRPr="004E0862">
              <w:t>Assessment processes and techniques must be appropriate to the language, literacy and numeracy requirements of the work being performed and the needs of the candidate.</w:t>
            </w:r>
          </w:p>
          <w:p w:rsidR="00000000" w:rsidRPr="004E0862" w:rsidP="004E0862">
            <w:pPr>
              <w:pStyle w:val="BodyText"/>
            </w:pPr>
            <w:r w:rsidRPr="004E0862">
              <w:t>Assessment must occur in workplace operational situations. Where this</w:t>
            </w:r>
            <w:r w:rsidRPr="004E0862">
              <w:t xml:space="preserve"> is not appropriate, assessment must occur in simulated workplace operational situations that reflect workplace conditions.</w:t>
            </w:r>
          </w:p>
          <w:p w:rsidR="00000000" w:rsidRPr="004E0862" w:rsidP="004E0862">
            <w:pPr>
              <w:pStyle w:val="BodyText"/>
            </w:pPr>
            <w:r w:rsidRPr="004E0862">
              <w:t>Resources for assessment must include access to:</w:t>
            </w:r>
          </w:p>
          <w:p w:rsidR="00000000" w:rsidRPr="004E0862" w:rsidP="004E0862">
            <w:pPr>
              <w:pStyle w:val="ListBullet"/>
            </w:pPr>
            <w:r w:rsidRPr="004E0862">
              <w:t>a range of relevant exercises, case studies and/or simulations</w:t>
            </w:r>
          </w:p>
          <w:p w:rsidR="00000000" w:rsidRPr="004E0862" w:rsidP="004E0862">
            <w:pPr>
              <w:pStyle w:val="ListBullet"/>
            </w:pPr>
            <w:r w:rsidRPr="004E0862">
              <w:t xml:space="preserve">acceptable means of simulation assessment </w:t>
            </w:r>
          </w:p>
          <w:p w:rsidR="00000000" w:rsidRPr="004E0862" w:rsidP="004E0862">
            <w:pPr>
              <w:pStyle w:val="ListBullet"/>
            </w:pPr>
            <w:r w:rsidRPr="004E0862">
              <w:t>applicable documentation including workplace procedures, regulations, codes of practice and operation manuals</w:t>
            </w:r>
          </w:p>
          <w:p w:rsidR="00000000" w:rsidRPr="004E0862" w:rsidP="004E0862">
            <w:pPr>
              <w:pStyle w:val="ListBullet"/>
            </w:pPr>
            <w:r w:rsidRPr="004E0862">
              <w:t>relevant and appropriate materials, tools, equipment and personal protective equipment currently used i</w:t>
            </w:r>
            <w:r w:rsidRPr="004E0862">
              <w:t>n industry.</w:t>
            </w:r>
          </w:p>
        </w:tc>
      </w:tr>
    </w:tbl>
    <w:p w:rsidR="00205C8B" w:rsidP="004E0862">
      <w:pPr>
        <w:pStyle w:val="BodyText"/>
      </w:pPr>
    </w:p>
    <w:p w:rsidR="00205C8B" w:rsidP="004E0862">
      <w:pPr>
        <w:pStyle w:val="BodyText"/>
      </w:pPr>
    </w:p>
    <w:p w:rsidR="00000000" w:rsidRPr="004E0862" w:rsidP="004E0862">
      <w:pPr>
        <w:pStyle w:val="Heading1"/>
      </w:pPr>
      <w:bookmarkStart w:id="15" w:name="O_663138"/>
      <w:bookmarkEnd w:id="15"/>
      <w:r w:rsidRPr="004E0862">
        <w:t>Links</w:t>
      </w:r>
    </w:p>
    <w:p w:rsidR="00000000" w:rsidRPr="004E0862" w:rsidP="00205C8B">
      <w:pPr>
        <w:pStyle w:val="BodyText"/>
      </w:pPr>
      <w:r w:rsidRPr="004E086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262FE">
        <w:rPr>
          <w:rStyle w:val="Hyperlink"/>
        </w:rPr>
        <w:t>https://vetnet.gov.au/Pages/TrainingDocs.aspx?q=4725260a-0af3-4daf-912b-ef1c2f3e5816</w:t>
      </w:r>
      <w:r>
        <w:fldChar w:fldCharType="end"/>
      </w:r>
    </w:p>
    <w:p w:rsidR="00000000" w:rsidRPr="004E0862" w:rsidP="004E0862"/>
    <w:sectPr w:rsidSect="004E08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rsidRPr="00205C8B" w:rsidP="00205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B" w:rsidP="004E0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5C8B" w:rsidP="004E08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05C8B" w:rsidP="004E08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rsidP="004E0862">
    <w:pPr>
      <w:pStyle w:val="Footer"/>
      <w:framePr w:wrap="around"/>
    </w:pPr>
    <w:r>
      <w:fldChar w:fldCharType="begin"/>
    </w:r>
    <w:r>
      <w:instrText xml:space="preserve"> DOCPROPERTY  Subject  \* MERGEFORMAT </w:instrText>
    </w:r>
    <w:r>
      <w:fldChar w:fldCharType="separate"/>
    </w:r>
    <w:r w:rsidR="00205C8B">
      <w:t>Approved</w:t>
    </w:r>
    <w:r w:rsidR="00205C8B">
      <w:fldChar w:fldCharType="end"/>
    </w:r>
    <w:r>
      <w:tab/>
      <w:t xml:space="preserve">Page </w:t>
    </w:r>
    <w:r>
      <w:fldChar w:fldCharType="begin"/>
    </w:r>
    <w:r>
      <w:instrText xml:space="preserve"> PAGE  \* Arabic  \* MERGEFORMAT </w:instrText>
    </w:r>
    <w:r>
      <w:fldChar w:fldCharType="separate"/>
    </w:r>
    <w:r w:rsidR="00205C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C8B">
      <w:rPr>
        <w:noProof/>
      </w:rPr>
      <w:t>7</w:t>
    </w:r>
    <w:r>
      <w:rPr>
        <w:noProof/>
      </w:rPr>
      <w:fldChar w:fldCharType="end"/>
    </w:r>
  </w:p>
  <w:p w:rsidR="004E0862" w:rsidP="004E0862">
    <w:pPr>
      <w:pStyle w:val="Footer"/>
      <w:framePr w:wrap="around"/>
    </w:pPr>
    <w:r>
      <w:t xml:space="preserve">© Commonwealth of Australia, </w:t>
    </w:r>
    <w:r>
      <w:fldChar w:fldCharType="begin"/>
    </w:r>
    <w:r>
      <w:instrText xml:space="preserve"> DATE  \@ "yyyy"  \* MERGEFORMAT </w:instrText>
    </w:r>
    <w:r>
      <w:fldChar w:fldCharType="separate"/>
    </w:r>
    <w:r w:rsidR="00205C8B">
      <w:rPr>
        <w:noProof/>
      </w:rPr>
      <w:t>2025</w:t>
    </w:r>
    <w:r>
      <w:fldChar w:fldCharType="end"/>
    </w:r>
    <w:r>
      <w:tab/>
    </w:r>
    <w:r>
      <w:fldChar w:fldCharType="begin"/>
    </w:r>
    <w:r>
      <w:instrText xml:space="preserve"> DOCPROPERTY  Author  \* MERGEFORMAT </w:instrText>
    </w:r>
    <w:r>
      <w:fldChar w:fldCharType="separate"/>
    </w:r>
    <w:r w:rsidR="00205C8B">
      <w:t>Industry Skills Australia</w:t>
    </w:r>
    <w:r w:rsidR="00205C8B">
      <w:fldChar w:fldCharType="end"/>
    </w:r>
  </w:p>
  <w:p w:rsidR="004E0862" w:rsidP="004E0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862" w:rsidRPr="00205C8B" w:rsidP="00205C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C8B" w:rsidRPr="002D2AF8" w:rsidP="004E0862">
    <w:pPr>
      <w:pStyle w:val="Header"/>
      <w:framePr w:wrap="around"/>
    </w:pPr>
    <w:r>
      <w:fldChar w:fldCharType="begin"/>
    </w:r>
    <w:r>
      <w:instrText xml:space="preserve"> TITLE   \* MERGEFORMAT </w:instrText>
    </w:r>
    <w:r>
      <w:fldChar w:fldCharType="separate"/>
    </w:r>
    <w:r>
      <w:t>AVIF0002 Provide first aid in an aviation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C8B" w:rsidP="004E08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862" w:rsidRPr="002D2AF8" w:rsidP="004E0862">
    <w:pPr>
      <w:pStyle w:val="Header"/>
      <w:framePr w:wrap="around"/>
    </w:pPr>
    <w:r>
      <w:fldChar w:fldCharType="begin"/>
    </w:r>
    <w:r>
      <w:instrText xml:space="preserve"> TITLE   \* MERGEFORMAT </w:instrText>
    </w:r>
    <w:r>
      <w:fldChar w:fldCharType="separate"/>
    </w:r>
    <w:r w:rsidR="00205C8B">
      <w:t>AVIF0002 Provide first aid in an aviation environment</w:t>
    </w:r>
    <w:r w:rsidR="00205C8B">
      <w:fldChar w:fldCharType="end"/>
    </w:r>
    <w:r>
      <w:tab/>
      <w:t xml:space="preserve">Date this document was generated: </w:t>
    </w:r>
    <w:r>
      <w:fldChar w:fldCharType="begin"/>
    </w:r>
    <w:r>
      <w:instrText xml:space="preserve"> CREATEDATE  \@ "d MMMM yyyy"  \* MERGEFORMAT </w:instrText>
    </w:r>
    <w:r>
      <w:fldChar w:fldCharType="separate"/>
    </w:r>
    <w:r w:rsidR="00205C8B">
      <w:rPr>
        <w:noProof/>
      </w:rPr>
      <w:t>2 March 2025</w:t>
    </w:r>
    <w:r>
      <w:fldChar w:fldCharType="end"/>
    </w:r>
  </w:p>
  <w:p w:rsidR="004E0862" w:rsidP="004E0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7A2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AE1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3E0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862"/>
    <w:pPr>
      <w:spacing w:before="360" w:after="60"/>
      <w:outlineLvl w:val="0"/>
    </w:pPr>
    <w:rPr>
      <w:sz w:val="32"/>
    </w:rPr>
  </w:style>
  <w:style w:type="paragraph" w:styleId="Heading2">
    <w:name w:val="heading 2"/>
    <w:basedOn w:val="HeadingBase"/>
    <w:next w:val="BodyText"/>
    <w:link w:val="Heading2Char"/>
    <w:qFormat/>
    <w:rsid w:val="004E0862"/>
    <w:pPr>
      <w:keepLines/>
      <w:spacing w:before="240" w:after="120"/>
      <w:outlineLvl w:val="1"/>
    </w:pPr>
    <w:rPr>
      <w:sz w:val="28"/>
      <w:szCs w:val="40"/>
    </w:rPr>
  </w:style>
  <w:style w:type="paragraph" w:styleId="Heading3">
    <w:name w:val="heading 3"/>
    <w:basedOn w:val="HeadingBase"/>
    <w:next w:val="BodyText"/>
    <w:link w:val="Heading3Char"/>
    <w:qFormat/>
    <w:rsid w:val="004E0862"/>
    <w:pPr>
      <w:spacing w:before="180" w:after="120"/>
      <w:outlineLvl w:val="2"/>
    </w:pPr>
    <w:rPr>
      <w:spacing w:val="-10"/>
      <w:kern w:val="32"/>
    </w:rPr>
  </w:style>
  <w:style w:type="paragraph" w:styleId="Heading4">
    <w:name w:val="heading 4"/>
    <w:basedOn w:val="HeadingBase"/>
    <w:next w:val="BodyText"/>
    <w:link w:val="Heading4Char"/>
    <w:qFormat/>
    <w:rsid w:val="004E0862"/>
    <w:pPr>
      <w:spacing w:before="160" w:after="120"/>
      <w:outlineLvl w:val="3"/>
    </w:pPr>
    <w:rPr>
      <w:sz w:val="22"/>
    </w:rPr>
  </w:style>
  <w:style w:type="paragraph" w:styleId="Heading5">
    <w:name w:val="heading 5"/>
    <w:basedOn w:val="HeadingBase"/>
    <w:next w:val="Normal"/>
    <w:link w:val="Heading5Char"/>
    <w:qFormat/>
    <w:rsid w:val="004E0862"/>
    <w:pPr>
      <w:spacing w:before="80"/>
      <w:outlineLvl w:val="4"/>
    </w:pPr>
    <w:rPr>
      <w:color w:val="918585"/>
      <w:sz w:val="20"/>
    </w:rPr>
  </w:style>
  <w:style w:type="paragraph" w:styleId="Heading6">
    <w:name w:val="heading 6"/>
    <w:basedOn w:val="HeadingBase"/>
    <w:next w:val="Normal"/>
    <w:link w:val="Heading6Char"/>
    <w:qFormat/>
    <w:rsid w:val="004E0862"/>
    <w:pPr>
      <w:spacing w:before="60"/>
      <w:outlineLvl w:val="5"/>
    </w:pPr>
    <w:rPr>
      <w:color w:val="918585"/>
      <w:sz w:val="20"/>
    </w:rPr>
  </w:style>
  <w:style w:type="paragraph" w:styleId="Heading7">
    <w:name w:val="heading 7"/>
    <w:basedOn w:val="Normal"/>
    <w:next w:val="Normal"/>
    <w:link w:val="Heading7Char"/>
    <w:qFormat/>
    <w:rsid w:val="004E0862"/>
    <w:pPr>
      <w:ind w:left="720"/>
      <w:outlineLvl w:val="6"/>
    </w:pPr>
    <w:rPr>
      <w:i/>
    </w:rPr>
  </w:style>
  <w:style w:type="paragraph" w:styleId="Heading8">
    <w:name w:val="heading 8"/>
    <w:basedOn w:val="Normal"/>
    <w:next w:val="Normal"/>
    <w:link w:val="Heading8Char"/>
    <w:qFormat/>
    <w:rsid w:val="004E0862"/>
    <w:pPr>
      <w:ind w:left="720"/>
      <w:outlineLvl w:val="7"/>
    </w:pPr>
    <w:rPr>
      <w:i/>
    </w:rPr>
  </w:style>
  <w:style w:type="paragraph" w:styleId="Heading9">
    <w:name w:val="heading 9"/>
    <w:basedOn w:val="Normal"/>
    <w:next w:val="Normal"/>
    <w:link w:val="Heading9Char"/>
    <w:qFormat/>
    <w:rsid w:val="004E0862"/>
    <w:pPr>
      <w:ind w:left="720"/>
      <w:outlineLvl w:val="8"/>
    </w:pPr>
    <w:rPr>
      <w:i/>
    </w:rPr>
  </w:style>
  <w:style w:type="character" w:default="1" w:styleId="DefaultParagraphFont">
    <w:name w:val="Default Paragraph Font"/>
    <w:uiPriority w:val="1"/>
    <w:unhideWhenUsed/>
    <w:rsid w:val="004E0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862"/>
  </w:style>
  <w:style w:type="character" w:customStyle="1" w:styleId="Heading1Char">
    <w:name w:val="Heading 1 Char"/>
    <w:basedOn w:val="DefaultParagraphFont"/>
    <w:link w:val="Heading1"/>
    <w:rsid w:val="004E0862"/>
    <w:rPr>
      <w:rFonts w:ascii="Times New Roman" w:eastAsia="Times New Roman" w:hAnsi="Times New Roman" w:cs="Times New Roman"/>
      <w:b/>
      <w:sz w:val="32"/>
      <w:szCs w:val="20"/>
      <w:lang w:eastAsia="en-US"/>
    </w:rPr>
  </w:style>
  <w:style w:type="paragraph" w:styleId="BodyText">
    <w:name w:val="Body Text"/>
    <w:basedOn w:val="Normal"/>
    <w:link w:val="BodyTextChar"/>
    <w:rsid w:val="004E0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862"/>
    <w:rPr>
      <w:rFonts w:ascii="Times New Roman" w:eastAsia="Times New Roman" w:hAnsi="Times New Roman" w:cs="Times New Roman"/>
      <w:sz w:val="24"/>
      <w:lang w:eastAsia="en-US"/>
    </w:rPr>
  </w:style>
  <w:style w:type="paragraph" w:styleId="ListBullet">
    <w:name w:val="List Bullet"/>
    <w:basedOn w:val="List"/>
    <w:rsid w:val="004E0862"/>
    <w:pPr>
      <w:numPr>
        <w:numId w:val="13"/>
      </w:numPr>
      <w:tabs>
        <w:tab w:val="clear" w:pos="340"/>
      </w:tabs>
      <w:spacing w:before="40" w:after="40"/>
    </w:pPr>
  </w:style>
  <w:style w:type="character" w:customStyle="1" w:styleId="SpecialBold">
    <w:name w:val="Special Bold"/>
    <w:basedOn w:val="DefaultParagraphFont"/>
    <w:rsid w:val="004E0862"/>
    <w:rPr>
      <w:b/>
      <w:spacing w:val="0"/>
    </w:rPr>
  </w:style>
  <w:style w:type="paragraph" w:styleId="ListBullet2">
    <w:name w:val="List Bullet 2"/>
    <w:basedOn w:val="List2"/>
    <w:rsid w:val="004E0862"/>
    <w:pPr>
      <w:numPr>
        <w:numId w:val="14"/>
      </w:numPr>
      <w:tabs>
        <w:tab w:val="clear" w:pos="680"/>
      </w:tabs>
    </w:pPr>
  </w:style>
  <w:style w:type="character" w:styleId="Emphasis">
    <w:name w:val="Emphasis"/>
    <w:basedOn w:val="DefaultParagraphFont"/>
    <w:qFormat/>
    <w:rsid w:val="004E0862"/>
    <w:rPr>
      <w:i/>
    </w:rPr>
  </w:style>
  <w:style w:type="paragraph" w:customStyle="1" w:styleId="SuperHeading">
    <w:name w:val="SuperHeading"/>
    <w:basedOn w:val="Normal"/>
    <w:rsid w:val="004E0862"/>
    <w:pPr>
      <w:spacing w:before="240" w:after="120"/>
      <w:outlineLvl w:val="0"/>
    </w:pPr>
    <w:rPr>
      <w:rFonts w:ascii="Times New Roman" w:hAnsi="Times New Roman"/>
      <w:b/>
      <w:sz w:val="32"/>
    </w:rPr>
  </w:style>
  <w:style w:type="paragraph" w:customStyle="1" w:styleId="AllowPageBreak">
    <w:name w:val="AllowPageBreak"/>
    <w:rsid w:val="004E08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0862"/>
    <w:pPr>
      <w:numPr>
        <w:numId w:val="3"/>
      </w:numPr>
      <w:tabs>
        <w:tab w:val="clear" w:pos="1021"/>
      </w:tabs>
      <w:ind w:left="1037" w:hanging="357"/>
    </w:pPr>
  </w:style>
  <w:style w:type="character" w:customStyle="1" w:styleId="Heading2Char">
    <w:name w:val="Heading 2 Char"/>
    <w:basedOn w:val="DefaultParagraphFont"/>
    <w:link w:val="Heading2"/>
    <w:rsid w:val="004E0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862"/>
    <w:rPr>
      <w:rFonts w:ascii="Courier New" w:eastAsia="Times New Roman" w:hAnsi="Courier New" w:cs="Times New Roman"/>
      <w:i/>
      <w:szCs w:val="20"/>
      <w:lang w:eastAsia="en-US"/>
    </w:rPr>
  </w:style>
  <w:style w:type="paragraph" w:customStyle="1" w:styleId="HeadingBase">
    <w:name w:val="Heading Base"/>
    <w:rsid w:val="004E0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862"/>
    <w:pPr>
      <w:tabs>
        <w:tab w:val="right" w:leader="dot" w:pos="9072"/>
      </w:tabs>
      <w:ind w:left="567"/>
    </w:pPr>
    <w:rPr>
      <w:szCs w:val="22"/>
    </w:rPr>
  </w:style>
  <w:style w:type="paragraph" w:customStyle="1" w:styleId="TOCBase">
    <w:name w:val="TOC Base"/>
    <w:rsid w:val="004E0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862"/>
    <w:pPr>
      <w:tabs>
        <w:tab w:val="right" w:leader="dot" w:pos="9072"/>
      </w:tabs>
      <w:spacing w:before="40" w:after="40"/>
      <w:ind w:left="284"/>
    </w:pPr>
    <w:rPr>
      <w:rFonts w:ascii="Times New Roman" w:hAnsi="Times New Roman"/>
    </w:rPr>
  </w:style>
  <w:style w:type="paragraph" w:styleId="TOC1">
    <w:name w:val="toc 1"/>
    <w:basedOn w:val="TOCBase"/>
    <w:next w:val="Normal"/>
    <w:rsid w:val="004E0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862"/>
    <w:rPr>
      <w:rFonts w:ascii="Times New Roman" w:eastAsia="Times New Roman" w:hAnsi="Times New Roman" w:cs="Times New Roman"/>
      <w:sz w:val="16"/>
      <w:lang w:eastAsia="en-US"/>
    </w:rPr>
  </w:style>
  <w:style w:type="paragraph" w:styleId="Title">
    <w:name w:val="Title"/>
    <w:basedOn w:val="HeadingBase"/>
    <w:link w:val="TitleChar"/>
    <w:qFormat/>
    <w:rsid w:val="004E0862"/>
    <w:pPr>
      <w:spacing w:before="5040"/>
      <w:jc w:val="center"/>
    </w:pPr>
    <w:rPr>
      <w:sz w:val="48"/>
      <w:szCs w:val="72"/>
      <w:lang w:val="en-US"/>
    </w:rPr>
  </w:style>
  <w:style w:type="character" w:customStyle="1" w:styleId="TitleChar">
    <w:name w:val="Title Char"/>
    <w:basedOn w:val="DefaultParagraphFont"/>
    <w:link w:val="Title"/>
    <w:rsid w:val="004E0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862"/>
    <w:pPr>
      <w:tabs>
        <w:tab w:val="left" w:pos="3600"/>
        <w:tab w:val="left" w:pos="3958"/>
      </w:tabs>
    </w:pPr>
  </w:style>
  <w:style w:type="paragraph" w:styleId="List">
    <w:name w:val="List"/>
    <w:basedOn w:val="BodyText"/>
    <w:next w:val="BodyText"/>
    <w:rsid w:val="004E0862"/>
    <w:pPr>
      <w:tabs>
        <w:tab w:val="left" w:pos="340"/>
      </w:tabs>
      <w:spacing w:before="60" w:after="60"/>
      <w:ind w:left="340" w:hanging="340"/>
    </w:pPr>
  </w:style>
  <w:style w:type="paragraph" w:customStyle="1" w:styleId="Note">
    <w:name w:val="Note"/>
    <w:basedOn w:val="BodyText"/>
    <w:rsid w:val="004E0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862"/>
    <w:pPr>
      <w:framePr w:wrap="auto" w:hAnchor="text" w:y="6049"/>
    </w:pPr>
    <w:rPr>
      <w:color w:val="000000"/>
      <w:sz w:val="40"/>
    </w:rPr>
  </w:style>
  <w:style w:type="paragraph" w:customStyle="1" w:styleId="TOCTitle">
    <w:name w:val="TOCTitle"/>
    <w:basedOn w:val="Heading1"/>
    <w:rsid w:val="004E0862"/>
    <w:pPr>
      <w:spacing w:after="240"/>
      <w:jc w:val="center"/>
      <w:outlineLvl w:val="9"/>
    </w:pPr>
    <w:rPr>
      <w:caps/>
    </w:rPr>
  </w:style>
  <w:style w:type="paragraph" w:customStyle="1" w:styleId="Version">
    <w:name w:val="Version"/>
    <w:rsid w:val="004E0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862"/>
    <w:pPr>
      <w:keepNext w:val="0"/>
      <w:tabs>
        <w:tab w:val="right" w:pos="4176"/>
      </w:tabs>
      <w:ind w:left="198" w:hanging="198"/>
    </w:pPr>
    <w:rPr>
      <w:rFonts w:ascii="Garamond" w:hAnsi="Garamond"/>
    </w:rPr>
  </w:style>
  <w:style w:type="paragraph" w:styleId="IndexHeading">
    <w:name w:val="index heading"/>
    <w:basedOn w:val="Normal"/>
    <w:next w:val="Index1"/>
    <w:semiHidden/>
    <w:rsid w:val="004E0862"/>
    <w:pPr>
      <w:spacing w:before="120" w:after="120"/>
    </w:pPr>
    <w:rPr>
      <w:rFonts w:ascii="Arial" w:hAnsi="Arial"/>
      <w:b/>
      <w:color w:val="918585"/>
      <w:sz w:val="24"/>
    </w:rPr>
  </w:style>
  <w:style w:type="paragraph" w:styleId="Header">
    <w:name w:val="header"/>
    <w:basedOn w:val="Normal"/>
    <w:link w:val="HeaderChar"/>
    <w:rsid w:val="004E0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862"/>
    <w:rPr>
      <w:rFonts w:ascii="Times New Roman" w:eastAsia="Times New Roman" w:hAnsi="Times New Roman" w:cs="Times New Roman"/>
      <w:sz w:val="16"/>
      <w:szCs w:val="20"/>
      <w:lang w:val="en-GB" w:eastAsia="en-US"/>
    </w:rPr>
  </w:style>
  <w:style w:type="paragraph" w:customStyle="1" w:styleId="Chapter">
    <w:name w:val="Chapter"/>
    <w:basedOn w:val="Normal"/>
    <w:rsid w:val="004E0862"/>
    <w:pPr>
      <w:spacing w:before="240"/>
    </w:pPr>
    <w:rPr>
      <w:rFonts w:ascii="Times New Roman" w:hAnsi="Times New Roman"/>
      <w:smallCaps/>
      <w:spacing w:val="80"/>
      <w:sz w:val="28"/>
    </w:rPr>
  </w:style>
  <w:style w:type="paragraph" w:customStyle="1" w:styleId="InChapter">
    <w:name w:val="InChapter"/>
    <w:basedOn w:val="Heading3"/>
    <w:rsid w:val="004E0862"/>
    <w:pPr>
      <w:spacing w:after="240"/>
      <w:outlineLvl w:val="9"/>
    </w:pPr>
    <w:rPr>
      <w:noProof/>
    </w:rPr>
  </w:style>
  <w:style w:type="paragraph" w:styleId="Index2">
    <w:name w:val="index 2"/>
    <w:basedOn w:val="Normal"/>
    <w:next w:val="Normal"/>
    <w:semiHidden/>
    <w:rsid w:val="004E0862"/>
    <w:pPr>
      <w:tabs>
        <w:tab w:val="right" w:pos="4176"/>
      </w:tabs>
      <w:ind w:left="568" w:hanging="284"/>
    </w:pPr>
    <w:rPr>
      <w:rFonts w:ascii="Garamond" w:hAnsi="Garamond"/>
    </w:rPr>
  </w:style>
  <w:style w:type="paragraph" w:customStyle="1" w:styleId="Byline">
    <w:name w:val="Byline"/>
    <w:rsid w:val="004E0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862"/>
    <w:pPr>
      <w:tabs>
        <w:tab w:val="clear" w:pos="3600"/>
        <w:tab w:val="clear" w:pos="3958"/>
      </w:tabs>
      <w:jc w:val="right"/>
    </w:pPr>
  </w:style>
  <w:style w:type="paragraph" w:styleId="Caption">
    <w:name w:val="caption"/>
    <w:basedOn w:val="BodyText"/>
    <w:next w:val="Normal"/>
    <w:qFormat/>
    <w:rsid w:val="004E0862"/>
    <w:pPr>
      <w:framePr w:w="2268" w:hSpace="181" w:vSpace="181" w:wrap="around" w:vAnchor="text" w:hAnchor="page" w:x="1135" w:y="285" w:anchorLock="1"/>
    </w:pPr>
    <w:rPr>
      <w:i/>
    </w:rPr>
  </w:style>
  <w:style w:type="paragraph" w:customStyle="1" w:styleId="MiniTOCTitle">
    <w:name w:val="MiniTOCTitle"/>
    <w:basedOn w:val="Heading4"/>
    <w:rsid w:val="004E0862"/>
    <w:pPr>
      <w:spacing w:before="240"/>
      <w:outlineLvl w:val="9"/>
    </w:pPr>
    <w:rPr>
      <w:noProof/>
      <w:sz w:val="24"/>
    </w:rPr>
  </w:style>
  <w:style w:type="paragraph" w:customStyle="1" w:styleId="MiniTOCItem">
    <w:name w:val="MiniTOCItem"/>
    <w:basedOn w:val="ListBullet"/>
    <w:rsid w:val="004E0862"/>
    <w:pPr>
      <w:numPr>
        <w:numId w:val="0"/>
      </w:numPr>
      <w:tabs>
        <w:tab w:val="right" w:leader="dot" w:pos="6521"/>
      </w:tabs>
      <w:spacing w:before="0" w:after="0"/>
    </w:pPr>
  </w:style>
  <w:style w:type="paragraph" w:customStyle="1" w:styleId="TOFTitle">
    <w:name w:val="TOFTitle"/>
    <w:basedOn w:val="TOCTitle"/>
    <w:rsid w:val="004E0862"/>
  </w:style>
  <w:style w:type="paragraph" w:styleId="TableofFigures">
    <w:name w:val="table of figures"/>
    <w:basedOn w:val="Normal"/>
    <w:next w:val="Normal"/>
    <w:semiHidden/>
    <w:rsid w:val="004E0862"/>
    <w:pPr>
      <w:tabs>
        <w:tab w:val="right" w:leader="dot" w:pos="9072"/>
      </w:tabs>
      <w:ind w:left="970" w:hanging="403"/>
    </w:pPr>
    <w:rPr>
      <w:rFonts w:ascii="Times New Roman" w:hAnsi="Times New Roman"/>
      <w:b/>
    </w:rPr>
  </w:style>
  <w:style w:type="paragraph" w:styleId="ListNumber">
    <w:name w:val="List Number"/>
    <w:basedOn w:val="List"/>
    <w:rsid w:val="004E0862"/>
    <w:pPr>
      <w:numPr>
        <w:numId w:val="16"/>
      </w:numPr>
      <w:tabs>
        <w:tab w:val="clear" w:pos="340"/>
      </w:tabs>
    </w:pPr>
  </w:style>
  <w:style w:type="character" w:customStyle="1" w:styleId="WingdingSymbols">
    <w:name w:val="Wingding Symbols"/>
    <w:rsid w:val="004E0862"/>
    <w:rPr>
      <w:rFonts w:ascii="Wingdings" w:hAnsi="Wingdings"/>
    </w:rPr>
  </w:style>
  <w:style w:type="paragraph" w:customStyle="1" w:styleId="TableHeading">
    <w:name w:val="Table Heading"/>
    <w:basedOn w:val="HeadingBase"/>
    <w:rsid w:val="004E0862"/>
    <w:pPr>
      <w:keepLines/>
      <w:pBdr>
        <w:bottom w:val="single" w:sz="6" w:space="1" w:color="918585"/>
      </w:pBdr>
      <w:spacing w:before="240"/>
    </w:pPr>
  </w:style>
  <w:style w:type="character" w:customStyle="1" w:styleId="HotSpot">
    <w:name w:val="HotSpot"/>
    <w:rsid w:val="004E0862"/>
    <w:rPr>
      <w:color w:val="0033CC"/>
      <w:u w:val="none"/>
    </w:rPr>
  </w:style>
  <w:style w:type="paragraph" w:customStyle="1" w:styleId="BodyTextRight">
    <w:name w:val="Body Text Right"/>
    <w:basedOn w:val="BodyText"/>
    <w:rsid w:val="004E0862"/>
    <w:pPr>
      <w:spacing w:before="0" w:after="0"/>
      <w:jc w:val="right"/>
    </w:pPr>
  </w:style>
  <w:style w:type="paragraph" w:styleId="Index3">
    <w:name w:val="index 3"/>
    <w:basedOn w:val="ListNumber2"/>
    <w:next w:val="Normal"/>
    <w:semiHidden/>
    <w:rsid w:val="004E0862"/>
    <w:pPr>
      <w:numPr>
        <w:numId w:val="0"/>
      </w:numPr>
      <w:tabs>
        <w:tab w:val="right" w:leader="dot" w:pos="4176"/>
      </w:tabs>
    </w:pPr>
  </w:style>
  <w:style w:type="paragraph" w:styleId="ListNumber2">
    <w:name w:val="List Number 2"/>
    <w:basedOn w:val="List2"/>
    <w:rsid w:val="004E0862"/>
    <w:pPr>
      <w:numPr>
        <w:numId w:val="11"/>
      </w:numPr>
      <w:tabs>
        <w:tab w:val="clear" w:pos="1060"/>
      </w:tabs>
    </w:pPr>
  </w:style>
  <w:style w:type="paragraph" w:customStyle="1" w:styleId="MarginNote">
    <w:name w:val="Margin Note"/>
    <w:basedOn w:val="BodyText"/>
    <w:rsid w:val="004E0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862"/>
    <w:rPr>
      <w:sz w:val="32"/>
    </w:rPr>
  </w:style>
  <w:style w:type="paragraph" w:customStyle="1" w:styleId="HeadingProcedure">
    <w:name w:val="Heading Procedure"/>
    <w:basedOn w:val="HeadingBase"/>
    <w:next w:val="Normal"/>
    <w:rsid w:val="004E0862"/>
    <w:pPr>
      <w:tabs>
        <w:tab w:val="left" w:pos="0"/>
      </w:tabs>
      <w:spacing w:before="120" w:after="60"/>
    </w:pPr>
    <w:rPr>
      <w:i/>
      <w:color w:val="918585"/>
      <w:sz w:val="22"/>
    </w:rPr>
  </w:style>
  <w:style w:type="paragraph" w:customStyle="1" w:styleId="TableBodyText">
    <w:name w:val="Table Body Text"/>
    <w:basedOn w:val="BodyText"/>
    <w:rsid w:val="004E0862"/>
    <w:pPr>
      <w:spacing w:before="60" w:after="60"/>
    </w:pPr>
  </w:style>
  <w:style w:type="paragraph" w:styleId="ListContinue">
    <w:name w:val="List Continue"/>
    <w:basedOn w:val="List"/>
    <w:rsid w:val="004E0862"/>
    <w:pPr>
      <w:ind w:firstLine="0"/>
    </w:pPr>
  </w:style>
  <w:style w:type="paragraph" w:customStyle="1" w:styleId="ListNote">
    <w:name w:val="List Note"/>
    <w:basedOn w:val="List"/>
    <w:rsid w:val="004E0862"/>
    <w:pPr>
      <w:pBdr>
        <w:top w:val="single" w:sz="6" w:space="2" w:color="918585"/>
        <w:bottom w:val="single" w:sz="6" w:space="2" w:color="918585"/>
      </w:pBdr>
      <w:tabs>
        <w:tab w:val="left" w:pos="1021"/>
      </w:tabs>
      <w:ind w:firstLine="0"/>
    </w:pPr>
  </w:style>
  <w:style w:type="paragraph" w:customStyle="1" w:styleId="Warning">
    <w:name w:val="Warning"/>
    <w:basedOn w:val="BodyText"/>
    <w:rsid w:val="004E0862"/>
    <w:pPr>
      <w:shd w:val="clear" w:color="auto" w:fill="D9D9D9"/>
      <w:tabs>
        <w:tab w:val="left" w:pos="992"/>
      </w:tabs>
      <w:ind w:left="119" w:right="119"/>
    </w:pPr>
    <w:rPr>
      <w:sz w:val="20"/>
    </w:rPr>
  </w:style>
  <w:style w:type="paragraph" w:customStyle="1" w:styleId="MarginIcons">
    <w:name w:val="Margin Icons"/>
    <w:basedOn w:val="BodyText"/>
    <w:rsid w:val="004E0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862"/>
    <w:rPr>
      <w:rFonts w:ascii="Courier New" w:hAnsi="Courier New"/>
    </w:rPr>
  </w:style>
  <w:style w:type="paragraph" w:customStyle="1" w:styleId="NoteBullet">
    <w:name w:val="Note Bullet"/>
    <w:basedOn w:val="Note"/>
    <w:rsid w:val="004E0862"/>
    <w:pPr>
      <w:tabs>
        <w:tab w:val="clear" w:pos="680"/>
      </w:tabs>
      <w:spacing w:before="60" w:after="60"/>
    </w:pPr>
  </w:style>
  <w:style w:type="paragraph" w:customStyle="1" w:styleId="SubHeading2">
    <w:name w:val="SubHeading2"/>
    <w:basedOn w:val="HeadingBase"/>
    <w:rsid w:val="004E0862"/>
    <w:pPr>
      <w:spacing w:before="240" w:after="60"/>
    </w:pPr>
    <w:rPr>
      <w:sz w:val="20"/>
    </w:rPr>
  </w:style>
  <w:style w:type="paragraph" w:customStyle="1" w:styleId="SubHeading1">
    <w:name w:val="SubHeading1"/>
    <w:basedOn w:val="HeadingBase"/>
    <w:rsid w:val="004E0862"/>
    <w:pPr>
      <w:spacing w:before="240" w:after="60"/>
    </w:pPr>
    <w:rPr>
      <w:color w:val="918585"/>
      <w:sz w:val="22"/>
    </w:rPr>
  </w:style>
  <w:style w:type="paragraph" w:customStyle="1" w:styleId="SideHeading">
    <w:name w:val="Side Heading"/>
    <w:basedOn w:val="HeadingBase"/>
    <w:rsid w:val="004E0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862"/>
    <w:pPr>
      <w:numPr>
        <w:numId w:val="12"/>
      </w:numPr>
    </w:pPr>
  </w:style>
  <w:style w:type="paragraph" w:styleId="PlainText">
    <w:name w:val="Plain Text"/>
    <w:basedOn w:val="Normal"/>
    <w:link w:val="PlainTextChar"/>
    <w:rsid w:val="004E0862"/>
    <w:rPr>
      <w:sz w:val="20"/>
    </w:rPr>
  </w:style>
  <w:style w:type="character" w:customStyle="1" w:styleId="PlainTextChar">
    <w:name w:val="Plain Text Char"/>
    <w:basedOn w:val="DefaultParagraphFont"/>
    <w:link w:val="PlainText"/>
    <w:rsid w:val="004E0862"/>
    <w:rPr>
      <w:rFonts w:ascii="Courier New" w:eastAsia="Times New Roman" w:hAnsi="Courier New" w:cs="Times New Roman"/>
      <w:sz w:val="20"/>
      <w:szCs w:val="20"/>
      <w:lang w:eastAsia="en-US"/>
    </w:rPr>
  </w:style>
  <w:style w:type="character" w:customStyle="1" w:styleId="MenuOption">
    <w:name w:val="Menu Option"/>
    <w:basedOn w:val="DefaultParagraphFont"/>
    <w:rsid w:val="004E0862"/>
    <w:rPr>
      <w:b/>
      <w:smallCaps/>
    </w:rPr>
  </w:style>
  <w:style w:type="paragraph" w:customStyle="1" w:styleId="TableListNumber">
    <w:name w:val="Table List Number"/>
    <w:basedOn w:val="ListNumber"/>
    <w:rsid w:val="004E0862"/>
    <w:pPr>
      <w:numPr>
        <w:numId w:val="0"/>
      </w:numPr>
    </w:pPr>
  </w:style>
  <w:style w:type="paragraph" w:styleId="TOC4">
    <w:name w:val="toc 4"/>
    <w:basedOn w:val="TOCBase"/>
    <w:next w:val="Normal"/>
    <w:semiHidden/>
    <w:rsid w:val="004E0862"/>
    <w:pPr>
      <w:tabs>
        <w:tab w:val="right" w:leader="dot" w:pos="9071"/>
      </w:tabs>
      <w:ind w:left="1701"/>
    </w:pPr>
  </w:style>
  <w:style w:type="paragraph" w:customStyle="1" w:styleId="ListAlpha">
    <w:name w:val="List Alpha"/>
    <w:basedOn w:val="List"/>
    <w:rsid w:val="004E0862"/>
    <w:pPr>
      <w:numPr>
        <w:numId w:val="10"/>
      </w:numPr>
    </w:pPr>
  </w:style>
  <w:style w:type="paragraph" w:customStyle="1" w:styleId="ListAlpha2">
    <w:name w:val="List Alpha 2"/>
    <w:basedOn w:val="List2"/>
    <w:rsid w:val="004E0862"/>
    <w:pPr>
      <w:numPr>
        <w:numId w:val="9"/>
      </w:numPr>
    </w:pPr>
  </w:style>
  <w:style w:type="paragraph" w:styleId="List2">
    <w:name w:val="List 2"/>
    <w:basedOn w:val="BodyText"/>
    <w:rsid w:val="004E0862"/>
    <w:pPr>
      <w:tabs>
        <w:tab w:val="left" w:pos="680"/>
      </w:tabs>
      <w:spacing w:before="60" w:after="60"/>
      <w:ind w:left="680" w:hanging="340"/>
    </w:pPr>
  </w:style>
  <w:style w:type="paragraph" w:styleId="List3">
    <w:name w:val="List 3"/>
    <w:basedOn w:val="BodyText"/>
    <w:rsid w:val="004E0862"/>
    <w:pPr>
      <w:tabs>
        <w:tab w:val="left" w:pos="1021"/>
      </w:tabs>
      <w:spacing w:before="60" w:after="60"/>
      <w:ind w:left="1020" w:hanging="340"/>
    </w:pPr>
  </w:style>
  <w:style w:type="paragraph" w:styleId="List4">
    <w:name w:val="List 4"/>
    <w:basedOn w:val="BodyText"/>
    <w:rsid w:val="004E0862"/>
    <w:pPr>
      <w:tabs>
        <w:tab w:val="left" w:pos="1361"/>
      </w:tabs>
      <w:spacing w:before="60" w:after="60"/>
      <w:ind w:left="1361" w:hanging="340"/>
    </w:pPr>
  </w:style>
  <w:style w:type="paragraph" w:styleId="List5">
    <w:name w:val="List 5"/>
    <w:basedOn w:val="BodyText"/>
    <w:rsid w:val="004E0862"/>
    <w:pPr>
      <w:tabs>
        <w:tab w:val="left" w:pos="1701"/>
      </w:tabs>
      <w:spacing w:before="60" w:after="60"/>
      <w:ind w:left="1701" w:hanging="340"/>
    </w:pPr>
  </w:style>
  <w:style w:type="paragraph" w:styleId="ListBullet4">
    <w:name w:val="List Bullet 4"/>
    <w:basedOn w:val="List4"/>
    <w:rsid w:val="004E0862"/>
    <w:pPr>
      <w:numPr>
        <w:numId w:val="4"/>
      </w:numPr>
      <w:tabs>
        <w:tab w:val="clear" w:pos="1361"/>
      </w:tabs>
    </w:pPr>
  </w:style>
  <w:style w:type="paragraph" w:styleId="ListBullet5">
    <w:name w:val="List Bullet 5"/>
    <w:basedOn w:val="List5"/>
    <w:rsid w:val="004E0862"/>
    <w:pPr>
      <w:numPr>
        <w:numId w:val="5"/>
      </w:numPr>
    </w:pPr>
  </w:style>
  <w:style w:type="paragraph" w:styleId="ListContinue2">
    <w:name w:val="List Continue 2"/>
    <w:basedOn w:val="List2"/>
    <w:rsid w:val="004E0862"/>
    <w:pPr>
      <w:ind w:firstLine="0"/>
    </w:pPr>
  </w:style>
  <w:style w:type="paragraph" w:styleId="ListContinue3">
    <w:name w:val="List Continue 3"/>
    <w:basedOn w:val="List3"/>
    <w:rsid w:val="004E0862"/>
    <w:pPr>
      <w:ind w:left="1021" w:firstLine="0"/>
    </w:pPr>
  </w:style>
  <w:style w:type="paragraph" w:styleId="ListContinue4">
    <w:name w:val="List Continue 4"/>
    <w:basedOn w:val="List4"/>
    <w:rsid w:val="004E0862"/>
    <w:pPr>
      <w:ind w:firstLine="0"/>
    </w:pPr>
  </w:style>
  <w:style w:type="paragraph" w:styleId="ListContinue5">
    <w:name w:val="List Continue 5"/>
    <w:basedOn w:val="List5"/>
    <w:rsid w:val="004E0862"/>
    <w:pPr>
      <w:ind w:firstLine="0"/>
    </w:pPr>
  </w:style>
  <w:style w:type="paragraph" w:styleId="ListNumber3">
    <w:name w:val="List Number 3"/>
    <w:basedOn w:val="List3"/>
    <w:rsid w:val="004E0862"/>
    <w:pPr>
      <w:numPr>
        <w:numId w:val="6"/>
      </w:numPr>
    </w:pPr>
  </w:style>
  <w:style w:type="paragraph" w:styleId="ListNumber4">
    <w:name w:val="List Number 4"/>
    <w:basedOn w:val="List4"/>
    <w:rsid w:val="004E0862"/>
    <w:pPr>
      <w:numPr>
        <w:numId w:val="7"/>
      </w:numPr>
    </w:pPr>
  </w:style>
  <w:style w:type="paragraph" w:styleId="ListNumber5">
    <w:name w:val="List Number 5"/>
    <w:basedOn w:val="List5"/>
    <w:rsid w:val="004E0862"/>
    <w:pPr>
      <w:numPr>
        <w:numId w:val="8"/>
      </w:numPr>
    </w:pPr>
  </w:style>
  <w:style w:type="paragraph" w:styleId="BlockText">
    <w:name w:val="Block Text"/>
    <w:basedOn w:val="Normal"/>
    <w:rsid w:val="004E0862"/>
    <w:pPr>
      <w:spacing w:after="120"/>
      <w:ind w:left="1440" w:right="1440"/>
    </w:pPr>
  </w:style>
  <w:style w:type="character" w:customStyle="1" w:styleId="Subscript">
    <w:name w:val="Subscript"/>
    <w:basedOn w:val="DefaultParagraphFont"/>
    <w:rsid w:val="004E0862"/>
    <w:rPr>
      <w:sz w:val="16"/>
      <w:vertAlign w:val="subscript"/>
    </w:rPr>
  </w:style>
  <w:style w:type="character" w:customStyle="1" w:styleId="Superscript">
    <w:name w:val="Superscript"/>
    <w:basedOn w:val="DefaultParagraphFont"/>
    <w:rsid w:val="004E0862"/>
    <w:rPr>
      <w:sz w:val="16"/>
      <w:vertAlign w:val="superscript"/>
    </w:rPr>
  </w:style>
  <w:style w:type="character" w:customStyle="1" w:styleId="Symbols">
    <w:name w:val="Symbols"/>
    <w:basedOn w:val="DefaultParagraphFont"/>
    <w:rsid w:val="004E0862"/>
    <w:rPr>
      <w:rFonts w:ascii="Symbol" w:hAnsi="Symbol"/>
    </w:rPr>
  </w:style>
  <w:style w:type="character" w:customStyle="1" w:styleId="MenuOptions">
    <w:name w:val="Menu Options"/>
    <w:basedOn w:val="DefaultParagraphFont"/>
    <w:rsid w:val="004E0862"/>
    <w:rPr>
      <w:rFonts w:ascii="Arial Narrow" w:hAnsi="Arial Narrow"/>
      <w:smallCaps/>
    </w:rPr>
  </w:style>
  <w:style w:type="character" w:customStyle="1" w:styleId="Buttons">
    <w:name w:val="Buttons"/>
    <w:basedOn w:val="DefaultParagraphFont"/>
    <w:rsid w:val="004E0862"/>
    <w:rPr>
      <w:b/>
    </w:rPr>
  </w:style>
  <w:style w:type="character" w:customStyle="1" w:styleId="Underlined">
    <w:name w:val="Underlined"/>
    <w:basedOn w:val="DefaultParagraphFont"/>
    <w:rsid w:val="004E0862"/>
    <w:rPr>
      <w:u w:val="single"/>
    </w:rPr>
  </w:style>
  <w:style w:type="paragraph" w:customStyle="1" w:styleId="TableBodyTextRight">
    <w:name w:val="Table Body Text Right"/>
    <w:basedOn w:val="TableBodyText"/>
    <w:rsid w:val="004E0862"/>
    <w:pPr>
      <w:widowControl w:val="0"/>
      <w:autoSpaceDE w:val="0"/>
      <w:autoSpaceDN w:val="0"/>
      <w:adjustRightInd w:val="0"/>
      <w:jc w:val="right"/>
    </w:pPr>
    <w:rPr>
      <w:rFonts w:cs="Arial"/>
      <w:szCs w:val="18"/>
    </w:rPr>
  </w:style>
  <w:style w:type="paragraph" w:customStyle="1" w:styleId="CopyrightText">
    <w:name w:val="Copyright Text"/>
    <w:basedOn w:val="BodyText"/>
    <w:rsid w:val="004E0862"/>
    <w:rPr>
      <w:sz w:val="18"/>
    </w:rPr>
  </w:style>
  <w:style w:type="paragraph" w:customStyle="1" w:styleId="BodySmallRight">
    <w:name w:val="Body Small Right"/>
    <w:basedOn w:val="BodyTextRight"/>
    <w:rsid w:val="004E0862"/>
    <w:rPr>
      <w:sz w:val="18"/>
      <w:szCs w:val="18"/>
    </w:rPr>
  </w:style>
  <w:style w:type="paragraph" w:customStyle="1" w:styleId="MarginEdition">
    <w:name w:val="Margin Edition"/>
    <w:basedOn w:val="MarginNote"/>
    <w:rsid w:val="004E0862"/>
    <w:pPr>
      <w:spacing w:before="0" w:after="0"/>
    </w:pPr>
    <w:rPr>
      <w:rFonts w:ascii="Times New Roman" w:hAnsi="Times New Roman"/>
      <w:color w:val="999999"/>
    </w:rPr>
  </w:style>
  <w:style w:type="paragraph" w:customStyle="1" w:styleId="Spacer">
    <w:name w:val="Spacer"/>
    <w:basedOn w:val="Normal"/>
    <w:rsid w:val="004E0862"/>
    <w:rPr>
      <w:sz w:val="2"/>
      <w:szCs w:val="2"/>
    </w:rPr>
  </w:style>
  <w:style w:type="character" w:customStyle="1" w:styleId="Small">
    <w:name w:val="Small"/>
    <w:basedOn w:val="DefaultParagraphFont"/>
    <w:rsid w:val="004E0862"/>
    <w:rPr>
      <w:sz w:val="16"/>
    </w:rPr>
  </w:style>
  <w:style w:type="paragraph" w:customStyle="1" w:styleId="WideTable">
    <w:name w:val="Wide Table"/>
    <w:basedOn w:val="Normal"/>
    <w:rsid w:val="004E0862"/>
    <w:pPr>
      <w:ind w:left="-1418"/>
    </w:pPr>
    <w:rPr>
      <w:sz w:val="2"/>
      <w:szCs w:val="2"/>
    </w:rPr>
  </w:style>
  <w:style w:type="character" w:styleId="PageNumber">
    <w:name w:val="page number"/>
    <w:basedOn w:val="DefaultParagraphFont"/>
    <w:rsid w:val="004E0862"/>
  </w:style>
  <w:style w:type="paragraph" w:styleId="Quote">
    <w:name w:val="Quote"/>
    <w:basedOn w:val="Heading1"/>
    <w:link w:val="QuoteChar"/>
    <w:qFormat/>
    <w:rsid w:val="004E0862"/>
    <w:rPr>
      <w:b w:val="0"/>
      <w:sz w:val="72"/>
      <w:szCs w:val="72"/>
      <w:lang w:val="en-NZ"/>
    </w:rPr>
  </w:style>
  <w:style w:type="character" w:customStyle="1" w:styleId="QuoteChar">
    <w:name w:val="Quote Char"/>
    <w:basedOn w:val="DefaultParagraphFont"/>
    <w:link w:val="Quote"/>
    <w:rsid w:val="004E0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862"/>
    <w:pPr>
      <w:pageBreakBefore/>
    </w:pPr>
  </w:style>
  <w:style w:type="paragraph" w:customStyle="1" w:styleId="Border">
    <w:name w:val="Border"/>
    <w:basedOn w:val="Normal"/>
    <w:qFormat/>
    <w:rsid w:val="004E0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862"/>
    <w:rPr>
      <w:b/>
      <w:bCs/>
      <w:i/>
      <w:iCs/>
      <w:color w:val="auto"/>
    </w:rPr>
  </w:style>
  <w:style w:type="paragraph" w:styleId="IntenseQuote">
    <w:name w:val="Intense Quote"/>
    <w:basedOn w:val="Normal"/>
    <w:next w:val="Normal"/>
    <w:link w:val="IntenseQuoteChar"/>
    <w:uiPriority w:val="30"/>
    <w:qFormat/>
    <w:rsid w:val="004E0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862"/>
    <w:rPr>
      <w:smallCaps/>
      <w:color w:val="auto"/>
      <w:u w:val="single"/>
    </w:rPr>
  </w:style>
  <w:style w:type="character" w:styleId="IntenseReference">
    <w:name w:val="Intense Reference"/>
    <w:basedOn w:val="DefaultParagraphFont"/>
    <w:uiPriority w:val="32"/>
    <w:qFormat/>
    <w:rsid w:val="004E0862"/>
    <w:rPr>
      <w:b/>
      <w:bCs/>
      <w:smallCaps/>
      <w:color w:val="auto"/>
      <w:spacing w:val="5"/>
      <w:u w:val="single"/>
    </w:rPr>
  </w:style>
  <w:style w:type="paragraph" w:customStyle="1" w:styleId="2ColumnHeading">
    <w:name w:val="2Column Heading"/>
    <w:basedOn w:val="BodyText"/>
    <w:qFormat/>
    <w:rsid w:val="004E0862"/>
    <w:pPr>
      <w:spacing w:after="60"/>
      <w:ind w:left="-2268"/>
    </w:pPr>
    <w:rPr>
      <w:b/>
    </w:rPr>
  </w:style>
  <w:style w:type="paragraph" w:customStyle="1" w:styleId="Heading1TOC">
    <w:name w:val="Heading1 TOC"/>
    <w:basedOn w:val="Normal"/>
    <w:qFormat/>
    <w:rsid w:val="004E0862"/>
    <w:pPr>
      <w:spacing w:before="240" w:after="120"/>
    </w:pPr>
    <w:rPr>
      <w:rFonts w:ascii="Times New Roman" w:hAnsi="Times New Roman"/>
      <w:b/>
      <w:sz w:val="32"/>
    </w:rPr>
  </w:style>
  <w:style w:type="paragraph" w:customStyle="1" w:styleId="Heading2TOC">
    <w:name w:val="Heading2 TOC"/>
    <w:basedOn w:val="Normal"/>
    <w:qFormat/>
    <w:rsid w:val="004E0862"/>
    <w:pPr>
      <w:spacing w:before="240" w:after="60"/>
    </w:pPr>
    <w:rPr>
      <w:rFonts w:ascii="Times New Roman" w:hAnsi="Times New Roman"/>
      <w:b/>
      <w:sz w:val="28"/>
    </w:rPr>
  </w:style>
  <w:style w:type="character" w:customStyle="1" w:styleId="Underline">
    <w:name w:val="Underline"/>
    <w:basedOn w:val="DefaultParagraphFont"/>
    <w:qFormat/>
    <w:rsid w:val="004E0862"/>
    <w:rPr>
      <w:u w:val="single"/>
    </w:rPr>
  </w:style>
  <w:style w:type="character" w:customStyle="1" w:styleId="BoldandItalics">
    <w:name w:val="Bold and Italics"/>
    <w:qFormat/>
    <w:rsid w:val="004E0862"/>
    <w:rPr>
      <w:b/>
      <w:i/>
      <w:u w:val="none"/>
    </w:rPr>
  </w:style>
  <w:style w:type="paragraph" w:styleId="BalloonText">
    <w:name w:val="Balloon Text"/>
    <w:basedOn w:val="Normal"/>
    <w:link w:val="BalloonTextChar"/>
    <w:rsid w:val="004E0862"/>
    <w:rPr>
      <w:rFonts w:ascii="Tahoma" w:hAnsi="Tahoma" w:cs="Tahoma"/>
      <w:sz w:val="16"/>
      <w:szCs w:val="16"/>
    </w:rPr>
  </w:style>
  <w:style w:type="character" w:customStyle="1" w:styleId="BalloonTextChar">
    <w:name w:val="Balloon Text Char"/>
    <w:basedOn w:val="DefaultParagraphFont"/>
    <w:link w:val="BalloonText"/>
    <w:rsid w:val="004E0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862"/>
    <w:rPr>
      <w:b/>
      <w:color w:val="660033"/>
      <w:spacing w:val="0"/>
    </w:rPr>
  </w:style>
  <w:style w:type="paragraph" w:customStyle="1" w:styleId="Nameditemlist">
    <w:name w:val="Named item list"/>
    <w:basedOn w:val="BodyText"/>
    <w:qFormat/>
    <w:rsid w:val="004E0862"/>
    <w:pPr>
      <w:tabs>
        <w:tab w:val="left" w:pos="2835"/>
      </w:tabs>
      <w:ind w:left="2835" w:hanging="2835"/>
    </w:pPr>
  </w:style>
  <w:style w:type="paragraph" w:customStyle="1" w:styleId="BodyTextnopadding">
    <w:name w:val="Body Text no padding"/>
    <w:basedOn w:val="BodyText"/>
    <w:qFormat/>
    <w:rsid w:val="004E0862"/>
    <w:pPr>
      <w:spacing w:before="0" w:after="0"/>
    </w:pPr>
  </w:style>
  <w:style w:type="paragraph" w:customStyle="1" w:styleId="BodyTextBold">
    <w:name w:val="Body Text Bold"/>
    <w:basedOn w:val="BodyText"/>
    <w:qFormat/>
    <w:rsid w:val="004E0862"/>
    <w:rPr>
      <w:b/>
    </w:rPr>
  </w:style>
  <w:style w:type="character" w:styleId="Hyperlink">
    <w:name w:val="Hyperlink"/>
    <w:basedOn w:val="DefaultParagraphFont"/>
    <w:uiPriority w:val="99"/>
    <w:unhideWhenUsed/>
    <w:rsid w:val="00205C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9275</Characters>
  <Application>Microsoft Office Word</Application>
  <DocSecurity>0</DocSecurity>
  <Lines>331</Lines>
  <Paragraphs>236</Paragraphs>
  <ScaleCrop>false</ScaleCrop>
  <Company>Author-it Software Corporation Ltd.</Company>
  <LinksUpToDate>false</LinksUpToDate>
  <CharactersWithSpaces>10415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AVIF0002 Provide first aid in an aviation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