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0F19" w:rsidP="00310F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AVIF0001 Apply aircraft safety procedures</w:t>
      </w:r>
      <w:r>
        <w:fldChar w:fldCharType="end"/>
      </w:r>
    </w:p>
    <w:p w:rsidR="00310F19" w:rsidP="00310F19">
      <w:pPr>
        <w:pStyle w:val="Version"/>
        <w:sectPr w:rsidSect="003E52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524C" w:rsidP="003E524C">
      <w:pPr>
        <w:pStyle w:val="SuperHeading"/>
      </w:pPr>
      <w:r w:rsidRPr="003E524C">
        <w:t>AVIF0001 Apply aircraft safety procedures</w:t>
      </w:r>
    </w:p>
    <w:p w:rsidR="00000000" w:rsidRPr="003E524C" w:rsidP="003E524C">
      <w:pPr>
        <w:pStyle w:val="Heading1"/>
      </w:pPr>
      <w:bookmarkStart w:id="1" w:name="O_663084"/>
      <w:bookmarkEnd w:id="1"/>
      <w:r w:rsidRPr="003E524C">
        <w:t>Modification History</w:t>
      </w:r>
    </w:p>
    <w:p w:rsidR="00310F19" w:rsidP="00310F19">
      <w:pPr>
        <w:pStyle w:val="BodyText"/>
      </w:pPr>
      <w:r w:rsidRPr="003E524C">
        <w:t>Release 1. This is the first release of this unit of competency in the AVI Aviation Training Package.</w:t>
      </w:r>
    </w:p>
    <w:p w:rsidR="00000000" w:rsidRPr="003E524C" w:rsidP="003E524C">
      <w:pPr>
        <w:pStyle w:val="Heading1"/>
      </w:pPr>
      <w:bookmarkStart w:id="2" w:name="O_663085"/>
      <w:bookmarkEnd w:id="2"/>
      <w:r w:rsidRPr="003E524C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3E524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24C" w:rsidP="003E524C">
            <w:pPr>
              <w:pStyle w:val="BodyText"/>
            </w:pPr>
            <w:r w:rsidRPr="003E524C">
              <w:t>This unit involves the skills and knowledge required to apply aircraft safety procedures, in compliance</w:t>
            </w:r>
            <w:r w:rsidRPr="003E524C">
              <w:t xml:space="preserve"> with relevant regulatory requirements of the Civil Aviation Safety Authority (CASA) and national operating standards.</w:t>
            </w:r>
          </w:p>
          <w:p w:rsidR="00000000" w:rsidRPr="003E524C" w:rsidP="003E524C">
            <w:pPr>
              <w:pStyle w:val="BodyText"/>
            </w:pPr>
            <w:r w:rsidRPr="003E524C">
              <w:t>It includes preparing for airside operations, operating around aircraft and implementing aviation safety emergency procedures.</w:t>
            </w:r>
          </w:p>
          <w:p w:rsidR="00000000" w:rsidRPr="003E524C" w:rsidP="003E524C">
            <w:pPr>
              <w:pStyle w:val="BodyText"/>
            </w:pPr>
            <w:r w:rsidRPr="003E524C">
              <w:t xml:space="preserve">This unit </w:t>
            </w:r>
            <w:r w:rsidRPr="003E524C">
              <w:t>addresses aviation non-technical skill requirements (mental, social and personal-management abilities) related to safety management duties of aviation personnel technical skills, and contributes to safe and effective performance in complex aviation operati</w:t>
            </w:r>
            <w:r w:rsidRPr="003E524C">
              <w:t>onal environments.</w:t>
            </w:r>
          </w:p>
          <w:p w:rsidR="00000000" w:rsidRPr="003E524C" w:rsidP="003E524C">
            <w:pPr>
              <w:pStyle w:val="BodyText"/>
            </w:pPr>
            <w:r w:rsidRPr="003E524C">
              <w:t>Operations are conducted as part of recreational, commercial and military aircraft activities across a variety of operational contexts within the Australian aviation industry.</w:t>
            </w:r>
          </w:p>
          <w:p w:rsidR="00000000" w:rsidRPr="003E524C" w:rsidP="003E524C">
            <w:pPr>
              <w:pStyle w:val="BodyText"/>
            </w:pPr>
            <w:r w:rsidRPr="003E524C">
              <w:t xml:space="preserve">Work is performed independently or under limited supervision </w:t>
            </w:r>
            <w:r w:rsidRPr="003E524C">
              <w:t>as a single operator or within a team environment.</w:t>
            </w:r>
          </w:p>
          <w:p w:rsidR="00000000" w:rsidRPr="003E524C" w:rsidP="003E524C">
            <w:pPr>
              <w:pStyle w:val="BodyText"/>
            </w:pPr>
            <w:r w:rsidRPr="003E524C">
              <w:t>Work is performed independently or under limited supervision within a single-pilot or multi-crew environment.</w:t>
            </w:r>
          </w:p>
          <w:p w:rsidR="00000000" w:rsidRPr="003E524C" w:rsidP="003E524C">
            <w:pPr>
              <w:pStyle w:val="BodyText"/>
            </w:pPr>
            <w:r w:rsidRPr="003E524C">
              <w:t>Licensing, legislative, regulatory or certification requirements are applicable to this unit.</w:t>
            </w:r>
          </w:p>
          <w:p w:rsidR="00000000" w:rsidRPr="003E524C" w:rsidP="003E524C">
            <w:pPr>
              <w:pStyle w:val="BodyText"/>
            </w:pPr>
            <w:r w:rsidRPr="003E524C">
              <w:t>U</w:t>
            </w:r>
            <w:r w:rsidRPr="003E524C">
              <w:t>se for Defence Aviation is to be in accordance with relevant Defence Orders, Instructions, Publications and Regulations.</w:t>
            </w:r>
          </w:p>
        </w:tc>
      </w:tr>
    </w:tbl>
    <w:p w:rsidR="00310F19" w:rsidP="003E524C">
      <w:pPr>
        <w:pStyle w:val="BodyText"/>
      </w:pPr>
    </w:p>
    <w:p w:rsidR="00310F19" w:rsidP="003E524C">
      <w:pPr>
        <w:pStyle w:val="BodyText"/>
      </w:pPr>
    </w:p>
    <w:p w:rsidR="00000000" w:rsidRPr="003E524C" w:rsidP="003E524C">
      <w:pPr>
        <w:pStyle w:val="Heading1"/>
      </w:pPr>
      <w:bookmarkStart w:id="3" w:name="O_663086"/>
      <w:bookmarkEnd w:id="3"/>
      <w:r w:rsidRPr="003E524C">
        <w:t>Pre-requisite Unit</w:t>
      </w:r>
    </w:p>
    <w:p w:rsidR="00310F19" w:rsidP="00310F19">
      <w:pPr>
        <w:pStyle w:val="BodyText"/>
      </w:pPr>
      <w:r w:rsidRPr="003E524C">
        <w:t>Not applicable.</w:t>
      </w:r>
    </w:p>
    <w:p w:rsidR="00000000" w:rsidRPr="003E524C" w:rsidP="003E524C">
      <w:pPr>
        <w:pStyle w:val="Heading1"/>
      </w:pPr>
      <w:bookmarkStart w:id="4" w:name="O_663087"/>
      <w:bookmarkEnd w:id="4"/>
      <w:r w:rsidRPr="003E524C">
        <w:t>Competency Field</w:t>
      </w:r>
    </w:p>
    <w:p w:rsidR="00310F19" w:rsidP="00310F19">
      <w:pPr>
        <w:pStyle w:val="BodyText"/>
      </w:pPr>
      <w:r w:rsidRPr="003E524C">
        <w:t>F – Safety Management</w:t>
      </w:r>
    </w:p>
    <w:p w:rsidR="00000000" w:rsidRPr="003E524C" w:rsidP="003E524C">
      <w:pPr>
        <w:pStyle w:val="Heading1"/>
      </w:pPr>
      <w:bookmarkStart w:id="5" w:name="O_663088"/>
      <w:bookmarkEnd w:id="5"/>
      <w:r w:rsidRPr="003E524C">
        <w:t>Unit Sector</w:t>
      </w:r>
    </w:p>
    <w:p w:rsidR="00310F19" w:rsidP="00310F19">
      <w:pPr>
        <w:pStyle w:val="BodyText"/>
      </w:pPr>
      <w:r w:rsidRPr="003E524C">
        <w:t>Not applicable.</w:t>
      </w:r>
    </w:p>
    <w:p w:rsidR="00000000" w:rsidRPr="003E524C" w:rsidP="003E524C">
      <w:pPr>
        <w:pStyle w:val="Heading1"/>
      </w:pPr>
      <w:bookmarkStart w:id="6" w:name="O_663089"/>
      <w:bookmarkEnd w:id="6"/>
      <w:r w:rsidRPr="003E524C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310F1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24C" w:rsidP="003E524C">
            <w:pPr>
              <w:pStyle w:val="BodyText"/>
            </w:pPr>
            <w:r w:rsidRPr="003E524C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24C">
            <w:pPr>
              <w:pStyle w:val="BodyText"/>
              <w:rPr>
                <w:lang w:val="en-NZ"/>
              </w:rPr>
            </w:pPr>
            <w:r w:rsidRPr="003E524C">
              <w:rPr>
                <w:rStyle w:val="SpecialBold"/>
              </w:rPr>
              <w:t>PERFORMANCE CRITERIA</w:t>
            </w:r>
          </w:p>
        </w:tc>
      </w:tr>
      <w:tr w:rsidTr="00310F1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24C">
            <w:pPr>
              <w:pStyle w:val="BodyText"/>
              <w:rPr>
                <w:lang w:val="en-NZ"/>
              </w:rPr>
            </w:pPr>
            <w:r w:rsidRPr="003E524C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24C">
            <w:pPr>
              <w:pStyle w:val="BodyText"/>
              <w:rPr>
                <w:lang w:val="en-NZ"/>
              </w:rPr>
            </w:pPr>
            <w:r w:rsidRPr="003E524C">
              <w:t>Performance criteria describe the performance needed to demonstrate achievement of the element.</w:t>
            </w:r>
          </w:p>
        </w:tc>
      </w:tr>
      <w:tr w:rsidTr="00310F1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24C" w:rsidP="003E524C">
            <w:pPr>
              <w:pStyle w:val="BodyText"/>
            </w:pPr>
            <w:r w:rsidRPr="003E524C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24C">
            <w:pPr>
              <w:pStyle w:val="BodyText"/>
              <w:rPr>
                <w:lang w:val="en-NZ"/>
              </w:rPr>
            </w:pPr>
            <w:r w:rsidRPr="003E524C">
              <w:rPr>
                <w:rStyle w:val="SpecialBold"/>
              </w:rPr>
              <w:t>Prepare for airside operations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24C">
            <w:pPr>
              <w:pStyle w:val="BodyText"/>
              <w:rPr>
                <w:lang w:val="en-NZ"/>
              </w:rPr>
            </w:pPr>
            <w:r w:rsidRPr="003E524C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24C">
            <w:pPr>
              <w:pStyle w:val="BodyText"/>
              <w:rPr>
                <w:lang w:val="en-NZ"/>
              </w:rPr>
            </w:pPr>
            <w:r w:rsidRPr="003E524C">
              <w:t>Suitable personal protective equipment (PPE) and clothing is fitted and worn correctly</w:t>
            </w:r>
          </w:p>
        </w:tc>
      </w:tr>
      <w:tr w:rsidTr="00310F1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24C">
            <w:pPr>
              <w:pStyle w:val="BodyText"/>
              <w:rPr>
                <w:lang w:val="en-NZ"/>
              </w:rPr>
            </w:pPr>
            <w:r w:rsidRPr="003E524C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24C">
            <w:pPr>
              <w:pStyle w:val="BodyText"/>
              <w:rPr>
                <w:lang w:val="en-NZ"/>
              </w:rPr>
            </w:pPr>
            <w:r w:rsidRPr="003E524C">
              <w:t>Airside hazards are identified and appropriate risk management controls are implemented</w:t>
            </w:r>
          </w:p>
        </w:tc>
      </w:tr>
      <w:tr w:rsidTr="00310F1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24C">
            <w:pPr>
              <w:pStyle w:val="BodyText"/>
              <w:rPr>
                <w:lang w:val="en-NZ"/>
              </w:rPr>
            </w:pPr>
            <w:r w:rsidRPr="003E524C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24C">
            <w:pPr>
              <w:pStyle w:val="BodyText"/>
              <w:rPr>
                <w:lang w:val="en-NZ"/>
              </w:rPr>
            </w:pPr>
            <w:r w:rsidRPr="003E524C">
              <w:t>Airside operating conditions and restrictions, and interim instructions are confirmed and applied to individual tasks</w:t>
            </w:r>
          </w:p>
        </w:tc>
      </w:tr>
      <w:tr w:rsidTr="00310F1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24C">
            <w:pPr>
              <w:pStyle w:val="BodyText"/>
              <w:rPr>
                <w:lang w:val="en-NZ"/>
              </w:rPr>
            </w:pPr>
            <w:r w:rsidRPr="003E524C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24C">
            <w:pPr>
              <w:pStyle w:val="BodyText"/>
              <w:rPr>
                <w:lang w:val="en-NZ"/>
              </w:rPr>
            </w:pPr>
            <w:r w:rsidRPr="003E524C">
              <w:t xml:space="preserve">Airside safety and operational briefings are received and acknowledged prior to operating around aircraft </w:t>
            </w:r>
          </w:p>
        </w:tc>
      </w:tr>
      <w:tr w:rsidTr="00310F1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24C" w:rsidP="003E524C">
            <w:pPr>
              <w:pStyle w:val="BodyText"/>
            </w:pPr>
            <w:r w:rsidRPr="003E524C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24C">
            <w:pPr>
              <w:pStyle w:val="BodyText"/>
              <w:rPr>
                <w:lang w:val="en-NZ"/>
              </w:rPr>
            </w:pPr>
            <w:r w:rsidRPr="003E524C">
              <w:rPr>
                <w:rStyle w:val="SpecialBold"/>
              </w:rPr>
              <w:t>Operate around aircraft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24C">
            <w:pPr>
              <w:pStyle w:val="BodyText"/>
              <w:rPr>
                <w:lang w:val="en-NZ"/>
              </w:rPr>
            </w:pPr>
            <w:r w:rsidRPr="003E524C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24C">
            <w:pPr>
              <w:pStyle w:val="BodyText"/>
              <w:rPr>
                <w:lang w:val="en-NZ"/>
              </w:rPr>
            </w:pPr>
            <w:r w:rsidRPr="003E524C">
              <w:t xml:space="preserve">Airside operating conditions and requirements are implemented </w:t>
            </w:r>
          </w:p>
        </w:tc>
      </w:tr>
      <w:tr w:rsidTr="00310F1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24C">
            <w:pPr>
              <w:pStyle w:val="BodyText"/>
              <w:rPr>
                <w:lang w:val="en-NZ"/>
              </w:rPr>
            </w:pPr>
            <w:r w:rsidRPr="003E524C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24C">
            <w:pPr>
              <w:pStyle w:val="BodyText"/>
              <w:rPr>
                <w:lang w:val="en-NZ"/>
              </w:rPr>
            </w:pPr>
            <w:r w:rsidRPr="003E524C">
              <w:t>Airside access and aviation security procedures are applied</w:t>
            </w:r>
          </w:p>
        </w:tc>
      </w:tr>
      <w:tr w:rsidTr="00310F1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24C">
            <w:pPr>
              <w:pStyle w:val="BodyText"/>
              <w:rPr>
                <w:lang w:val="en-NZ"/>
              </w:rPr>
            </w:pPr>
            <w:r w:rsidRPr="003E524C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24C">
            <w:pPr>
              <w:pStyle w:val="BodyText"/>
              <w:rPr>
                <w:lang w:val="en-NZ"/>
              </w:rPr>
            </w:pPr>
            <w:r w:rsidRPr="003E524C">
              <w:t>Aircraft manoeuvring practices are confirmed</w:t>
            </w:r>
          </w:p>
        </w:tc>
      </w:tr>
      <w:tr w:rsidTr="00310F1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24C">
            <w:pPr>
              <w:pStyle w:val="BodyText"/>
              <w:rPr>
                <w:lang w:val="en-NZ"/>
              </w:rPr>
            </w:pPr>
            <w:r w:rsidRPr="003E524C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24C">
            <w:pPr>
              <w:pStyle w:val="BodyText"/>
              <w:rPr>
                <w:lang w:val="en-NZ"/>
              </w:rPr>
            </w:pPr>
            <w:r w:rsidRPr="003E524C">
              <w:t>Aircraft safety hazards and zones are confirmed</w:t>
            </w:r>
          </w:p>
        </w:tc>
      </w:tr>
      <w:tr w:rsidTr="00310F1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24C">
            <w:pPr>
              <w:pStyle w:val="BodyText"/>
              <w:rPr>
                <w:lang w:val="en-NZ"/>
              </w:rPr>
            </w:pPr>
            <w:r w:rsidRPr="003E524C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24C">
            <w:pPr>
              <w:pStyle w:val="BodyText"/>
              <w:rPr>
                <w:lang w:val="en-NZ"/>
              </w:rPr>
            </w:pPr>
            <w:r w:rsidRPr="003E524C">
              <w:t>Effective individual safety controls are implemented during operations within close proximity to aircraft</w:t>
            </w:r>
          </w:p>
        </w:tc>
      </w:tr>
      <w:tr w:rsidTr="00310F1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24C">
            <w:pPr>
              <w:pStyle w:val="BodyText"/>
              <w:rPr>
                <w:lang w:val="en-NZ"/>
              </w:rPr>
            </w:pPr>
            <w:r w:rsidRPr="003E524C">
              <w:t>2.6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24C">
            <w:pPr>
              <w:pStyle w:val="BodyText"/>
              <w:rPr>
                <w:lang w:val="en-NZ"/>
              </w:rPr>
            </w:pPr>
            <w:r w:rsidRPr="003E524C">
              <w:t>Normal and emergency aircraft access and egress procedures are confirmed and applied during airside operations</w:t>
            </w:r>
          </w:p>
        </w:tc>
      </w:tr>
      <w:tr w:rsidTr="00310F1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24C">
            <w:pPr>
              <w:pStyle w:val="BodyText"/>
              <w:rPr>
                <w:lang w:val="en-NZ"/>
              </w:rPr>
            </w:pPr>
            <w:r w:rsidRPr="003E524C">
              <w:t>2.7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24C">
            <w:pPr>
              <w:pStyle w:val="BodyText"/>
              <w:rPr>
                <w:lang w:val="en-NZ"/>
              </w:rPr>
            </w:pPr>
            <w:r w:rsidRPr="003E524C">
              <w:t>Appropriate verbal and non-verbal communication techniques are applied with flight crew and other ground personnel during routine and abno</w:t>
            </w:r>
            <w:r w:rsidRPr="003E524C">
              <w:t>rmal operations</w:t>
            </w:r>
          </w:p>
        </w:tc>
      </w:tr>
      <w:tr w:rsidTr="00310F1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24C" w:rsidP="003E524C">
            <w:pPr>
              <w:pStyle w:val="BodyText"/>
            </w:pPr>
            <w:r w:rsidRPr="003E524C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24C">
            <w:pPr>
              <w:pStyle w:val="BodyText"/>
              <w:rPr>
                <w:lang w:val="en-NZ"/>
              </w:rPr>
            </w:pPr>
            <w:r w:rsidRPr="003E524C">
              <w:rPr>
                <w:rStyle w:val="SpecialBold"/>
              </w:rPr>
              <w:t xml:space="preserve">Implement aviation safety emergency </w:t>
            </w:r>
            <w:r w:rsidRPr="003E524C">
              <w:rPr>
                <w:rStyle w:val="SpecialBold"/>
              </w:rPr>
              <w:t>procedures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24C">
            <w:pPr>
              <w:pStyle w:val="BodyText"/>
              <w:rPr>
                <w:lang w:val="en-NZ"/>
              </w:rPr>
            </w:pPr>
            <w:r w:rsidRPr="003E524C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24C">
            <w:pPr>
              <w:pStyle w:val="BodyText"/>
              <w:rPr>
                <w:lang w:val="en-NZ"/>
              </w:rPr>
            </w:pPr>
            <w:r w:rsidRPr="003E524C">
              <w:t>Airside incident or accident is identified and communicated to relevant personnel</w:t>
            </w:r>
          </w:p>
        </w:tc>
      </w:tr>
      <w:tr w:rsidTr="00310F1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24C">
            <w:pPr>
              <w:pStyle w:val="BodyText"/>
              <w:rPr>
                <w:lang w:val="en-NZ"/>
              </w:rPr>
            </w:pPr>
            <w:r w:rsidRPr="003E524C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24C">
            <w:pPr>
              <w:pStyle w:val="BodyText"/>
              <w:rPr>
                <w:lang w:val="en-NZ"/>
              </w:rPr>
            </w:pPr>
            <w:r w:rsidRPr="003E524C">
              <w:t>Individual emergency response actions are taken to preserve own safety</w:t>
            </w:r>
          </w:p>
        </w:tc>
      </w:tr>
      <w:tr w:rsidTr="00310F1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24C">
            <w:pPr>
              <w:pStyle w:val="BodyText"/>
              <w:rPr>
                <w:lang w:val="en-NZ"/>
              </w:rPr>
            </w:pPr>
            <w:r w:rsidRPr="003E524C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24C">
            <w:pPr>
              <w:pStyle w:val="BodyText"/>
              <w:rPr>
                <w:lang w:val="en-NZ"/>
              </w:rPr>
            </w:pPr>
            <w:r w:rsidRPr="003E524C">
              <w:t>Appropriate individual response actions are taken to assist other airside personnel during incidents or accidents</w:t>
            </w:r>
          </w:p>
        </w:tc>
      </w:tr>
      <w:tr w:rsidTr="00310F1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24C">
            <w:pPr>
              <w:pStyle w:val="BodyText"/>
              <w:rPr>
                <w:lang w:val="en-NZ"/>
              </w:rPr>
            </w:pPr>
            <w:r w:rsidRPr="003E524C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24C" w:rsidP="003E524C">
            <w:pPr>
              <w:pStyle w:val="BodyText"/>
            </w:pPr>
            <w:r w:rsidRPr="003E524C">
              <w:t>Post</w:t>
            </w:r>
            <w:r w:rsidRPr="003E524C">
              <w:noBreakHyphen/>
              <w:t>incident or accident procedures are clarified and applied, and their implementation is reported to relevant personnel</w:t>
            </w:r>
          </w:p>
        </w:tc>
      </w:tr>
    </w:tbl>
    <w:p w:rsidR="00310F19" w:rsidP="003E524C">
      <w:pPr>
        <w:pStyle w:val="BodyText"/>
      </w:pPr>
    </w:p>
    <w:p w:rsidR="00310F19" w:rsidP="003E524C">
      <w:pPr>
        <w:pStyle w:val="BodyText"/>
      </w:pPr>
    </w:p>
    <w:p w:rsidR="00000000" w:rsidRPr="003E524C" w:rsidP="003E524C">
      <w:pPr>
        <w:pStyle w:val="Heading1"/>
      </w:pPr>
      <w:bookmarkStart w:id="7" w:name="O_663090"/>
      <w:bookmarkEnd w:id="7"/>
      <w:r w:rsidRPr="003E524C">
        <w:t>Foundation Skills</w:t>
      </w:r>
    </w:p>
    <w:p w:rsidR="00310F19" w:rsidP="00310F19">
      <w:pPr>
        <w:pStyle w:val="BodyText"/>
      </w:pPr>
      <w:r w:rsidRPr="003E524C">
        <w:t>Foundation skills essential to performance are explicit in the performance criteria of this unit of competency.</w:t>
      </w:r>
    </w:p>
    <w:p w:rsidR="00000000" w:rsidRPr="003E524C" w:rsidP="003E524C">
      <w:pPr>
        <w:pStyle w:val="Heading1"/>
      </w:pPr>
      <w:bookmarkStart w:id="8" w:name="O_663091"/>
      <w:bookmarkEnd w:id="8"/>
      <w:r w:rsidRPr="003E524C">
        <w:t>Range of Conditions</w:t>
      </w:r>
    </w:p>
    <w:p w:rsidR="00310F19" w:rsidP="00310F19">
      <w:pPr>
        <w:pStyle w:val="BodyText"/>
      </w:pPr>
      <w:r w:rsidRPr="003E524C">
        <w:t>Range is restricted to essential operating conditions and any other variables es</w:t>
      </w:r>
      <w:r w:rsidRPr="003E524C">
        <w:t>sential to the work environment.</w:t>
      </w:r>
    </w:p>
    <w:p w:rsidR="00000000" w:rsidRPr="003E524C" w:rsidP="003E524C">
      <w:pPr>
        <w:pStyle w:val="Heading1"/>
      </w:pPr>
      <w:bookmarkStart w:id="9" w:name="O_663092"/>
      <w:bookmarkEnd w:id="9"/>
      <w:r w:rsidRPr="003E524C">
        <w:t>Unit Mapping Information</w:t>
      </w:r>
    </w:p>
    <w:p w:rsidR="00310F19" w:rsidP="00310F19">
      <w:pPr>
        <w:pStyle w:val="BodyText"/>
      </w:pPr>
      <w:r w:rsidRPr="003E524C">
        <w:t>No equivalent unit.</w:t>
      </w:r>
    </w:p>
    <w:p w:rsidR="00000000" w:rsidRPr="003E524C" w:rsidP="003E524C">
      <w:pPr>
        <w:pStyle w:val="Heading1"/>
      </w:pPr>
      <w:bookmarkStart w:id="10" w:name="O_663099"/>
      <w:bookmarkEnd w:id="10"/>
      <w:r w:rsidRPr="003E524C">
        <w:t>Links</w:t>
      </w:r>
    </w:p>
    <w:p w:rsidR="00000000" w:rsidRPr="003E524C" w:rsidP="00310F19">
      <w:pPr>
        <w:pStyle w:val="BodyText"/>
      </w:pPr>
      <w:r w:rsidRPr="003E524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"https://vetnet.education.gov.au/Pages/TrainingDocs.aspx?q=4725260a-0af3-4daf-912b-ef1c2f3e5816" </w:instrText>
      </w:r>
      <w:r>
        <w:fldChar w:fldCharType="separate"/>
      </w:r>
      <w:r w:rsidRPr="00EF04EC">
        <w:rPr>
          <w:rStyle w:val="Hyperlink"/>
        </w:rPr>
        <w:t>https://vetnet.education.gov.au/Pages/TrainingDocs.aspx?q=4725260a-0af3-4daf-912b-ef1c2f3e5816</w:t>
      </w:r>
      <w:r>
        <w:fldChar w:fldCharType="end"/>
      </w:r>
    </w:p>
    <w:p w:rsidR="00000000" w:rsidRPr="003E524C" w:rsidP="003E524C"/>
    <w:sectPr w:rsidSect="003E524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2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24C" w:rsidRPr="00310F19" w:rsidP="00310F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2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F19" w:rsidP="003E52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10F19" w:rsidP="003E52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10F19" w:rsidP="003E52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2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F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524C" w:rsidRPr="00310F19" w:rsidP="00310F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2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F19" w:rsidRPr="002D2AF8" w:rsidP="003E52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AVIF0001 Apply aircraft safety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2019</w:t>
    </w:r>
    <w:r>
      <w:fldChar w:fldCharType="end"/>
    </w:r>
  </w:p>
  <w:p w:rsidR="00310F19" w:rsidP="003E52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52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52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52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52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52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52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52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52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52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52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52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524C"/>
  </w:style>
  <w:style w:type="character" w:customStyle="1" w:styleId="Heading1Char">
    <w:name w:val="Heading 1 Char"/>
    <w:basedOn w:val="DefaultParagraphFont"/>
    <w:link w:val="Heading1"/>
    <w:rsid w:val="003E52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52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524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E524C"/>
    <w:rPr>
      <w:b/>
      <w:spacing w:val="0"/>
    </w:rPr>
  </w:style>
  <w:style w:type="paragraph" w:customStyle="1" w:styleId="SuperHeading">
    <w:name w:val="SuperHeading"/>
    <w:basedOn w:val="Normal"/>
    <w:rsid w:val="003E52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52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E52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52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52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52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52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52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52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52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52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52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52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52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52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52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52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52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52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52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524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E524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E52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E52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52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52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E524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E52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52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52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52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52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52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52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52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524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E524C"/>
    <w:rPr>
      <w:i/>
    </w:rPr>
  </w:style>
  <w:style w:type="paragraph" w:styleId="Caption">
    <w:name w:val="caption"/>
    <w:basedOn w:val="BodyText"/>
    <w:next w:val="Normal"/>
    <w:qFormat/>
    <w:rsid w:val="003E52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52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52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524C"/>
  </w:style>
  <w:style w:type="paragraph" w:styleId="TableofFigures">
    <w:name w:val="table of figures"/>
    <w:basedOn w:val="Normal"/>
    <w:next w:val="Normal"/>
    <w:semiHidden/>
    <w:rsid w:val="003E52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524C"/>
    <w:pPr>
      <w:numPr>
        <w:numId w:val="9"/>
      </w:numPr>
    </w:pPr>
  </w:style>
  <w:style w:type="character" w:customStyle="1" w:styleId="WingdingSymbols">
    <w:name w:val="Wingding Symbols"/>
    <w:rsid w:val="003E524C"/>
    <w:rPr>
      <w:rFonts w:ascii="Wingdings" w:hAnsi="Wingdings"/>
    </w:rPr>
  </w:style>
  <w:style w:type="paragraph" w:customStyle="1" w:styleId="TableHeading">
    <w:name w:val="Table Heading"/>
    <w:basedOn w:val="HeadingBase"/>
    <w:rsid w:val="003E52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524C"/>
    <w:rPr>
      <w:color w:val="0033CC"/>
      <w:u w:val="none"/>
    </w:rPr>
  </w:style>
  <w:style w:type="paragraph" w:customStyle="1" w:styleId="BodyTextRight">
    <w:name w:val="Body Text Right"/>
    <w:basedOn w:val="BodyText"/>
    <w:rsid w:val="003E52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52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524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52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52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52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524C"/>
    <w:rPr>
      <w:sz w:val="32"/>
    </w:rPr>
  </w:style>
  <w:style w:type="paragraph" w:customStyle="1" w:styleId="HeadingProcedure">
    <w:name w:val="Heading Procedure"/>
    <w:basedOn w:val="HeadingBase"/>
    <w:next w:val="Normal"/>
    <w:rsid w:val="003E52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524C"/>
    <w:pPr>
      <w:spacing w:before="60" w:after="60"/>
    </w:pPr>
  </w:style>
  <w:style w:type="paragraph" w:styleId="ListContinue">
    <w:name w:val="List Continue"/>
    <w:basedOn w:val="List"/>
    <w:rsid w:val="003E524C"/>
    <w:pPr>
      <w:ind w:firstLine="0"/>
    </w:pPr>
  </w:style>
  <w:style w:type="paragraph" w:customStyle="1" w:styleId="ListNote">
    <w:name w:val="List Note"/>
    <w:basedOn w:val="List"/>
    <w:rsid w:val="003E52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52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52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524C"/>
    <w:rPr>
      <w:rFonts w:ascii="Courier New" w:hAnsi="Courier New"/>
    </w:rPr>
  </w:style>
  <w:style w:type="paragraph" w:customStyle="1" w:styleId="NoteBullet">
    <w:name w:val="Note Bullet"/>
    <w:basedOn w:val="Note"/>
    <w:rsid w:val="003E52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52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52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52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524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E52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52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524C"/>
    <w:rPr>
      <w:b/>
      <w:smallCaps/>
    </w:rPr>
  </w:style>
  <w:style w:type="paragraph" w:customStyle="1" w:styleId="TableListNumber">
    <w:name w:val="Table List Number"/>
    <w:basedOn w:val="ListNumber"/>
    <w:rsid w:val="003E52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52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524C"/>
    <w:pPr>
      <w:numPr>
        <w:numId w:val="7"/>
      </w:numPr>
    </w:pPr>
  </w:style>
  <w:style w:type="paragraph" w:customStyle="1" w:styleId="ListAlpha2">
    <w:name w:val="List Alpha 2"/>
    <w:basedOn w:val="List2"/>
    <w:rsid w:val="003E524C"/>
    <w:pPr>
      <w:numPr>
        <w:numId w:val="6"/>
      </w:numPr>
    </w:pPr>
  </w:style>
  <w:style w:type="paragraph" w:styleId="List2">
    <w:name w:val="List 2"/>
    <w:basedOn w:val="BodyText"/>
    <w:rsid w:val="003E52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52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52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52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524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524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E524C"/>
    <w:pPr>
      <w:numPr>
        <w:numId w:val="2"/>
      </w:numPr>
    </w:pPr>
  </w:style>
  <w:style w:type="paragraph" w:styleId="ListContinue2">
    <w:name w:val="List Continue 2"/>
    <w:basedOn w:val="List2"/>
    <w:rsid w:val="003E524C"/>
    <w:pPr>
      <w:ind w:firstLine="0"/>
    </w:pPr>
  </w:style>
  <w:style w:type="paragraph" w:styleId="ListContinue3">
    <w:name w:val="List Continue 3"/>
    <w:basedOn w:val="List3"/>
    <w:rsid w:val="003E524C"/>
    <w:pPr>
      <w:ind w:left="1021" w:firstLine="0"/>
    </w:pPr>
  </w:style>
  <w:style w:type="paragraph" w:styleId="ListContinue4">
    <w:name w:val="List Continue 4"/>
    <w:basedOn w:val="List4"/>
    <w:rsid w:val="003E524C"/>
    <w:pPr>
      <w:ind w:firstLine="0"/>
    </w:pPr>
  </w:style>
  <w:style w:type="paragraph" w:styleId="ListContinue5">
    <w:name w:val="List Continue 5"/>
    <w:basedOn w:val="List5"/>
    <w:rsid w:val="003E524C"/>
    <w:pPr>
      <w:ind w:firstLine="0"/>
    </w:pPr>
  </w:style>
  <w:style w:type="paragraph" w:styleId="ListNumber3">
    <w:name w:val="List Number 3"/>
    <w:basedOn w:val="List3"/>
    <w:rsid w:val="003E524C"/>
    <w:pPr>
      <w:numPr>
        <w:numId w:val="3"/>
      </w:numPr>
    </w:pPr>
  </w:style>
  <w:style w:type="paragraph" w:styleId="ListNumber4">
    <w:name w:val="List Number 4"/>
    <w:basedOn w:val="List4"/>
    <w:rsid w:val="003E524C"/>
    <w:pPr>
      <w:numPr>
        <w:numId w:val="4"/>
      </w:numPr>
    </w:pPr>
  </w:style>
  <w:style w:type="paragraph" w:styleId="ListNumber5">
    <w:name w:val="List Number 5"/>
    <w:basedOn w:val="List5"/>
    <w:rsid w:val="003E524C"/>
    <w:pPr>
      <w:numPr>
        <w:numId w:val="5"/>
      </w:numPr>
    </w:pPr>
  </w:style>
  <w:style w:type="paragraph" w:styleId="BlockText">
    <w:name w:val="Block Text"/>
    <w:basedOn w:val="Normal"/>
    <w:rsid w:val="003E52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52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524C"/>
    <w:rPr>
      <w:sz w:val="16"/>
      <w:vertAlign w:val="superscript"/>
    </w:rPr>
  </w:style>
  <w:style w:type="character" w:customStyle="1" w:styleId="Symbols">
    <w:name w:val="Symbols"/>
    <w:basedOn w:val="DefaultParagraphFont"/>
    <w:rsid w:val="003E524C"/>
    <w:rPr>
      <w:rFonts w:ascii="Symbol" w:hAnsi="Symbol"/>
    </w:rPr>
  </w:style>
  <w:style w:type="character" w:customStyle="1" w:styleId="MenuOptions">
    <w:name w:val="Menu Options"/>
    <w:basedOn w:val="DefaultParagraphFont"/>
    <w:rsid w:val="003E52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524C"/>
    <w:rPr>
      <w:b/>
    </w:rPr>
  </w:style>
  <w:style w:type="character" w:customStyle="1" w:styleId="Underlined">
    <w:name w:val="Underlined"/>
    <w:basedOn w:val="DefaultParagraphFont"/>
    <w:rsid w:val="003E524C"/>
    <w:rPr>
      <w:u w:val="single"/>
    </w:rPr>
  </w:style>
  <w:style w:type="paragraph" w:customStyle="1" w:styleId="TableBodyTextRight">
    <w:name w:val="Table Body Text Right"/>
    <w:basedOn w:val="TableBodyText"/>
    <w:rsid w:val="003E52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524C"/>
    <w:rPr>
      <w:sz w:val="18"/>
    </w:rPr>
  </w:style>
  <w:style w:type="paragraph" w:customStyle="1" w:styleId="BodySmallRight">
    <w:name w:val="Body Small Right"/>
    <w:basedOn w:val="BodyTextRight"/>
    <w:rsid w:val="003E524C"/>
    <w:rPr>
      <w:sz w:val="18"/>
      <w:szCs w:val="18"/>
    </w:rPr>
  </w:style>
  <w:style w:type="paragraph" w:customStyle="1" w:styleId="MarginEdition">
    <w:name w:val="Margin Edition"/>
    <w:basedOn w:val="MarginNote"/>
    <w:rsid w:val="003E52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524C"/>
    <w:rPr>
      <w:sz w:val="2"/>
      <w:szCs w:val="2"/>
    </w:rPr>
  </w:style>
  <w:style w:type="character" w:customStyle="1" w:styleId="Small">
    <w:name w:val="Small"/>
    <w:basedOn w:val="DefaultParagraphFont"/>
    <w:rsid w:val="003E524C"/>
    <w:rPr>
      <w:sz w:val="16"/>
    </w:rPr>
  </w:style>
  <w:style w:type="paragraph" w:customStyle="1" w:styleId="WideTable">
    <w:name w:val="Wide Table"/>
    <w:basedOn w:val="Normal"/>
    <w:rsid w:val="003E52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524C"/>
  </w:style>
  <w:style w:type="paragraph" w:styleId="Quote">
    <w:name w:val="Quote"/>
    <w:basedOn w:val="Heading1"/>
    <w:link w:val="QuoteChar"/>
    <w:qFormat/>
    <w:rsid w:val="003E52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52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524C"/>
    <w:pPr>
      <w:pageBreakBefore/>
    </w:pPr>
  </w:style>
  <w:style w:type="paragraph" w:customStyle="1" w:styleId="Border">
    <w:name w:val="Border"/>
    <w:basedOn w:val="Normal"/>
    <w:qFormat/>
    <w:rsid w:val="003E52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52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52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52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52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52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52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52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52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524C"/>
    <w:rPr>
      <w:u w:val="single"/>
    </w:rPr>
  </w:style>
  <w:style w:type="character" w:customStyle="1" w:styleId="BoldandItalics">
    <w:name w:val="Bold and Italics"/>
    <w:qFormat/>
    <w:rsid w:val="003E524C"/>
    <w:rPr>
      <w:b/>
      <w:i/>
      <w:u w:val="none"/>
    </w:rPr>
  </w:style>
  <w:style w:type="paragraph" w:styleId="BalloonText">
    <w:name w:val="Balloon Text"/>
    <w:basedOn w:val="Normal"/>
    <w:link w:val="BalloonTextChar"/>
    <w:rsid w:val="003E52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52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52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52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52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52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524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10F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523</Words>
  <Characters>3501</Characters>
  <Application>Microsoft Office Word</Application>
  <DocSecurity>0</DocSecurity>
  <Lines>152</Lines>
  <Paragraphs>83</Paragraphs>
  <ScaleCrop>false</ScaleCrop>
  <Company>Author-it Software Corporation Ltd.</Company>
  <LinksUpToDate>false</LinksUpToDate>
  <CharactersWithSpaces>3941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AVIF0001 Apply aircraft safety procedures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2019-01-31T04:44:00Z</dcterms:created>
  <dcterms:modified xsi:type="dcterms:W3CDTF">2019-01-31T04:45:00Z</dcterms:modified>
</cp:coreProperties>
</file>