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6001" w:rsidP="009F6001">
      <w:pPr>
        <w:pStyle w:val="Title"/>
      </w:pPr>
      <w:r>
        <w:fldChar w:fldCharType="begin"/>
      </w:r>
      <w:r>
        <w:instrText xml:space="preserve"> TITLE   \* MERGEFORMAT </w:instrText>
      </w:r>
      <w:r>
        <w:fldChar w:fldCharType="separate"/>
      </w:r>
      <w:r>
        <w:t>Assessment Requirements for AVIE5002 Apply air traffic control communication procedures and services</w:t>
      </w:r>
      <w:r>
        <w:fldChar w:fldCharType="end"/>
      </w:r>
    </w:p>
    <w:p w:rsidR="009F6001" w:rsidP="009F6001">
      <w:pPr>
        <w:pStyle w:val="Version"/>
        <w:sectPr w:rsidSect="00E81D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81DF8" w:rsidP="00E81DF8">
      <w:pPr>
        <w:pStyle w:val="SuperHeading"/>
      </w:pPr>
      <w:r w:rsidRPr="00E81DF8">
        <w:t>Assessment Requirements for AVIE5002 Apply air traffic control communication procedures and services</w:t>
      </w:r>
    </w:p>
    <w:p w:rsidR="00000000" w:rsidRPr="00E81DF8" w:rsidP="00E81DF8">
      <w:pPr>
        <w:pStyle w:val="Heading1"/>
      </w:pPr>
      <w:bookmarkStart w:id="1" w:name="O_1240864"/>
      <w:bookmarkEnd w:id="1"/>
      <w:r w:rsidRPr="00E81DF8">
        <w:t>Modification History</w:t>
      </w:r>
    </w:p>
    <w:tbl>
      <w:tblPr>
        <w:tblW w:w="9497" w:type="dxa"/>
        <w:tblLayout w:type="fixed"/>
        <w:tblCellMar>
          <w:left w:w="62" w:type="dxa"/>
          <w:right w:w="62" w:type="dxa"/>
        </w:tblCellMar>
        <w:tblLook w:val="0000"/>
      </w:tblPr>
      <w:tblGrid>
        <w:gridCol w:w="9497"/>
      </w:tblGrid>
      <w:tr w:rsidTr="00E81D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1DF8" w:rsidP="00E81DF8">
            <w:pPr>
              <w:pStyle w:val="BodyText"/>
            </w:pPr>
            <w:r w:rsidRPr="00E81DF8">
              <w:t>Release 3. This is the third release of this unit of competency in the AVI Aviation Training Package Release 10.</w:t>
            </w:r>
          </w:p>
          <w:p w:rsidR="00000000" w:rsidRPr="00E81DF8" w:rsidP="00E81DF8">
            <w:pPr>
              <w:pStyle w:val="BodyText"/>
            </w:pPr>
            <w:r w:rsidRPr="00E81DF8">
              <w:t>Release 2. ISC upgrade - a statement relevant to Defence Aviation has been added to the Application of the unit.</w:t>
            </w:r>
          </w:p>
          <w:p w:rsidR="00000000" w:rsidRPr="00E81DF8" w:rsidP="00E81DF8">
            <w:pPr>
              <w:pStyle w:val="BodyText"/>
            </w:pPr>
            <w:r w:rsidRPr="00E81DF8">
              <w:t>Release 1. This is the first release of this unit of competency in the AVI Aviation Training Package.</w:t>
            </w:r>
          </w:p>
        </w:tc>
      </w:tr>
    </w:tbl>
    <w:p w:rsidR="00000000" w:rsidRPr="00E81DF8" w:rsidP="00E81DF8">
      <w:pPr>
        <w:pStyle w:val="NoPaddingFontSize1"/>
      </w:pPr>
    </w:p>
    <w:p w:rsidR="00000000" w:rsidRPr="00E81DF8" w:rsidP="00E81DF8">
      <w:pPr>
        <w:pStyle w:val="AllowPageBreak"/>
      </w:pPr>
    </w:p>
    <w:p w:rsidR="00000000" w:rsidRPr="00E81DF8" w:rsidP="00E81DF8">
      <w:pPr>
        <w:pStyle w:val="Heading1"/>
      </w:pPr>
      <w:bookmarkStart w:id="2" w:name="O_1240863"/>
      <w:bookmarkEnd w:id="2"/>
      <w:r w:rsidRPr="00E81DF8">
        <w:t>Performance Evidence</w:t>
      </w:r>
    </w:p>
    <w:tbl>
      <w:tblPr>
        <w:tblW w:w="9497" w:type="dxa"/>
        <w:tblLayout w:type="fixed"/>
        <w:tblCellMar>
          <w:left w:w="62" w:type="dxa"/>
          <w:right w:w="62" w:type="dxa"/>
        </w:tblCellMar>
        <w:tblLook w:val="0000"/>
      </w:tblPr>
      <w:tblGrid>
        <w:gridCol w:w="9497"/>
      </w:tblGrid>
      <w:tr w:rsidTr="00E81D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1DF8">
            <w:pPr>
              <w:pStyle w:val="BodyText"/>
              <w:rPr>
                <w:lang w:val="en-NZ"/>
              </w:rPr>
            </w:pPr>
            <w:r w:rsidRPr="00E81DF8">
              <w:t>Evidence required to demonstrate competence in this unit must be relevant to and satisfy all of the requirements of the elements and performance criteria on at least one occasion and include:</w:t>
            </w:r>
          </w:p>
        </w:tc>
      </w:tr>
      <w:tr w:rsidTr="00E81D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1DF8" w:rsidP="00E81DF8">
            <w:pPr>
              <w:pStyle w:val="ListBullet"/>
            </w:pPr>
            <w:r w:rsidRPr="00E81DF8">
              <w:t>allocating attention according to priorities</w:t>
            </w:r>
          </w:p>
          <w:p w:rsidR="00000000" w:rsidRPr="00E81DF8" w:rsidP="00E81DF8">
            <w:pPr>
              <w:pStyle w:val="ListBullet"/>
            </w:pPr>
            <w:r w:rsidRPr="00E81DF8">
              <w:t>communicating cl</w:t>
            </w:r>
            <w:r w:rsidRPr="00E81DF8">
              <w:t xml:space="preserve">early and concisely with others </w:t>
            </w:r>
          </w:p>
          <w:p w:rsidR="00000000" w:rsidRPr="00E81DF8" w:rsidP="00E81DF8">
            <w:pPr>
              <w:pStyle w:val="ListBullet"/>
            </w:pPr>
            <w:r w:rsidRPr="00E81DF8">
              <w:t>communicating in a team by exchanging information through assigning responsibility, and acknowledging, inquiring and challenging communication errors</w:t>
            </w:r>
          </w:p>
          <w:p w:rsidR="00000000" w:rsidRPr="00E81DF8" w:rsidP="00E81DF8">
            <w:pPr>
              <w:pStyle w:val="ListBullet"/>
            </w:pPr>
            <w:r w:rsidRPr="00E81DF8">
              <w:t>formulating and issuing communication messages and questions</w:t>
            </w:r>
          </w:p>
          <w:p w:rsidR="00000000" w:rsidRPr="00E81DF8" w:rsidP="00E81DF8">
            <w:pPr>
              <w:pStyle w:val="ListBullet"/>
            </w:pPr>
            <w:r w:rsidRPr="00E81DF8">
              <w:t xml:space="preserve">interpreting and following operational instructions </w:t>
            </w:r>
          </w:p>
          <w:p w:rsidR="00000000" w:rsidRPr="00E81DF8" w:rsidP="00E81DF8">
            <w:pPr>
              <w:pStyle w:val="ListBullet"/>
            </w:pPr>
            <w:r w:rsidRPr="00E81DF8">
              <w:t>interpreting and recording messages</w:t>
            </w:r>
          </w:p>
          <w:p w:rsidR="00000000" w:rsidRPr="00E81DF8" w:rsidP="00E81DF8">
            <w:pPr>
              <w:pStyle w:val="ListBullet"/>
            </w:pPr>
            <w:r w:rsidRPr="00E81DF8">
              <w:t xml:space="preserve">listening actively </w:t>
            </w:r>
          </w:p>
          <w:p w:rsidR="00000000" w:rsidRPr="00E81DF8" w:rsidP="00E81DF8">
            <w:pPr>
              <w:pStyle w:val="ListBullet"/>
            </w:pPr>
            <w:r w:rsidRPr="00E81DF8">
              <w:t>modifying communications dependent on workplace contingencies, situations and environments</w:t>
            </w:r>
          </w:p>
          <w:p w:rsidR="00000000" w:rsidRPr="00E81DF8" w:rsidP="00E81DF8">
            <w:pPr>
              <w:pStyle w:val="ListBullet"/>
            </w:pPr>
            <w:r w:rsidRPr="00E81DF8">
              <w:t>perceiving and comprehending incoming information</w:t>
            </w:r>
          </w:p>
          <w:p w:rsidR="00000000" w:rsidRPr="00E81DF8" w:rsidP="00E81DF8">
            <w:pPr>
              <w:pStyle w:val="ListBullet"/>
            </w:pPr>
            <w:r w:rsidRPr="00E81DF8">
              <w:t>priori</w:t>
            </w:r>
            <w:r w:rsidRPr="00E81DF8">
              <w:t>tising responses in accordance with operational procedures</w:t>
            </w:r>
          </w:p>
          <w:p w:rsidR="00000000" w:rsidRPr="00E81DF8" w:rsidP="00E81DF8">
            <w:pPr>
              <w:pStyle w:val="ListBullet"/>
            </w:pPr>
            <w:r w:rsidRPr="00E81DF8">
              <w:t>reporting and/or rectifying identified problems promptly</w:t>
            </w:r>
          </w:p>
          <w:p w:rsidR="00000000" w:rsidRPr="00E81DF8" w:rsidP="00E81DF8">
            <w:pPr>
              <w:pStyle w:val="ListBullet"/>
            </w:pPr>
            <w:r w:rsidRPr="00E81DF8">
              <w:t xml:space="preserve">reading and interpreting relevant instructions, regulations, procedures and other information </w:t>
            </w:r>
          </w:p>
          <w:p w:rsidR="00000000" w:rsidRPr="00E81DF8" w:rsidP="00E81DF8">
            <w:pPr>
              <w:pStyle w:val="ListBullet"/>
            </w:pPr>
            <w:r w:rsidRPr="00E81DF8">
              <w:t>relaying communications with required attenti</w:t>
            </w:r>
            <w:r w:rsidRPr="00E81DF8">
              <w:t>on to detail</w:t>
            </w:r>
          </w:p>
          <w:p w:rsidR="00000000" w:rsidRPr="00E81DF8" w:rsidP="00E81DF8">
            <w:pPr>
              <w:pStyle w:val="ListBullet"/>
            </w:pPr>
            <w:r w:rsidRPr="00E81DF8">
              <w:t xml:space="preserve">using standard and non-standard radiotelephony and coordination phrases </w:t>
            </w:r>
          </w:p>
          <w:p w:rsidR="00000000" w:rsidRPr="00E81DF8" w:rsidP="00E81DF8">
            <w:pPr>
              <w:pStyle w:val="ListBullet"/>
            </w:pPr>
            <w:r w:rsidRPr="00E81DF8">
              <w:t>using communication facilities to maintain contact with airspace users</w:t>
            </w:r>
          </w:p>
          <w:p w:rsidR="00000000" w:rsidRPr="00E81DF8" w:rsidP="00E81DF8">
            <w:pPr>
              <w:pStyle w:val="ListBullet"/>
            </w:pPr>
            <w:r w:rsidRPr="00E81DF8">
              <w:t>using most appropriate form of communication for the operational context.</w:t>
            </w:r>
          </w:p>
        </w:tc>
      </w:tr>
    </w:tbl>
    <w:p w:rsidR="00000000" w:rsidRPr="00E81DF8" w:rsidP="00E81DF8">
      <w:pPr>
        <w:pStyle w:val="NoPaddingFontSize1"/>
      </w:pPr>
    </w:p>
    <w:p w:rsidR="00000000" w:rsidRPr="00E81DF8" w:rsidP="00E81DF8">
      <w:pPr>
        <w:pStyle w:val="AllowPageBreak"/>
      </w:pPr>
    </w:p>
    <w:p w:rsidR="00000000" w:rsidRPr="00E81DF8" w:rsidP="00E81DF8">
      <w:pPr>
        <w:pStyle w:val="Heading1"/>
      </w:pPr>
      <w:bookmarkStart w:id="3" w:name="O_1240862"/>
      <w:bookmarkEnd w:id="3"/>
      <w:r w:rsidRPr="00E81DF8">
        <w:t>Know</w:t>
      </w:r>
      <w:r w:rsidRPr="00E81DF8">
        <w:t>ledge Evidence</w:t>
      </w:r>
    </w:p>
    <w:tbl>
      <w:tblPr>
        <w:tblW w:w="9497" w:type="dxa"/>
        <w:tblLayout w:type="fixed"/>
        <w:tblCellMar>
          <w:left w:w="62" w:type="dxa"/>
          <w:right w:w="62" w:type="dxa"/>
        </w:tblCellMar>
        <w:tblLook w:val="0000"/>
      </w:tblPr>
      <w:tblGrid>
        <w:gridCol w:w="9497"/>
      </w:tblGrid>
      <w:tr w:rsidTr="00E81D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1DF8" w:rsidP="00E81DF8">
            <w:pPr>
              <w:pStyle w:val="BodyText"/>
            </w:pPr>
            <w:r w:rsidRPr="00E81DF8">
              <w:t>Evidence required to demonstrate competence in this unit must be relevant to and satisfy all of the requirements of the elements and performance criteria and include knowledge of:</w:t>
            </w:r>
          </w:p>
          <w:p w:rsidR="00000000" w:rsidRPr="00E81DF8" w:rsidP="00E81DF8">
            <w:pPr>
              <w:pStyle w:val="ListBullet"/>
            </w:pPr>
            <w:r w:rsidRPr="00E81DF8">
              <w:t xml:space="preserve">barriers to communication </w:t>
            </w:r>
          </w:p>
          <w:p w:rsidR="00000000" w:rsidRPr="00E81DF8" w:rsidP="00E81DF8">
            <w:pPr>
              <w:pStyle w:val="ListBullet"/>
            </w:pPr>
            <w:r w:rsidRPr="00E81DF8">
              <w:t>communication codes, abbreviations and conventions</w:t>
            </w:r>
          </w:p>
          <w:p w:rsidR="00000000" w:rsidRPr="00E81DF8" w:rsidP="00E81DF8">
            <w:pPr>
              <w:pStyle w:val="ListBullet"/>
            </w:pPr>
            <w:r w:rsidRPr="00E81DF8">
              <w:t xml:space="preserve">communication errors </w:t>
            </w:r>
          </w:p>
          <w:p w:rsidR="00000000" w:rsidRPr="00E81DF8" w:rsidP="00E81DF8">
            <w:pPr>
              <w:pStyle w:val="ListBullet"/>
            </w:pPr>
            <w:r w:rsidRPr="00E81DF8">
              <w:t xml:space="preserve">communication techniques </w:t>
            </w:r>
          </w:p>
          <w:p w:rsidR="00000000" w:rsidRPr="00E81DF8" w:rsidP="00E81DF8">
            <w:pPr>
              <w:pStyle w:val="ListBullet"/>
            </w:pPr>
            <w:r w:rsidRPr="00E81DF8">
              <w:t xml:space="preserve">communication types </w:t>
            </w:r>
          </w:p>
          <w:p w:rsidR="00000000" w:rsidRPr="00E81DF8" w:rsidP="00E81DF8">
            <w:pPr>
              <w:pStyle w:val="ListBullet"/>
            </w:pPr>
            <w:r w:rsidRPr="00E81DF8">
              <w:t>communications associated with emergency and/or abnormal operations</w:t>
            </w:r>
          </w:p>
          <w:p w:rsidR="00000000" w:rsidRPr="00E81DF8" w:rsidP="00E81DF8">
            <w:pPr>
              <w:pStyle w:val="ListBullet"/>
            </w:pPr>
            <w:r w:rsidRPr="00E81DF8">
              <w:t xml:space="preserve">communication procedures </w:t>
            </w:r>
          </w:p>
          <w:p w:rsidR="00000000" w:rsidRPr="00E81DF8" w:rsidP="00E81DF8">
            <w:pPr>
              <w:pStyle w:val="ListBullet"/>
            </w:pPr>
            <w:r w:rsidRPr="00E81DF8">
              <w:t>coordination procedures</w:t>
            </w:r>
          </w:p>
          <w:p w:rsidR="00000000" w:rsidRPr="00E81DF8" w:rsidP="00E81DF8">
            <w:pPr>
              <w:pStyle w:val="ListBullet"/>
            </w:pPr>
            <w:r w:rsidRPr="00E81DF8">
              <w:t>effects of fatigue</w:t>
            </w:r>
            <w:r w:rsidRPr="00E81DF8">
              <w:t xml:space="preserve"> on effective communication</w:t>
            </w:r>
          </w:p>
          <w:p w:rsidR="00000000" w:rsidRPr="00E81DF8" w:rsidP="00E81DF8">
            <w:pPr>
              <w:pStyle w:val="ListBullet"/>
            </w:pPr>
            <w:r w:rsidRPr="00E81DF8">
              <w:t xml:space="preserve">frequencies coverage </w:t>
            </w:r>
          </w:p>
          <w:p w:rsidR="00000000" w:rsidRPr="00E81DF8" w:rsidP="00E81DF8">
            <w:pPr>
              <w:pStyle w:val="ListBullet"/>
            </w:pPr>
            <w:r w:rsidRPr="00E81DF8">
              <w:t>handover and takeover procedures</w:t>
            </w:r>
          </w:p>
          <w:p w:rsidR="00000000" w:rsidRPr="00E81DF8" w:rsidP="00E81DF8">
            <w:pPr>
              <w:pStyle w:val="ListBullet"/>
            </w:pPr>
            <w:r w:rsidRPr="00E81DF8">
              <w:t>how to read and interpret instructions, regulations, procedures and other information</w:t>
            </w:r>
          </w:p>
          <w:p w:rsidR="00000000" w:rsidRPr="00E81DF8" w:rsidP="00E81DF8">
            <w:pPr>
              <w:pStyle w:val="ListBullet"/>
            </w:pPr>
            <w:r w:rsidRPr="00E81DF8">
              <w:t>messaging formats and protocols</w:t>
            </w:r>
          </w:p>
          <w:p w:rsidR="00000000" w:rsidRPr="00E81DF8" w:rsidP="00E81DF8">
            <w:pPr>
              <w:pStyle w:val="ListBullet"/>
            </w:pPr>
            <w:r w:rsidRPr="00E81DF8">
              <w:t>principles of effective communication</w:t>
            </w:r>
          </w:p>
          <w:p w:rsidR="00000000" w:rsidRPr="00E81DF8" w:rsidP="00E81DF8">
            <w:pPr>
              <w:pStyle w:val="ListBullet"/>
            </w:pPr>
            <w:r w:rsidRPr="00E81DF8">
              <w:t xml:space="preserve">procedures to be </w:t>
            </w:r>
            <w:r w:rsidRPr="00E81DF8">
              <w:t>followed in equipment/facility failure</w:t>
            </w:r>
          </w:p>
          <w:p w:rsidR="00000000" w:rsidRPr="00E81DF8" w:rsidP="00E81DF8">
            <w:pPr>
              <w:pStyle w:val="ListBullet"/>
            </w:pPr>
            <w:r w:rsidRPr="00E81DF8">
              <w:t>prompts and techniques used to assist and cue coordination and communications</w:t>
            </w:r>
          </w:p>
          <w:p w:rsidR="00000000" w:rsidRPr="00E81DF8" w:rsidP="00E81DF8">
            <w:pPr>
              <w:pStyle w:val="ListBullet"/>
            </w:pPr>
            <w:r w:rsidRPr="00E81DF8">
              <w:t>qualitative aspects of verbal communication, including tone, emphasis, stress and frustration</w:t>
            </w:r>
          </w:p>
          <w:p w:rsidR="00000000" w:rsidRPr="00E81DF8" w:rsidP="00E81DF8">
            <w:pPr>
              <w:pStyle w:val="ListBullet"/>
            </w:pPr>
            <w:r w:rsidRPr="00E81DF8">
              <w:t>readback requirements</w:t>
            </w:r>
          </w:p>
          <w:p w:rsidR="00000000" w:rsidRPr="00E81DF8" w:rsidP="00E81DF8">
            <w:pPr>
              <w:pStyle w:val="ListBullet"/>
            </w:pPr>
            <w:r w:rsidRPr="00E81DF8">
              <w:t>relevant legislation an</w:t>
            </w:r>
            <w:r w:rsidRPr="00E81DF8">
              <w:t>d workplace procedures</w:t>
            </w:r>
          </w:p>
          <w:p w:rsidR="00000000" w:rsidRPr="00E81DF8" w:rsidP="00E81DF8">
            <w:pPr>
              <w:pStyle w:val="ListBullet"/>
            </w:pPr>
            <w:r w:rsidRPr="00E81DF8">
              <w:t>relevant sections of regulatory and operational documentation</w:t>
            </w:r>
          </w:p>
          <w:p w:rsidR="00000000" w:rsidRPr="00E81DF8" w:rsidP="00E81DF8">
            <w:pPr>
              <w:pStyle w:val="ListBullet"/>
            </w:pPr>
            <w:r w:rsidRPr="00E81DF8">
              <w:t>standard and non-standard radiotelephony and coordination phrases.</w:t>
            </w:r>
          </w:p>
        </w:tc>
      </w:tr>
    </w:tbl>
    <w:p w:rsidR="00000000" w:rsidRPr="00E81DF8" w:rsidP="00E81DF8">
      <w:pPr>
        <w:pStyle w:val="NoPaddingFontSize1"/>
      </w:pPr>
    </w:p>
    <w:p w:rsidR="00000000" w:rsidRPr="00E81DF8" w:rsidP="00E81DF8">
      <w:pPr>
        <w:pStyle w:val="AllowPageBreak"/>
      </w:pPr>
    </w:p>
    <w:p w:rsidR="00000000" w:rsidRPr="00E81DF8" w:rsidP="00E81DF8">
      <w:pPr>
        <w:pStyle w:val="Heading1"/>
      </w:pPr>
      <w:bookmarkStart w:id="4" w:name="O_1240860"/>
      <w:bookmarkEnd w:id="4"/>
      <w:r w:rsidRPr="00E81DF8">
        <w:t>Assessment Conditions</w:t>
      </w:r>
    </w:p>
    <w:tbl>
      <w:tblPr>
        <w:tblW w:w="9497" w:type="dxa"/>
        <w:tblLayout w:type="fixed"/>
        <w:tblCellMar>
          <w:left w:w="62" w:type="dxa"/>
          <w:right w:w="62" w:type="dxa"/>
        </w:tblCellMar>
        <w:tblLook w:val="0000"/>
      </w:tblPr>
      <w:tblGrid>
        <w:gridCol w:w="9497"/>
      </w:tblGrid>
      <w:tr w:rsidTr="00E81D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1DF8" w:rsidP="00E81DF8">
            <w:pPr>
              <w:pStyle w:val="BodyText"/>
            </w:pPr>
            <w:r w:rsidRPr="00E81DF8">
              <w:t xml:space="preserve">As a minimum, assessors must satisfy applicable regulatory requirements, which include requirements in the Standards for Registered Training Organisations current at the time of assessment. </w:t>
            </w:r>
          </w:p>
          <w:p w:rsidR="00000000" w:rsidRPr="00E81DF8" w:rsidP="00E81DF8">
            <w:pPr>
              <w:pStyle w:val="BodyText"/>
            </w:pPr>
            <w:r w:rsidRPr="00E81DF8">
              <w:t>As a minimum, assessment must satisfy applicable regulatory requi</w:t>
            </w:r>
            <w:r w:rsidRPr="00E81DF8">
              <w:t>rements, which include requirements in the Standards for Registered Training Organisations current at the time of assessment.</w:t>
            </w:r>
          </w:p>
          <w:p w:rsidR="00000000" w:rsidRPr="00E81DF8" w:rsidP="00E81DF8">
            <w:pPr>
              <w:pStyle w:val="BodyText"/>
            </w:pPr>
            <w:r w:rsidRPr="00E81DF8">
              <w:t>Assessment processes and techniques must be appropriate to the language, literacy and numeracy requirements of the work being perf</w:t>
            </w:r>
            <w:r w:rsidRPr="00E81DF8">
              <w:t>ormed and the needs of the candidate.</w:t>
            </w:r>
          </w:p>
          <w:p w:rsidR="00000000" w:rsidRPr="00E81DF8" w:rsidP="00E81DF8">
            <w:pPr>
              <w:pStyle w:val="BodyText"/>
            </w:pPr>
            <w:r w:rsidRPr="00E81DF8">
              <w:t>Assessment must occur in workplace operational situations. Where this is not appropriate, assessment must occur in simulated workplace operational situations that reflect workplace conditions.</w:t>
            </w:r>
          </w:p>
          <w:p w:rsidR="00000000" w:rsidRPr="00E81DF8" w:rsidP="00E81DF8">
            <w:pPr>
              <w:pStyle w:val="BodyText"/>
            </w:pPr>
            <w:r w:rsidRPr="00E81DF8">
              <w:t xml:space="preserve">Resources for assessment </w:t>
            </w:r>
            <w:r w:rsidRPr="00E81DF8">
              <w:t>must include access to:</w:t>
            </w:r>
          </w:p>
          <w:p w:rsidR="00000000" w:rsidRPr="00E81DF8" w:rsidP="00E81DF8">
            <w:pPr>
              <w:pStyle w:val="ListBullet"/>
            </w:pPr>
            <w:r w:rsidRPr="00E81DF8">
              <w:t>a range of relevant exercises, case studies and/or simulations</w:t>
            </w:r>
          </w:p>
          <w:p w:rsidR="00000000" w:rsidRPr="00E81DF8" w:rsidP="00E81DF8">
            <w:pPr>
              <w:pStyle w:val="ListBullet"/>
            </w:pPr>
            <w:r w:rsidRPr="00E81DF8">
              <w:t xml:space="preserve">relevant and appropriate materials, tools, equipment, and personal protective equipment (PPE) currently used in industry </w:t>
            </w:r>
          </w:p>
          <w:p w:rsidR="00000000" w:rsidRPr="00E81DF8" w:rsidP="00E81DF8">
            <w:pPr>
              <w:pStyle w:val="ListBullet"/>
            </w:pPr>
            <w:r w:rsidRPr="00E81DF8">
              <w:t>applicable documentation including workplace p</w:t>
            </w:r>
            <w:r w:rsidRPr="00E81DF8">
              <w:t>rocedures, regulations, codes of practice and operation manuals</w:t>
            </w:r>
          </w:p>
          <w:p w:rsidR="00000000" w:rsidRPr="00E81DF8" w:rsidP="00E81DF8">
            <w:pPr>
              <w:pStyle w:val="ListBullet"/>
            </w:pPr>
            <w:r w:rsidRPr="00E81DF8">
              <w:t>acceptable means of simulation assessment.</w:t>
            </w:r>
          </w:p>
        </w:tc>
      </w:tr>
    </w:tbl>
    <w:p w:rsidR="00000000" w:rsidRPr="00E81DF8" w:rsidP="00E81DF8">
      <w:pPr>
        <w:pStyle w:val="NoPaddingFontSize1"/>
      </w:pPr>
    </w:p>
    <w:p w:rsidR="00000000" w:rsidRPr="00E81DF8" w:rsidP="00E81DF8">
      <w:pPr>
        <w:pStyle w:val="AllowPageBreak"/>
      </w:pPr>
    </w:p>
    <w:p w:rsidR="00000000" w:rsidRPr="00E81DF8" w:rsidP="00E81DF8">
      <w:pPr>
        <w:pStyle w:val="Heading1"/>
      </w:pPr>
      <w:bookmarkStart w:id="5" w:name="O_1240882"/>
      <w:bookmarkEnd w:id="5"/>
      <w:r w:rsidRPr="00E81DF8">
        <w:t>Links</w:t>
      </w:r>
    </w:p>
    <w:p w:rsidR="00000000" w:rsidRPr="00E81DF8" w:rsidP="009F6001">
      <w:pPr>
        <w:pStyle w:val="BodyText"/>
      </w:pPr>
      <w:r w:rsidRPr="00E81DF8">
        <w:t>Companion Volume Implementation Guides are found in VETNet’</w:t>
      </w:r>
      <w:r w:rsidRPr="00E81DF8">
        <w:t xml:space="preserve"> - </w:t>
      </w:r>
      <w:r>
        <w:fldChar w:fldCharType="begin"/>
      </w:r>
      <w:r>
        <w:instrText xml:space="preserve"> HYPERLINK "https://vetnet.gov.au/Pages/TrainingDocs.aspx?q=4725260a-0af3-4daf-912b-ef1c2f3e5816" </w:instrText>
      </w:r>
      <w:r>
        <w:fldChar w:fldCharType="separate"/>
      </w:r>
      <w:r w:rsidRPr="00DD07FD">
        <w:rPr>
          <w:rStyle w:val="Hyperlink"/>
        </w:rPr>
        <w:t>https://vetnet.gov.au/Pages/TrainingDocs.aspx?q=4725260a-0af3-4daf-912b-ef1c2f3e5816</w:t>
      </w:r>
      <w:r>
        <w:fldChar w:fldCharType="end"/>
      </w:r>
    </w:p>
    <w:p w:rsidR="00000000" w:rsidRPr="00E81DF8" w:rsidP="00E81DF8"/>
    <w:sectPr w:rsidSect="00E81D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D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DF8" w:rsidRPr="009F6001" w:rsidP="009F60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D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001" w:rsidP="00E81D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6001" w:rsidP="00E81DF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F6001" w:rsidP="00E81D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D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0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1DF8" w:rsidRPr="009F6001" w:rsidP="009F60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D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001" w:rsidRPr="002D2AF8" w:rsidP="00E81DF8">
    <w:pPr>
      <w:pStyle w:val="Header"/>
      <w:framePr w:wrap="around"/>
    </w:pPr>
    <w:r>
      <w:fldChar w:fldCharType="begin"/>
    </w:r>
    <w:r>
      <w:instrText xml:space="preserve"> TITLE   \* MERGEFORMAT </w:instrText>
    </w:r>
    <w:r>
      <w:fldChar w:fldCharType="separate"/>
    </w:r>
    <w:r>
      <w:t>Assessment Requirements for AVIE5002 Apply air traffic control communication procedures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9F6001" w:rsidP="00E81D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74E5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EAC1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D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1DF8"/>
    <w:pPr>
      <w:spacing w:before="360" w:after="60"/>
      <w:outlineLvl w:val="0"/>
    </w:pPr>
    <w:rPr>
      <w:sz w:val="32"/>
    </w:rPr>
  </w:style>
  <w:style w:type="paragraph" w:styleId="Heading2">
    <w:name w:val="heading 2"/>
    <w:basedOn w:val="HeadingBase"/>
    <w:next w:val="BodyText"/>
    <w:link w:val="Heading2Char"/>
    <w:qFormat/>
    <w:rsid w:val="00E81DF8"/>
    <w:pPr>
      <w:keepLines/>
      <w:spacing w:before="240" w:after="120"/>
      <w:outlineLvl w:val="1"/>
    </w:pPr>
    <w:rPr>
      <w:sz w:val="28"/>
      <w:szCs w:val="40"/>
    </w:rPr>
  </w:style>
  <w:style w:type="paragraph" w:styleId="Heading3">
    <w:name w:val="heading 3"/>
    <w:basedOn w:val="HeadingBase"/>
    <w:next w:val="BodyText"/>
    <w:link w:val="Heading3Char"/>
    <w:qFormat/>
    <w:rsid w:val="00E81DF8"/>
    <w:pPr>
      <w:spacing w:before="180" w:after="120"/>
      <w:outlineLvl w:val="2"/>
    </w:pPr>
    <w:rPr>
      <w:spacing w:val="-10"/>
      <w:kern w:val="32"/>
    </w:rPr>
  </w:style>
  <w:style w:type="paragraph" w:styleId="Heading4">
    <w:name w:val="heading 4"/>
    <w:basedOn w:val="HeadingBase"/>
    <w:next w:val="BodyText"/>
    <w:link w:val="Heading4Char"/>
    <w:qFormat/>
    <w:rsid w:val="00E81DF8"/>
    <w:pPr>
      <w:spacing w:before="160" w:after="120"/>
      <w:outlineLvl w:val="3"/>
    </w:pPr>
    <w:rPr>
      <w:sz w:val="22"/>
    </w:rPr>
  </w:style>
  <w:style w:type="paragraph" w:styleId="Heading5">
    <w:name w:val="heading 5"/>
    <w:basedOn w:val="HeadingBase"/>
    <w:next w:val="Normal"/>
    <w:link w:val="Heading5Char"/>
    <w:qFormat/>
    <w:rsid w:val="00E81DF8"/>
    <w:pPr>
      <w:spacing w:before="80"/>
      <w:outlineLvl w:val="4"/>
    </w:pPr>
    <w:rPr>
      <w:color w:val="918585"/>
      <w:sz w:val="20"/>
    </w:rPr>
  </w:style>
  <w:style w:type="paragraph" w:styleId="Heading6">
    <w:name w:val="heading 6"/>
    <w:basedOn w:val="HeadingBase"/>
    <w:next w:val="Normal"/>
    <w:link w:val="Heading6Char"/>
    <w:qFormat/>
    <w:rsid w:val="00E81DF8"/>
    <w:pPr>
      <w:spacing w:before="60"/>
      <w:outlineLvl w:val="5"/>
    </w:pPr>
    <w:rPr>
      <w:color w:val="918585"/>
      <w:sz w:val="20"/>
    </w:rPr>
  </w:style>
  <w:style w:type="paragraph" w:styleId="Heading7">
    <w:name w:val="heading 7"/>
    <w:basedOn w:val="Normal"/>
    <w:next w:val="Normal"/>
    <w:link w:val="Heading7Char"/>
    <w:qFormat/>
    <w:rsid w:val="00E81DF8"/>
    <w:pPr>
      <w:ind w:left="720"/>
      <w:outlineLvl w:val="6"/>
    </w:pPr>
    <w:rPr>
      <w:i/>
    </w:rPr>
  </w:style>
  <w:style w:type="paragraph" w:styleId="Heading8">
    <w:name w:val="heading 8"/>
    <w:basedOn w:val="Normal"/>
    <w:next w:val="Normal"/>
    <w:link w:val="Heading8Char"/>
    <w:qFormat/>
    <w:rsid w:val="00E81DF8"/>
    <w:pPr>
      <w:ind w:left="720"/>
      <w:outlineLvl w:val="7"/>
    </w:pPr>
    <w:rPr>
      <w:i/>
    </w:rPr>
  </w:style>
  <w:style w:type="paragraph" w:styleId="Heading9">
    <w:name w:val="heading 9"/>
    <w:basedOn w:val="Normal"/>
    <w:next w:val="Normal"/>
    <w:link w:val="Heading9Char"/>
    <w:qFormat/>
    <w:rsid w:val="00E81DF8"/>
    <w:pPr>
      <w:ind w:left="720"/>
      <w:outlineLvl w:val="8"/>
    </w:pPr>
    <w:rPr>
      <w:i/>
    </w:rPr>
  </w:style>
  <w:style w:type="character" w:default="1" w:styleId="DefaultParagraphFont">
    <w:name w:val="Default Paragraph Font"/>
    <w:uiPriority w:val="1"/>
    <w:unhideWhenUsed/>
    <w:rsid w:val="00E81D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1DF8"/>
  </w:style>
  <w:style w:type="character" w:customStyle="1" w:styleId="Heading1Char">
    <w:name w:val="Heading 1 Char"/>
    <w:basedOn w:val="DefaultParagraphFont"/>
    <w:link w:val="Heading1"/>
    <w:rsid w:val="00E81DF8"/>
    <w:rPr>
      <w:rFonts w:ascii="Times New Roman" w:eastAsia="Times New Roman" w:hAnsi="Times New Roman" w:cs="Times New Roman"/>
      <w:b/>
      <w:sz w:val="32"/>
      <w:szCs w:val="20"/>
      <w:lang w:eastAsia="en-US"/>
    </w:rPr>
  </w:style>
  <w:style w:type="paragraph" w:styleId="BodyText">
    <w:name w:val="Body Text"/>
    <w:basedOn w:val="Normal"/>
    <w:link w:val="BodyTextChar"/>
    <w:rsid w:val="00E81D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1DF8"/>
    <w:rPr>
      <w:rFonts w:ascii="Times New Roman" w:eastAsia="Times New Roman" w:hAnsi="Times New Roman" w:cs="Times New Roman"/>
      <w:sz w:val="24"/>
      <w:lang w:eastAsia="en-US"/>
    </w:rPr>
  </w:style>
  <w:style w:type="paragraph" w:styleId="ListBullet">
    <w:name w:val="List Bullet"/>
    <w:basedOn w:val="List"/>
    <w:rsid w:val="00E81DF8"/>
    <w:pPr>
      <w:numPr>
        <w:numId w:val="11"/>
      </w:numPr>
      <w:tabs>
        <w:tab w:val="clear" w:pos="340"/>
      </w:tabs>
      <w:spacing w:before="40" w:after="40"/>
    </w:pPr>
  </w:style>
  <w:style w:type="paragraph" w:customStyle="1" w:styleId="SuperHeading">
    <w:name w:val="SuperHeading"/>
    <w:basedOn w:val="Normal"/>
    <w:rsid w:val="00E81DF8"/>
    <w:pPr>
      <w:spacing w:before="240" w:after="120"/>
      <w:outlineLvl w:val="0"/>
    </w:pPr>
    <w:rPr>
      <w:rFonts w:ascii="Times New Roman" w:hAnsi="Times New Roman"/>
      <w:b/>
      <w:sz w:val="32"/>
    </w:rPr>
  </w:style>
  <w:style w:type="paragraph" w:customStyle="1" w:styleId="AllowPageBreak">
    <w:name w:val="AllowPageBreak"/>
    <w:rsid w:val="00E81DF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81D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1D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1D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1D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1D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1D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1D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1DF8"/>
    <w:rPr>
      <w:rFonts w:ascii="Courier New" w:eastAsia="Times New Roman" w:hAnsi="Courier New" w:cs="Times New Roman"/>
      <w:i/>
      <w:szCs w:val="20"/>
      <w:lang w:eastAsia="en-US"/>
    </w:rPr>
  </w:style>
  <w:style w:type="paragraph" w:customStyle="1" w:styleId="HeadingBase">
    <w:name w:val="Heading Base"/>
    <w:rsid w:val="00E81D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1DF8"/>
    <w:pPr>
      <w:tabs>
        <w:tab w:val="right" w:leader="dot" w:pos="9072"/>
      </w:tabs>
      <w:ind w:left="567"/>
    </w:pPr>
    <w:rPr>
      <w:szCs w:val="22"/>
    </w:rPr>
  </w:style>
  <w:style w:type="paragraph" w:customStyle="1" w:styleId="TOCBase">
    <w:name w:val="TOC Base"/>
    <w:rsid w:val="00E81D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1DF8"/>
    <w:pPr>
      <w:tabs>
        <w:tab w:val="right" w:leader="dot" w:pos="9072"/>
      </w:tabs>
      <w:spacing w:before="40" w:after="40"/>
      <w:ind w:left="284"/>
    </w:pPr>
    <w:rPr>
      <w:rFonts w:ascii="Times New Roman" w:hAnsi="Times New Roman"/>
    </w:rPr>
  </w:style>
  <w:style w:type="paragraph" w:styleId="TOC1">
    <w:name w:val="toc 1"/>
    <w:basedOn w:val="TOCBase"/>
    <w:next w:val="Normal"/>
    <w:rsid w:val="00E81D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1D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1DF8"/>
    <w:rPr>
      <w:rFonts w:ascii="Times New Roman" w:eastAsia="Times New Roman" w:hAnsi="Times New Roman" w:cs="Times New Roman"/>
      <w:sz w:val="16"/>
      <w:lang w:eastAsia="en-US"/>
    </w:rPr>
  </w:style>
  <w:style w:type="paragraph" w:styleId="Title">
    <w:name w:val="Title"/>
    <w:basedOn w:val="HeadingBase"/>
    <w:link w:val="TitleChar"/>
    <w:qFormat/>
    <w:rsid w:val="00E81DF8"/>
    <w:pPr>
      <w:spacing w:before="5040"/>
      <w:jc w:val="center"/>
    </w:pPr>
    <w:rPr>
      <w:sz w:val="48"/>
      <w:szCs w:val="72"/>
      <w:lang w:val="en-US"/>
    </w:rPr>
  </w:style>
  <w:style w:type="character" w:customStyle="1" w:styleId="TitleChar">
    <w:name w:val="Title Char"/>
    <w:basedOn w:val="DefaultParagraphFont"/>
    <w:link w:val="Title"/>
    <w:rsid w:val="00E81D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1DF8"/>
    <w:pPr>
      <w:tabs>
        <w:tab w:val="left" w:pos="3600"/>
        <w:tab w:val="left" w:pos="3958"/>
      </w:tabs>
    </w:pPr>
  </w:style>
  <w:style w:type="paragraph" w:styleId="List">
    <w:name w:val="List"/>
    <w:basedOn w:val="BodyText"/>
    <w:next w:val="BodyText"/>
    <w:rsid w:val="00E81DF8"/>
    <w:pPr>
      <w:tabs>
        <w:tab w:val="left" w:pos="340"/>
      </w:tabs>
      <w:spacing w:before="60" w:after="60"/>
      <w:ind w:left="340" w:hanging="340"/>
    </w:pPr>
  </w:style>
  <w:style w:type="paragraph" w:customStyle="1" w:styleId="Note">
    <w:name w:val="Note"/>
    <w:basedOn w:val="BodyText"/>
    <w:rsid w:val="00E81DF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1DF8"/>
    <w:rPr>
      <w:b/>
      <w:spacing w:val="0"/>
    </w:rPr>
  </w:style>
  <w:style w:type="paragraph" w:customStyle="1" w:styleId="SuperTitle">
    <w:name w:val="SuperTitle"/>
    <w:basedOn w:val="Title"/>
    <w:rsid w:val="00E81DF8"/>
    <w:pPr>
      <w:framePr w:wrap="auto" w:hAnchor="text" w:y="6049"/>
    </w:pPr>
    <w:rPr>
      <w:color w:val="000000"/>
      <w:sz w:val="40"/>
    </w:rPr>
  </w:style>
  <w:style w:type="paragraph" w:customStyle="1" w:styleId="TOCTitle">
    <w:name w:val="TOCTitle"/>
    <w:basedOn w:val="Heading1"/>
    <w:rsid w:val="00E81DF8"/>
    <w:pPr>
      <w:spacing w:after="240"/>
      <w:jc w:val="center"/>
      <w:outlineLvl w:val="9"/>
    </w:pPr>
    <w:rPr>
      <w:caps/>
    </w:rPr>
  </w:style>
  <w:style w:type="paragraph" w:customStyle="1" w:styleId="Version">
    <w:name w:val="Version"/>
    <w:rsid w:val="00E81D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1DF8"/>
    <w:pPr>
      <w:numPr>
        <w:numId w:val="12"/>
      </w:numPr>
      <w:tabs>
        <w:tab w:val="clear" w:pos="680"/>
      </w:tabs>
    </w:pPr>
  </w:style>
  <w:style w:type="paragraph" w:styleId="Index1">
    <w:name w:val="index 1"/>
    <w:basedOn w:val="Normal"/>
    <w:next w:val="Normal"/>
    <w:semiHidden/>
    <w:rsid w:val="00E81DF8"/>
    <w:pPr>
      <w:keepNext w:val="0"/>
      <w:tabs>
        <w:tab w:val="right" w:pos="4176"/>
      </w:tabs>
      <w:ind w:left="198" w:hanging="198"/>
    </w:pPr>
    <w:rPr>
      <w:rFonts w:ascii="Garamond" w:hAnsi="Garamond"/>
    </w:rPr>
  </w:style>
  <w:style w:type="paragraph" w:styleId="IndexHeading">
    <w:name w:val="index heading"/>
    <w:basedOn w:val="Normal"/>
    <w:next w:val="Index1"/>
    <w:semiHidden/>
    <w:rsid w:val="00E81DF8"/>
    <w:pPr>
      <w:spacing w:before="120" w:after="120"/>
    </w:pPr>
    <w:rPr>
      <w:rFonts w:ascii="Arial" w:hAnsi="Arial"/>
      <w:b/>
      <w:color w:val="918585"/>
      <w:sz w:val="24"/>
    </w:rPr>
  </w:style>
  <w:style w:type="paragraph" w:styleId="Header">
    <w:name w:val="header"/>
    <w:basedOn w:val="Normal"/>
    <w:link w:val="HeaderChar"/>
    <w:rsid w:val="00E81D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1DF8"/>
    <w:rPr>
      <w:rFonts w:ascii="Times New Roman" w:eastAsia="Times New Roman" w:hAnsi="Times New Roman" w:cs="Times New Roman"/>
      <w:sz w:val="16"/>
      <w:szCs w:val="20"/>
      <w:lang w:val="en-GB" w:eastAsia="en-US"/>
    </w:rPr>
  </w:style>
  <w:style w:type="paragraph" w:customStyle="1" w:styleId="Chapter">
    <w:name w:val="Chapter"/>
    <w:basedOn w:val="Normal"/>
    <w:rsid w:val="00E81DF8"/>
    <w:pPr>
      <w:spacing w:before="240"/>
    </w:pPr>
    <w:rPr>
      <w:rFonts w:ascii="Times New Roman" w:hAnsi="Times New Roman"/>
      <w:smallCaps/>
      <w:spacing w:val="80"/>
      <w:sz w:val="28"/>
    </w:rPr>
  </w:style>
  <w:style w:type="paragraph" w:customStyle="1" w:styleId="InChapter">
    <w:name w:val="InChapter"/>
    <w:basedOn w:val="Heading3"/>
    <w:rsid w:val="00E81DF8"/>
    <w:pPr>
      <w:spacing w:after="240"/>
      <w:outlineLvl w:val="9"/>
    </w:pPr>
    <w:rPr>
      <w:noProof/>
    </w:rPr>
  </w:style>
  <w:style w:type="paragraph" w:styleId="Index2">
    <w:name w:val="index 2"/>
    <w:basedOn w:val="Normal"/>
    <w:next w:val="Normal"/>
    <w:semiHidden/>
    <w:rsid w:val="00E81DF8"/>
    <w:pPr>
      <w:tabs>
        <w:tab w:val="right" w:pos="4176"/>
      </w:tabs>
      <w:ind w:left="568" w:hanging="284"/>
    </w:pPr>
    <w:rPr>
      <w:rFonts w:ascii="Garamond" w:hAnsi="Garamond"/>
    </w:rPr>
  </w:style>
  <w:style w:type="paragraph" w:customStyle="1" w:styleId="Byline">
    <w:name w:val="Byline"/>
    <w:rsid w:val="00E81D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1DF8"/>
    <w:pPr>
      <w:tabs>
        <w:tab w:val="clear" w:pos="3600"/>
        <w:tab w:val="clear" w:pos="3958"/>
      </w:tabs>
      <w:jc w:val="right"/>
    </w:pPr>
  </w:style>
  <w:style w:type="character" w:styleId="Emphasis">
    <w:name w:val="Emphasis"/>
    <w:basedOn w:val="DefaultParagraphFont"/>
    <w:qFormat/>
    <w:rsid w:val="00E81DF8"/>
    <w:rPr>
      <w:i/>
    </w:rPr>
  </w:style>
  <w:style w:type="paragraph" w:styleId="Caption">
    <w:name w:val="caption"/>
    <w:basedOn w:val="BodyText"/>
    <w:next w:val="Normal"/>
    <w:qFormat/>
    <w:rsid w:val="00E81DF8"/>
    <w:pPr>
      <w:framePr w:w="2268" w:hSpace="181" w:vSpace="181" w:wrap="around" w:vAnchor="text" w:hAnchor="page" w:x="1135" w:y="285" w:anchorLock="1"/>
    </w:pPr>
    <w:rPr>
      <w:i/>
    </w:rPr>
  </w:style>
  <w:style w:type="paragraph" w:customStyle="1" w:styleId="MiniTOCTitle">
    <w:name w:val="MiniTOCTitle"/>
    <w:basedOn w:val="Heading4"/>
    <w:rsid w:val="00E81DF8"/>
    <w:pPr>
      <w:spacing w:before="240"/>
      <w:outlineLvl w:val="9"/>
    </w:pPr>
    <w:rPr>
      <w:noProof/>
      <w:sz w:val="24"/>
    </w:rPr>
  </w:style>
  <w:style w:type="paragraph" w:customStyle="1" w:styleId="MiniTOCItem">
    <w:name w:val="MiniTOCItem"/>
    <w:basedOn w:val="ListBullet"/>
    <w:rsid w:val="00E81DF8"/>
    <w:pPr>
      <w:numPr>
        <w:numId w:val="0"/>
      </w:numPr>
      <w:tabs>
        <w:tab w:val="right" w:leader="dot" w:pos="6521"/>
      </w:tabs>
      <w:spacing w:before="0" w:after="0"/>
    </w:pPr>
  </w:style>
  <w:style w:type="paragraph" w:customStyle="1" w:styleId="TOFTitle">
    <w:name w:val="TOFTitle"/>
    <w:basedOn w:val="TOCTitle"/>
    <w:rsid w:val="00E81DF8"/>
  </w:style>
  <w:style w:type="paragraph" w:styleId="TableofFigures">
    <w:name w:val="table of figures"/>
    <w:basedOn w:val="Normal"/>
    <w:next w:val="Normal"/>
    <w:semiHidden/>
    <w:rsid w:val="00E81DF8"/>
    <w:pPr>
      <w:tabs>
        <w:tab w:val="right" w:leader="dot" w:pos="9072"/>
      </w:tabs>
      <w:ind w:left="970" w:hanging="403"/>
    </w:pPr>
    <w:rPr>
      <w:rFonts w:ascii="Times New Roman" w:hAnsi="Times New Roman"/>
      <w:b/>
    </w:rPr>
  </w:style>
  <w:style w:type="paragraph" w:styleId="ListNumber">
    <w:name w:val="List Number"/>
    <w:basedOn w:val="List"/>
    <w:rsid w:val="00E81DF8"/>
    <w:pPr>
      <w:numPr>
        <w:numId w:val="14"/>
      </w:numPr>
      <w:tabs>
        <w:tab w:val="clear" w:pos="340"/>
      </w:tabs>
    </w:pPr>
  </w:style>
  <w:style w:type="character" w:customStyle="1" w:styleId="WingdingSymbols">
    <w:name w:val="Wingding Symbols"/>
    <w:rsid w:val="00E81DF8"/>
    <w:rPr>
      <w:rFonts w:ascii="Wingdings" w:hAnsi="Wingdings"/>
    </w:rPr>
  </w:style>
  <w:style w:type="paragraph" w:customStyle="1" w:styleId="TableHeading">
    <w:name w:val="Table Heading"/>
    <w:basedOn w:val="HeadingBase"/>
    <w:rsid w:val="00E81DF8"/>
    <w:pPr>
      <w:keepLines/>
      <w:pBdr>
        <w:bottom w:val="single" w:sz="6" w:space="1" w:color="918585"/>
      </w:pBdr>
      <w:spacing w:before="240"/>
    </w:pPr>
  </w:style>
  <w:style w:type="character" w:customStyle="1" w:styleId="HotSpot">
    <w:name w:val="HotSpot"/>
    <w:rsid w:val="00E81DF8"/>
    <w:rPr>
      <w:color w:val="0033CC"/>
      <w:u w:val="none"/>
    </w:rPr>
  </w:style>
  <w:style w:type="paragraph" w:customStyle="1" w:styleId="BodyTextRight">
    <w:name w:val="Body Text Right"/>
    <w:basedOn w:val="BodyText"/>
    <w:rsid w:val="00E81DF8"/>
    <w:pPr>
      <w:spacing w:before="0" w:after="0"/>
      <w:jc w:val="right"/>
    </w:pPr>
  </w:style>
  <w:style w:type="paragraph" w:styleId="Index3">
    <w:name w:val="index 3"/>
    <w:basedOn w:val="ListNumber2"/>
    <w:next w:val="Normal"/>
    <w:semiHidden/>
    <w:rsid w:val="00E81DF8"/>
    <w:pPr>
      <w:numPr>
        <w:numId w:val="0"/>
      </w:numPr>
      <w:tabs>
        <w:tab w:val="right" w:leader="dot" w:pos="4176"/>
      </w:tabs>
    </w:pPr>
  </w:style>
  <w:style w:type="paragraph" w:styleId="ListNumber2">
    <w:name w:val="List Number 2"/>
    <w:basedOn w:val="List2"/>
    <w:rsid w:val="00E81DF8"/>
    <w:pPr>
      <w:numPr>
        <w:numId w:val="9"/>
      </w:numPr>
      <w:tabs>
        <w:tab w:val="clear" w:pos="1060"/>
      </w:tabs>
    </w:pPr>
  </w:style>
  <w:style w:type="paragraph" w:customStyle="1" w:styleId="MarginNote">
    <w:name w:val="Margin Note"/>
    <w:basedOn w:val="BodyText"/>
    <w:rsid w:val="00E81D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1D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1D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1DF8"/>
    <w:rPr>
      <w:sz w:val="32"/>
    </w:rPr>
  </w:style>
  <w:style w:type="paragraph" w:customStyle="1" w:styleId="HeadingProcedure">
    <w:name w:val="Heading Procedure"/>
    <w:basedOn w:val="HeadingBase"/>
    <w:next w:val="Normal"/>
    <w:rsid w:val="00E81DF8"/>
    <w:pPr>
      <w:tabs>
        <w:tab w:val="left" w:pos="0"/>
      </w:tabs>
      <w:spacing w:before="120" w:after="60"/>
    </w:pPr>
    <w:rPr>
      <w:i/>
      <w:color w:val="918585"/>
      <w:sz w:val="22"/>
    </w:rPr>
  </w:style>
  <w:style w:type="paragraph" w:customStyle="1" w:styleId="TableBodyText">
    <w:name w:val="Table Body Text"/>
    <w:basedOn w:val="BodyText"/>
    <w:rsid w:val="00E81DF8"/>
    <w:pPr>
      <w:spacing w:before="60" w:after="60"/>
    </w:pPr>
  </w:style>
  <w:style w:type="paragraph" w:styleId="ListContinue">
    <w:name w:val="List Continue"/>
    <w:basedOn w:val="List"/>
    <w:rsid w:val="00E81DF8"/>
    <w:pPr>
      <w:ind w:firstLine="0"/>
    </w:pPr>
  </w:style>
  <w:style w:type="paragraph" w:customStyle="1" w:styleId="ListNote">
    <w:name w:val="List Note"/>
    <w:basedOn w:val="List"/>
    <w:rsid w:val="00E81DF8"/>
    <w:pPr>
      <w:pBdr>
        <w:top w:val="single" w:sz="6" w:space="2" w:color="918585"/>
        <w:bottom w:val="single" w:sz="6" w:space="2" w:color="918585"/>
      </w:pBdr>
      <w:tabs>
        <w:tab w:val="left" w:pos="1021"/>
      </w:tabs>
      <w:ind w:firstLine="0"/>
    </w:pPr>
  </w:style>
  <w:style w:type="paragraph" w:customStyle="1" w:styleId="Warning">
    <w:name w:val="Warning"/>
    <w:basedOn w:val="BodyText"/>
    <w:rsid w:val="00E81DF8"/>
    <w:pPr>
      <w:shd w:val="clear" w:color="auto" w:fill="D9D9D9"/>
      <w:tabs>
        <w:tab w:val="left" w:pos="992"/>
      </w:tabs>
      <w:ind w:left="119" w:right="119"/>
    </w:pPr>
    <w:rPr>
      <w:sz w:val="20"/>
    </w:rPr>
  </w:style>
  <w:style w:type="paragraph" w:customStyle="1" w:styleId="MarginIcons">
    <w:name w:val="Margin Icons"/>
    <w:basedOn w:val="BodyText"/>
    <w:rsid w:val="00E81D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1DF8"/>
    <w:rPr>
      <w:rFonts w:ascii="Courier New" w:hAnsi="Courier New"/>
    </w:rPr>
  </w:style>
  <w:style w:type="paragraph" w:customStyle="1" w:styleId="NoteBullet">
    <w:name w:val="Note Bullet"/>
    <w:basedOn w:val="Note"/>
    <w:rsid w:val="00E81DF8"/>
    <w:pPr>
      <w:tabs>
        <w:tab w:val="clear" w:pos="680"/>
      </w:tabs>
      <w:spacing w:before="60" w:after="60"/>
    </w:pPr>
  </w:style>
  <w:style w:type="paragraph" w:customStyle="1" w:styleId="SubHeading2">
    <w:name w:val="SubHeading2"/>
    <w:basedOn w:val="HeadingBase"/>
    <w:rsid w:val="00E81DF8"/>
    <w:pPr>
      <w:spacing w:before="240" w:after="60"/>
    </w:pPr>
    <w:rPr>
      <w:sz w:val="20"/>
    </w:rPr>
  </w:style>
  <w:style w:type="paragraph" w:customStyle="1" w:styleId="SubHeading1">
    <w:name w:val="SubHeading1"/>
    <w:basedOn w:val="HeadingBase"/>
    <w:rsid w:val="00E81DF8"/>
    <w:pPr>
      <w:spacing w:before="240" w:after="60"/>
    </w:pPr>
    <w:rPr>
      <w:color w:val="918585"/>
      <w:sz w:val="22"/>
    </w:rPr>
  </w:style>
  <w:style w:type="paragraph" w:customStyle="1" w:styleId="SideHeading">
    <w:name w:val="Side Heading"/>
    <w:basedOn w:val="HeadingBase"/>
    <w:rsid w:val="00E81D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1DF8"/>
    <w:pPr>
      <w:numPr>
        <w:numId w:val="10"/>
      </w:numPr>
    </w:pPr>
  </w:style>
  <w:style w:type="paragraph" w:styleId="PlainText">
    <w:name w:val="Plain Text"/>
    <w:basedOn w:val="Normal"/>
    <w:link w:val="PlainTextChar"/>
    <w:rsid w:val="00E81DF8"/>
    <w:rPr>
      <w:sz w:val="20"/>
    </w:rPr>
  </w:style>
  <w:style w:type="character" w:customStyle="1" w:styleId="PlainTextChar">
    <w:name w:val="Plain Text Char"/>
    <w:basedOn w:val="DefaultParagraphFont"/>
    <w:link w:val="PlainText"/>
    <w:rsid w:val="00E81DF8"/>
    <w:rPr>
      <w:rFonts w:ascii="Courier New" w:eastAsia="Times New Roman" w:hAnsi="Courier New" w:cs="Times New Roman"/>
      <w:sz w:val="20"/>
      <w:szCs w:val="20"/>
      <w:lang w:eastAsia="en-US"/>
    </w:rPr>
  </w:style>
  <w:style w:type="character" w:customStyle="1" w:styleId="MenuOption">
    <w:name w:val="Menu Option"/>
    <w:basedOn w:val="DefaultParagraphFont"/>
    <w:rsid w:val="00E81DF8"/>
    <w:rPr>
      <w:b/>
      <w:smallCaps/>
    </w:rPr>
  </w:style>
  <w:style w:type="paragraph" w:customStyle="1" w:styleId="TableListNumber">
    <w:name w:val="Table List Number"/>
    <w:basedOn w:val="ListNumber"/>
    <w:rsid w:val="00E81DF8"/>
    <w:pPr>
      <w:numPr>
        <w:numId w:val="0"/>
      </w:numPr>
    </w:pPr>
  </w:style>
  <w:style w:type="paragraph" w:styleId="TOC4">
    <w:name w:val="toc 4"/>
    <w:basedOn w:val="TOCBase"/>
    <w:next w:val="Normal"/>
    <w:semiHidden/>
    <w:rsid w:val="00E81DF8"/>
    <w:pPr>
      <w:tabs>
        <w:tab w:val="right" w:leader="dot" w:pos="9071"/>
      </w:tabs>
      <w:ind w:left="1701"/>
    </w:pPr>
  </w:style>
  <w:style w:type="paragraph" w:customStyle="1" w:styleId="ListAlpha">
    <w:name w:val="List Alpha"/>
    <w:basedOn w:val="List"/>
    <w:rsid w:val="00E81DF8"/>
    <w:pPr>
      <w:numPr>
        <w:numId w:val="8"/>
      </w:numPr>
    </w:pPr>
  </w:style>
  <w:style w:type="paragraph" w:customStyle="1" w:styleId="ListAlpha2">
    <w:name w:val="List Alpha 2"/>
    <w:basedOn w:val="List2"/>
    <w:rsid w:val="00E81DF8"/>
    <w:pPr>
      <w:numPr>
        <w:numId w:val="7"/>
      </w:numPr>
    </w:pPr>
  </w:style>
  <w:style w:type="paragraph" w:styleId="List2">
    <w:name w:val="List 2"/>
    <w:basedOn w:val="BodyText"/>
    <w:rsid w:val="00E81DF8"/>
    <w:pPr>
      <w:tabs>
        <w:tab w:val="left" w:pos="680"/>
      </w:tabs>
      <w:spacing w:before="60" w:after="60"/>
      <w:ind w:left="680" w:hanging="340"/>
    </w:pPr>
  </w:style>
  <w:style w:type="paragraph" w:styleId="List3">
    <w:name w:val="List 3"/>
    <w:basedOn w:val="BodyText"/>
    <w:rsid w:val="00E81DF8"/>
    <w:pPr>
      <w:tabs>
        <w:tab w:val="left" w:pos="1021"/>
      </w:tabs>
      <w:spacing w:before="60" w:after="60"/>
      <w:ind w:left="1020" w:hanging="340"/>
    </w:pPr>
  </w:style>
  <w:style w:type="paragraph" w:styleId="List4">
    <w:name w:val="List 4"/>
    <w:basedOn w:val="BodyText"/>
    <w:rsid w:val="00E81DF8"/>
    <w:pPr>
      <w:tabs>
        <w:tab w:val="left" w:pos="1361"/>
      </w:tabs>
      <w:spacing w:before="60" w:after="60"/>
      <w:ind w:left="1361" w:hanging="340"/>
    </w:pPr>
  </w:style>
  <w:style w:type="paragraph" w:styleId="List5">
    <w:name w:val="List 5"/>
    <w:basedOn w:val="BodyText"/>
    <w:rsid w:val="00E81DF8"/>
    <w:pPr>
      <w:tabs>
        <w:tab w:val="left" w:pos="1701"/>
      </w:tabs>
      <w:spacing w:before="60" w:after="60"/>
      <w:ind w:left="1701" w:hanging="340"/>
    </w:pPr>
  </w:style>
  <w:style w:type="paragraph" w:styleId="ListBullet3">
    <w:name w:val="List Bullet 3"/>
    <w:basedOn w:val="List3"/>
    <w:rsid w:val="00E81DF8"/>
    <w:pPr>
      <w:numPr>
        <w:numId w:val="13"/>
      </w:numPr>
      <w:tabs>
        <w:tab w:val="clear" w:pos="1021"/>
      </w:tabs>
      <w:ind w:left="1037" w:hanging="357"/>
    </w:pPr>
  </w:style>
  <w:style w:type="paragraph" w:styleId="ListBullet4">
    <w:name w:val="List Bullet 4"/>
    <w:basedOn w:val="List4"/>
    <w:rsid w:val="00E81DF8"/>
    <w:pPr>
      <w:numPr>
        <w:numId w:val="2"/>
      </w:numPr>
      <w:tabs>
        <w:tab w:val="clear" w:pos="1361"/>
      </w:tabs>
    </w:pPr>
  </w:style>
  <w:style w:type="paragraph" w:styleId="ListBullet5">
    <w:name w:val="List Bullet 5"/>
    <w:basedOn w:val="List5"/>
    <w:rsid w:val="00E81DF8"/>
    <w:pPr>
      <w:numPr>
        <w:numId w:val="3"/>
      </w:numPr>
    </w:pPr>
  </w:style>
  <w:style w:type="paragraph" w:styleId="ListContinue2">
    <w:name w:val="List Continue 2"/>
    <w:basedOn w:val="List2"/>
    <w:rsid w:val="00E81DF8"/>
    <w:pPr>
      <w:ind w:firstLine="0"/>
    </w:pPr>
  </w:style>
  <w:style w:type="paragraph" w:styleId="ListContinue3">
    <w:name w:val="List Continue 3"/>
    <w:basedOn w:val="List3"/>
    <w:rsid w:val="00E81DF8"/>
    <w:pPr>
      <w:ind w:left="1021" w:firstLine="0"/>
    </w:pPr>
  </w:style>
  <w:style w:type="paragraph" w:styleId="ListContinue4">
    <w:name w:val="List Continue 4"/>
    <w:basedOn w:val="List4"/>
    <w:rsid w:val="00E81DF8"/>
    <w:pPr>
      <w:ind w:firstLine="0"/>
    </w:pPr>
  </w:style>
  <w:style w:type="paragraph" w:styleId="ListContinue5">
    <w:name w:val="List Continue 5"/>
    <w:basedOn w:val="List5"/>
    <w:rsid w:val="00E81DF8"/>
    <w:pPr>
      <w:ind w:firstLine="0"/>
    </w:pPr>
  </w:style>
  <w:style w:type="paragraph" w:styleId="ListNumber3">
    <w:name w:val="List Number 3"/>
    <w:basedOn w:val="List3"/>
    <w:rsid w:val="00E81DF8"/>
    <w:pPr>
      <w:numPr>
        <w:numId w:val="4"/>
      </w:numPr>
    </w:pPr>
  </w:style>
  <w:style w:type="paragraph" w:styleId="ListNumber4">
    <w:name w:val="List Number 4"/>
    <w:basedOn w:val="List4"/>
    <w:rsid w:val="00E81DF8"/>
    <w:pPr>
      <w:numPr>
        <w:numId w:val="5"/>
      </w:numPr>
    </w:pPr>
  </w:style>
  <w:style w:type="paragraph" w:styleId="ListNumber5">
    <w:name w:val="List Number 5"/>
    <w:basedOn w:val="List5"/>
    <w:rsid w:val="00E81DF8"/>
    <w:pPr>
      <w:numPr>
        <w:numId w:val="6"/>
      </w:numPr>
    </w:pPr>
  </w:style>
  <w:style w:type="paragraph" w:styleId="BlockText">
    <w:name w:val="Block Text"/>
    <w:basedOn w:val="Normal"/>
    <w:rsid w:val="00E81DF8"/>
    <w:pPr>
      <w:spacing w:after="120"/>
      <w:ind w:left="1440" w:right="1440"/>
    </w:pPr>
  </w:style>
  <w:style w:type="character" w:customStyle="1" w:styleId="Subscript">
    <w:name w:val="Subscript"/>
    <w:basedOn w:val="DefaultParagraphFont"/>
    <w:rsid w:val="00E81DF8"/>
    <w:rPr>
      <w:sz w:val="16"/>
      <w:vertAlign w:val="subscript"/>
    </w:rPr>
  </w:style>
  <w:style w:type="character" w:customStyle="1" w:styleId="Superscript">
    <w:name w:val="Superscript"/>
    <w:basedOn w:val="DefaultParagraphFont"/>
    <w:rsid w:val="00E81DF8"/>
    <w:rPr>
      <w:sz w:val="16"/>
      <w:vertAlign w:val="superscript"/>
    </w:rPr>
  </w:style>
  <w:style w:type="character" w:customStyle="1" w:styleId="Symbols">
    <w:name w:val="Symbols"/>
    <w:basedOn w:val="DefaultParagraphFont"/>
    <w:rsid w:val="00E81DF8"/>
    <w:rPr>
      <w:rFonts w:ascii="Symbol" w:hAnsi="Symbol"/>
    </w:rPr>
  </w:style>
  <w:style w:type="character" w:customStyle="1" w:styleId="MenuOptions">
    <w:name w:val="Menu Options"/>
    <w:basedOn w:val="DefaultParagraphFont"/>
    <w:rsid w:val="00E81DF8"/>
    <w:rPr>
      <w:rFonts w:ascii="Arial Narrow" w:hAnsi="Arial Narrow"/>
      <w:smallCaps/>
    </w:rPr>
  </w:style>
  <w:style w:type="character" w:customStyle="1" w:styleId="Buttons">
    <w:name w:val="Buttons"/>
    <w:basedOn w:val="DefaultParagraphFont"/>
    <w:rsid w:val="00E81DF8"/>
    <w:rPr>
      <w:b/>
    </w:rPr>
  </w:style>
  <w:style w:type="character" w:customStyle="1" w:styleId="Underlined">
    <w:name w:val="Underlined"/>
    <w:basedOn w:val="DefaultParagraphFont"/>
    <w:rsid w:val="00E81DF8"/>
    <w:rPr>
      <w:u w:val="single"/>
    </w:rPr>
  </w:style>
  <w:style w:type="paragraph" w:customStyle="1" w:styleId="TableBodyTextRight">
    <w:name w:val="Table Body Text Right"/>
    <w:basedOn w:val="TableBodyText"/>
    <w:rsid w:val="00E81DF8"/>
    <w:pPr>
      <w:widowControl w:val="0"/>
      <w:autoSpaceDE w:val="0"/>
      <w:autoSpaceDN w:val="0"/>
      <w:adjustRightInd w:val="0"/>
      <w:jc w:val="right"/>
    </w:pPr>
    <w:rPr>
      <w:rFonts w:cs="Arial"/>
      <w:szCs w:val="18"/>
    </w:rPr>
  </w:style>
  <w:style w:type="paragraph" w:customStyle="1" w:styleId="CopyrightText">
    <w:name w:val="Copyright Text"/>
    <w:basedOn w:val="BodyText"/>
    <w:rsid w:val="00E81DF8"/>
    <w:rPr>
      <w:sz w:val="18"/>
    </w:rPr>
  </w:style>
  <w:style w:type="paragraph" w:customStyle="1" w:styleId="BodySmallRight">
    <w:name w:val="Body Small Right"/>
    <w:basedOn w:val="BodyTextRight"/>
    <w:rsid w:val="00E81DF8"/>
    <w:rPr>
      <w:sz w:val="18"/>
      <w:szCs w:val="18"/>
    </w:rPr>
  </w:style>
  <w:style w:type="paragraph" w:customStyle="1" w:styleId="MarginEdition">
    <w:name w:val="Margin Edition"/>
    <w:basedOn w:val="MarginNote"/>
    <w:rsid w:val="00E81DF8"/>
    <w:pPr>
      <w:spacing w:before="0" w:after="0"/>
    </w:pPr>
    <w:rPr>
      <w:rFonts w:ascii="Times New Roman" w:hAnsi="Times New Roman"/>
      <w:color w:val="999999"/>
    </w:rPr>
  </w:style>
  <w:style w:type="paragraph" w:customStyle="1" w:styleId="Spacer">
    <w:name w:val="Spacer"/>
    <w:basedOn w:val="Normal"/>
    <w:rsid w:val="00E81DF8"/>
    <w:rPr>
      <w:sz w:val="2"/>
      <w:szCs w:val="2"/>
    </w:rPr>
  </w:style>
  <w:style w:type="character" w:customStyle="1" w:styleId="Small">
    <w:name w:val="Small"/>
    <w:basedOn w:val="DefaultParagraphFont"/>
    <w:rsid w:val="00E81DF8"/>
    <w:rPr>
      <w:sz w:val="16"/>
    </w:rPr>
  </w:style>
  <w:style w:type="paragraph" w:customStyle="1" w:styleId="WideTable">
    <w:name w:val="Wide Table"/>
    <w:basedOn w:val="Normal"/>
    <w:rsid w:val="00E81DF8"/>
    <w:pPr>
      <w:ind w:left="-1418"/>
    </w:pPr>
    <w:rPr>
      <w:sz w:val="2"/>
      <w:szCs w:val="2"/>
    </w:rPr>
  </w:style>
  <w:style w:type="character" w:styleId="PageNumber">
    <w:name w:val="page number"/>
    <w:basedOn w:val="DefaultParagraphFont"/>
    <w:rsid w:val="00E81DF8"/>
  </w:style>
  <w:style w:type="paragraph" w:styleId="Quote">
    <w:name w:val="Quote"/>
    <w:basedOn w:val="Heading1"/>
    <w:link w:val="QuoteChar"/>
    <w:qFormat/>
    <w:rsid w:val="00E81DF8"/>
    <w:rPr>
      <w:b w:val="0"/>
      <w:sz w:val="72"/>
      <w:szCs w:val="72"/>
      <w:lang w:val="en-NZ"/>
    </w:rPr>
  </w:style>
  <w:style w:type="character" w:customStyle="1" w:styleId="QuoteChar">
    <w:name w:val="Quote Char"/>
    <w:basedOn w:val="DefaultParagraphFont"/>
    <w:link w:val="Quote"/>
    <w:rsid w:val="00E81D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1DF8"/>
    <w:pPr>
      <w:pageBreakBefore/>
    </w:pPr>
  </w:style>
  <w:style w:type="paragraph" w:customStyle="1" w:styleId="Border">
    <w:name w:val="Border"/>
    <w:basedOn w:val="Normal"/>
    <w:qFormat/>
    <w:rsid w:val="00E81D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1DF8"/>
    <w:rPr>
      <w:b/>
      <w:bCs/>
      <w:i/>
      <w:iCs/>
      <w:color w:val="auto"/>
    </w:rPr>
  </w:style>
  <w:style w:type="paragraph" w:styleId="IntenseQuote">
    <w:name w:val="Intense Quote"/>
    <w:basedOn w:val="Normal"/>
    <w:next w:val="Normal"/>
    <w:link w:val="IntenseQuoteChar"/>
    <w:uiPriority w:val="30"/>
    <w:qFormat/>
    <w:rsid w:val="00E81D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1D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1DF8"/>
    <w:rPr>
      <w:smallCaps/>
      <w:color w:val="auto"/>
      <w:u w:val="single"/>
    </w:rPr>
  </w:style>
  <w:style w:type="character" w:styleId="IntenseReference">
    <w:name w:val="Intense Reference"/>
    <w:basedOn w:val="DefaultParagraphFont"/>
    <w:uiPriority w:val="32"/>
    <w:qFormat/>
    <w:rsid w:val="00E81DF8"/>
    <w:rPr>
      <w:b/>
      <w:bCs/>
      <w:smallCaps/>
      <w:color w:val="auto"/>
      <w:spacing w:val="5"/>
      <w:u w:val="single"/>
    </w:rPr>
  </w:style>
  <w:style w:type="paragraph" w:customStyle="1" w:styleId="2ColumnHeading">
    <w:name w:val="2Column Heading"/>
    <w:basedOn w:val="BodyText"/>
    <w:qFormat/>
    <w:rsid w:val="00E81DF8"/>
    <w:pPr>
      <w:spacing w:after="60"/>
      <w:ind w:left="-2268"/>
    </w:pPr>
    <w:rPr>
      <w:b/>
    </w:rPr>
  </w:style>
  <w:style w:type="paragraph" w:customStyle="1" w:styleId="Heading1TOC">
    <w:name w:val="Heading1 TOC"/>
    <w:basedOn w:val="Normal"/>
    <w:qFormat/>
    <w:rsid w:val="00E81DF8"/>
    <w:pPr>
      <w:spacing w:before="240" w:after="120"/>
    </w:pPr>
    <w:rPr>
      <w:rFonts w:ascii="Times New Roman" w:hAnsi="Times New Roman"/>
      <w:b/>
      <w:sz w:val="32"/>
    </w:rPr>
  </w:style>
  <w:style w:type="paragraph" w:customStyle="1" w:styleId="Heading2TOC">
    <w:name w:val="Heading2 TOC"/>
    <w:basedOn w:val="Normal"/>
    <w:qFormat/>
    <w:rsid w:val="00E81DF8"/>
    <w:pPr>
      <w:spacing w:before="240" w:after="60"/>
    </w:pPr>
    <w:rPr>
      <w:rFonts w:ascii="Times New Roman" w:hAnsi="Times New Roman"/>
      <w:b/>
      <w:sz w:val="28"/>
    </w:rPr>
  </w:style>
  <w:style w:type="character" w:customStyle="1" w:styleId="Underline">
    <w:name w:val="Underline"/>
    <w:basedOn w:val="DefaultParagraphFont"/>
    <w:qFormat/>
    <w:rsid w:val="00E81DF8"/>
    <w:rPr>
      <w:u w:val="single"/>
    </w:rPr>
  </w:style>
  <w:style w:type="character" w:customStyle="1" w:styleId="BoldandItalics">
    <w:name w:val="Bold and Italics"/>
    <w:qFormat/>
    <w:rsid w:val="00E81DF8"/>
    <w:rPr>
      <w:b/>
      <w:i/>
      <w:u w:val="none"/>
    </w:rPr>
  </w:style>
  <w:style w:type="paragraph" w:styleId="BalloonText">
    <w:name w:val="Balloon Text"/>
    <w:basedOn w:val="Normal"/>
    <w:link w:val="BalloonTextChar"/>
    <w:rsid w:val="00E81DF8"/>
    <w:rPr>
      <w:rFonts w:ascii="Tahoma" w:hAnsi="Tahoma" w:cs="Tahoma"/>
      <w:sz w:val="16"/>
      <w:szCs w:val="16"/>
    </w:rPr>
  </w:style>
  <w:style w:type="character" w:customStyle="1" w:styleId="BalloonTextChar">
    <w:name w:val="Balloon Text Char"/>
    <w:basedOn w:val="DefaultParagraphFont"/>
    <w:link w:val="BalloonText"/>
    <w:rsid w:val="00E81D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1D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1D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1DF8"/>
    <w:rPr>
      <w:b/>
      <w:color w:val="660033"/>
      <w:spacing w:val="0"/>
    </w:rPr>
  </w:style>
  <w:style w:type="paragraph" w:customStyle="1" w:styleId="Nameditemlist">
    <w:name w:val="Named item list"/>
    <w:basedOn w:val="BodyText"/>
    <w:qFormat/>
    <w:rsid w:val="00E81DF8"/>
    <w:pPr>
      <w:tabs>
        <w:tab w:val="left" w:pos="2835"/>
      </w:tabs>
      <w:ind w:left="2835" w:hanging="2835"/>
    </w:pPr>
  </w:style>
  <w:style w:type="paragraph" w:customStyle="1" w:styleId="BodyTextnopadding">
    <w:name w:val="Body Text no padding"/>
    <w:basedOn w:val="BodyText"/>
    <w:qFormat/>
    <w:rsid w:val="00E81DF8"/>
    <w:pPr>
      <w:spacing w:before="0" w:after="0"/>
    </w:pPr>
  </w:style>
  <w:style w:type="paragraph" w:customStyle="1" w:styleId="BodyTextBold">
    <w:name w:val="Body Text Bold"/>
    <w:basedOn w:val="BodyText"/>
    <w:qFormat/>
    <w:rsid w:val="00E81DF8"/>
    <w:rPr>
      <w:b/>
    </w:rPr>
  </w:style>
  <w:style w:type="character" w:styleId="Hyperlink">
    <w:name w:val="Hyperlink"/>
    <w:basedOn w:val="DefaultParagraphFont"/>
    <w:uiPriority w:val="99"/>
    <w:unhideWhenUsed/>
    <w:rsid w:val="009F60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551</Words>
  <Characters>3907</Characters>
  <Application>Microsoft Office Word</Application>
  <DocSecurity>0</DocSecurity>
  <Lines>93</Lines>
  <Paragraphs>70</Paragraphs>
  <ScaleCrop>false</ScaleCrop>
  <Company>Author-it Software Corporation Ltd.</Company>
  <LinksUpToDate>false</LinksUpToDate>
  <CharactersWithSpaces>4388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AVIE5002 Apply air traffic control communication procedures and services</dc:title>
  <dc:subject>Approved</dc:subject>
  <dc:creator>Australian Industry Standards</dc:creator>
  <cp:keywords>Release: 3</cp:keywords>
  <dc:description>Review Date: 12 April 2008</dc:description>
  <cp:lastModifiedBy>HSD_TPCMSd.prod</cp:lastModifiedBy>
  <cp:revision>3</cp:revision>
  <dcterms:created xsi:type="dcterms:W3CDTF">2022-10-20T02:36:00Z</dcterms:created>
  <dcterms:modified xsi:type="dcterms:W3CDTF">2022-10-20T02:36:00Z</dcterms:modified>
</cp:coreProperties>
</file>