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8A0" w:rsidP="00D468A0">
      <w:pPr>
        <w:pStyle w:val="Title"/>
      </w:pPr>
      <w:r>
        <w:fldChar w:fldCharType="begin"/>
      </w:r>
      <w:r>
        <w:instrText xml:space="preserve"> TITLE   \* MERGEFORMAT </w:instrText>
      </w:r>
      <w:r>
        <w:fldChar w:fldCharType="separate"/>
      </w:r>
      <w:r>
        <w:t>AVIE3003 Complete a Notice to Airmen</w:t>
      </w:r>
      <w:r>
        <w:fldChar w:fldCharType="end"/>
      </w:r>
    </w:p>
    <w:p w:rsidR="00D468A0" w:rsidP="00D468A0">
      <w:pPr>
        <w:pStyle w:val="Version"/>
        <w:sectPr w:rsidSect="008D4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F4D" w:rsidP="008D4F4D">
      <w:pPr>
        <w:pStyle w:val="SuperHeading"/>
      </w:pPr>
      <w:r w:rsidRPr="008D4F4D">
        <w:t>AVIE3003 Complete a Notice to Airmen</w:t>
      </w:r>
    </w:p>
    <w:p w:rsidR="00000000" w:rsidRPr="008D4F4D" w:rsidP="008D4F4D">
      <w:pPr>
        <w:pStyle w:val="Heading1"/>
      </w:pPr>
      <w:bookmarkStart w:id="1" w:name="O_662856"/>
      <w:bookmarkEnd w:id="1"/>
      <w:r w:rsidRPr="008D4F4D">
        <w:t>Modification History</w:t>
      </w:r>
    </w:p>
    <w:p w:rsidR="00D468A0" w:rsidP="00D468A0">
      <w:pPr>
        <w:pStyle w:val="BodyText"/>
      </w:pPr>
      <w:r w:rsidRPr="008D4F4D">
        <w:t>Release 1. This is the first release of this unit of competency in the AVI Aviation Training Package.</w:t>
      </w:r>
    </w:p>
    <w:p w:rsidR="00000000" w:rsidRPr="008D4F4D" w:rsidP="008D4F4D">
      <w:pPr>
        <w:pStyle w:val="Heading1"/>
      </w:pPr>
      <w:bookmarkStart w:id="2" w:name="O_662857"/>
      <w:bookmarkEnd w:id="2"/>
      <w:r w:rsidRPr="008D4F4D">
        <w:t>Application</w:t>
      </w:r>
    </w:p>
    <w:tbl>
      <w:tblPr>
        <w:tblW w:w="9498" w:type="dxa"/>
        <w:tblLayout w:type="fixed"/>
        <w:tblCellMar>
          <w:left w:w="62" w:type="dxa"/>
          <w:right w:w="62" w:type="dxa"/>
        </w:tblCellMar>
        <w:tblLook w:val="0000"/>
      </w:tblPr>
      <w:tblGrid>
        <w:gridCol w:w="9498"/>
      </w:tblGrid>
      <w:tr w:rsidTr="008D4F4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D4F4D" w:rsidP="008D4F4D">
            <w:pPr>
              <w:pStyle w:val="BodyText"/>
            </w:pPr>
            <w:r w:rsidRPr="008D4F4D">
              <w:t>This unit involves the skills and knowledge required to complete a Notice to Airmen (NOTAM), in complia</w:t>
            </w:r>
            <w:r w:rsidRPr="008D4F4D">
              <w:t>nce with relevant regulatory requirements of the Civil Aviation Safety Authority (CASA) and national operating standards.</w:t>
            </w:r>
          </w:p>
          <w:p w:rsidR="00000000" w:rsidRPr="008D4F4D" w:rsidP="008D4F4D">
            <w:pPr>
              <w:pStyle w:val="BodyText"/>
            </w:pPr>
            <w:r w:rsidRPr="008D4F4D">
              <w:t>It includes preparing a NOTAM and processing a NOTAM.</w:t>
            </w:r>
          </w:p>
          <w:p w:rsidR="00000000" w:rsidRPr="008D4F4D" w:rsidP="008D4F4D">
            <w:pPr>
              <w:pStyle w:val="BodyText"/>
            </w:pPr>
            <w:r w:rsidRPr="008D4F4D">
              <w:t xml:space="preserve">This unit addresses aviation technical skill requirements (physical, mental and </w:t>
            </w:r>
            <w:r w:rsidRPr="008D4F4D">
              <w:t>task-management abilities) related to aviation safety duties of aviation personnel, and contributes to safe and effective performance in complex aviation operational environments.</w:t>
            </w:r>
          </w:p>
          <w:p w:rsidR="00000000" w:rsidRPr="008D4F4D" w:rsidP="008D4F4D">
            <w:pPr>
              <w:pStyle w:val="BodyText"/>
            </w:pPr>
            <w:r w:rsidRPr="008D4F4D">
              <w:t>Operations are conducted as part of recreational, commercial and military ai</w:t>
            </w:r>
            <w:r w:rsidRPr="008D4F4D">
              <w:t>rcraft activities across a variety of operational contexts within the Australian aviation industry.</w:t>
            </w:r>
          </w:p>
          <w:p w:rsidR="00000000" w:rsidRPr="008D4F4D" w:rsidP="008D4F4D">
            <w:pPr>
              <w:pStyle w:val="BodyText"/>
            </w:pPr>
            <w:r w:rsidRPr="008D4F4D">
              <w:t>Work is performed independently or under limited supervision as a single operator or within a team environment.</w:t>
            </w:r>
          </w:p>
          <w:p w:rsidR="00000000" w:rsidRPr="008D4F4D" w:rsidP="008D4F4D">
            <w:pPr>
              <w:pStyle w:val="BodyText"/>
            </w:pPr>
            <w:r w:rsidRPr="008D4F4D">
              <w:t>Work is performed independently or under lim</w:t>
            </w:r>
            <w:r w:rsidRPr="008D4F4D">
              <w:t>ited supervision within a single-pilot or multi-crew environment.</w:t>
            </w:r>
          </w:p>
          <w:p w:rsidR="00000000" w:rsidRPr="008D4F4D" w:rsidP="008D4F4D">
            <w:pPr>
              <w:pStyle w:val="BodyText"/>
            </w:pPr>
            <w:r w:rsidRPr="008D4F4D">
              <w:t>Licensing, legislative, regulatory or certification requirements are applicable to this unit.</w:t>
            </w:r>
          </w:p>
          <w:p w:rsidR="00000000" w:rsidRPr="008D4F4D" w:rsidP="008D4F4D">
            <w:pPr>
              <w:pStyle w:val="BodyText"/>
            </w:pPr>
            <w:r w:rsidRPr="008D4F4D">
              <w:t>Use for Defence Aviation is to be in accordance with relevant Defence Orders, Instructions, Publ</w:t>
            </w:r>
            <w:r w:rsidRPr="008D4F4D">
              <w:t>ications and Regulations.</w:t>
            </w:r>
          </w:p>
        </w:tc>
      </w:tr>
    </w:tbl>
    <w:p w:rsidR="00D468A0" w:rsidP="008D4F4D">
      <w:pPr>
        <w:pStyle w:val="BodyText"/>
      </w:pPr>
    </w:p>
    <w:p w:rsidR="00D468A0" w:rsidP="008D4F4D">
      <w:pPr>
        <w:pStyle w:val="BodyText"/>
      </w:pPr>
    </w:p>
    <w:p w:rsidR="00000000" w:rsidRPr="008D4F4D" w:rsidP="008D4F4D">
      <w:pPr>
        <w:pStyle w:val="Heading1"/>
      </w:pPr>
      <w:bookmarkStart w:id="3" w:name="O_662858"/>
      <w:bookmarkEnd w:id="3"/>
      <w:r w:rsidRPr="008D4F4D">
        <w:t>Pre-requisite Unit</w:t>
      </w:r>
    </w:p>
    <w:p w:rsidR="00D468A0" w:rsidP="00D468A0">
      <w:pPr>
        <w:pStyle w:val="BodyText"/>
      </w:pPr>
      <w:r w:rsidRPr="008D4F4D">
        <w:t>Not applicable.</w:t>
      </w:r>
    </w:p>
    <w:p w:rsidR="00000000" w:rsidRPr="008D4F4D" w:rsidP="008D4F4D">
      <w:pPr>
        <w:pStyle w:val="Heading1"/>
      </w:pPr>
      <w:bookmarkStart w:id="4" w:name="O_662859"/>
      <w:bookmarkEnd w:id="4"/>
      <w:r w:rsidRPr="008D4F4D">
        <w:t>Competency Field</w:t>
      </w:r>
    </w:p>
    <w:p w:rsidR="00D468A0" w:rsidP="00D468A0">
      <w:pPr>
        <w:pStyle w:val="BodyText"/>
      </w:pPr>
      <w:r w:rsidRPr="008D4F4D">
        <w:t>E – Communication and Calculation</w:t>
      </w:r>
    </w:p>
    <w:p w:rsidR="00000000" w:rsidRPr="008D4F4D" w:rsidP="008D4F4D">
      <w:pPr>
        <w:pStyle w:val="Heading1"/>
      </w:pPr>
      <w:bookmarkStart w:id="5" w:name="O_662860"/>
      <w:bookmarkEnd w:id="5"/>
      <w:r w:rsidRPr="008D4F4D">
        <w:t>Unit Sector</w:t>
      </w:r>
    </w:p>
    <w:p w:rsidR="00D468A0" w:rsidP="00D468A0">
      <w:pPr>
        <w:pStyle w:val="BodyText"/>
      </w:pPr>
      <w:r w:rsidRPr="008D4F4D">
        <w:t>Not applicable.</w:t>
      </w:r>
    </w:p>
    <w:p w:rsidR="00000000" w:rsidRPr="008D4F4D" w:rsidP="008D4F4D">
      <w:pPr>
        <w:pStyle w:val="Heading1"/>
      </w:pPr>
      <w:bookmarkStart w:id="6" w:name="O_662861"/>
      <w:bookmarkEnd w:id="6"/>
      <w:r w:rsidRPr="008D4F4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468A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D4F4D" w:rsidP="008D4F4D">
            <w:pPr>
              <w:pStyle w:val="BodyText"/>
            </w:pPr>
            <w:r w:rsidRPr="008D4F4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rPr>
                <w:rStyle w:val="SpecialBold"/>
              </w:rPr>
              <w:t>PERFORMANCE CRITERIA</w:t>
            </w:r>
          </w:p>
        </w:tc>
      </w:tr>
      <w:tr w:rsidTr="00D468A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Performance criteria describe the performance needed to demonstrate achievement of the element.</w:t>
            </w:r>
          </w:p>
        </w:tc>
      </w:tr>
      <w:tr w:rsidTr="00D468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D4F4D" w:rsidP="008D4F4D">
            <w:pPr>
              <w:pStyle w:val="BodyText"/>
            </w:pPr>
            <w:r w:rsidRPr="008D4F4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rPr>
                <w:rStyle w:val="SpecialBold"/>
              </w:rPr>
              <w:t>Prepare a Notice to Airmen (NOTAM)</w:t>
            </w:r>
          </w:p>
        </w:tc>
        <w:tc>
          <w:tcPr>
            <w:tcW w:w="719"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1.1</w:t>
            </w:r>
          </w:p>
        </w:tc>
        <w:tc>
          <w:tcPr>
            <w:tcW w:w="6045"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Situations requiring the issuing of a NOTAM are identified</w:t>
            </w:r>
          </w:p>
        </w:tc>
      </w:tr>
      <w:tr w:rsidTr="00D4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1.2</w:t>
            </w:r>
          </w:p>
        </w:tc>
        <w:tc>
          <w:tcPr>
            <w:tcW w:w="6045"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Specific information required for inclusion in the NOTAM is calculated or otherwise identified in accordance with workplace procedures</w:t>
            </w:r>
          </w:p>
        </w:tc>
      </w:tr>
      <w:tr w:rsidTr="00D4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1.3</w:t>
            </w:r>
          </w:p>
        </w:tc>
        <w:tc>
          <w:tcPr>
            <w:tcW w:w="6045"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NOTAM containing appropriate information, formatting, terminology and abbreviations for the notifiable situation is raised and issued to relevant authorities and/or organisations, in accordance with workplace procedures and regulatory requirements</w:t>
            </w:r>
          </w:p>
        </w:tc>
      </w:tr>
      <w:tr w:rsidTr="00D468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D4F4D" w:rsidP="008D4F4D">
            <w:pPr>
              <w:pStyle w:val="BodyText"/>
            </w:pPr>
            <w:r w:rsidRPr="008D4F4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rPr>
                <w:rStyle w:val="SpecialBold"/>
              </w:rPr>
              <w:t>Proce</w:t>
            </w:r>
            <w:r w:rsidRPr="008D4F4D">
              <w:rPr>
                <w:rStyle w:val="SpecialBold"/>
              </w:rPr>
              <w:t>ss a Notice to Airmen (NOTAM)</w:t>
            </w:r>
          </w:p>
        </w:tc>
        <w:tc>
          <w:tcPr>
            <w:tcW w:w="719"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2.1</w:t>
            </w:r>
          </w:p>
        </w:tc>
        <w:tc>
          <w:tcPr>
            <w:tcW w:w="6045"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Issued NOTAM is filed in accordance with workplace procedures and regulatory requirements</w:t>
            </w:r>
          </w:p>
        </w:tc>
      </w:tr>
      <w:tr w:rsidTr="00D4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2.2</w:t>
            </w:r>
          </w:p>
        </w:tc>
        <w:tc>
          <w:tcPr>
            <w:tcW w:w="6045" w:type="dxa"/>
            <w:tcBorders>
              <w:top w:val="nil"/>
              <w:left w:val="nil"/>
              <w:bottom w:val="nil"/>
              <w:right w:val="nil"/>
            </w:tcBorders>
            <w:tcMar>
              <w:top w:w="0" w:type="dxa"/>
              <w:left w:w="62" w:type="dxa"/>
              <w:bottom w:w="0" w:type="dxa"/>
              <w:right w:w="62" w:type="dxa"/>
            </w:tcMar>
          </w:tcPr>
          <w:p w:rsidR="00000000" w:rsidRPr="008D4F4D" w:rsidP="008D4F4D">
            <w:pPr>
              <w:pStyle w:val="BodyText"/>
            </w:pPr>
            <w:r w:rsidRPr="008D4F4D">
              <w:t>NOTAM is distributed to relevant personnel in accordance with workplace procedures and regulatory requirements</w:t>
            </w:r>
          </w:p>
        </w:tc>
      </w:tr>
    </w:tbl>
    <w:p w:rsidR="00D468A0" w:rsidP="008D4F4D">
      <w:pPr>
        <w:pStyle w:val="BodyText"/>
      </w:pPr>
    </w:p>
    <w:p w:rsidR="00D468A0" w:rsidP="008D4F4D">
      <w:pPr>
        <w:pStyle w:val="BodyText"/>
      </w:pPr>
    </w:p>
    <w:p w:rsidR="00000000" w:rsidRPr="008D4F4D" w:rsidP="008D4F4D">
      <w:pPr>
        <w:pStyle w:val="Heading1"/>
      </w:pPr>
      <w:bookmarkStart w:id="7" w:name="O_662862"/>
      <w:bookmarkEnd w:id="7"/>
      <w:r w:rsidRPr="008D4F4D">
        <w:t>Foundation Skills</w:t>
      </w:r>
    </w:p>
    <w:p w:rsidR="00D468A0" w:rsidP="00D468A0">
      <w:pPr>
        <w:pStyle w:val="BodyText"/>
      </w:pPr>
      <w:r w:rsidRPr="008D4F4D">
        <w:t>Foundation skills essential to performance are explicit in the performance criteria of this unit of competency.</w:t>
      </w:r>
    </w:p>
    <w:p w:rsidR="00000000" w:rsidRPr="008D4F4D" w:rsidP="008D4F4D">
      <w:pPr>
        <w:pStyle w:val="Heading1"/>
      </w:pPr>
      <w:bookmarkStart w:id="8" w:name="O_662863"/>
      <w:bookmarkEnd w:id="8"/>
      <w:r w:rsidRPr="008D4F4D">
        <w:t>Range of Conditions</w:t>
      </w:r>
    </w:p>
    <w:tbl>
      <w:tblPr>
        <w:tblW w:w="9498" w:type="dxa"/>
        <w:tblLayout w:type="fixed"/>
        <w:tblCellMar>
          <w:left w:w="62" w:type="dxa"/>
          <w:right w:w="62" w:type="dxa"/>
        </w:tblCellMar>
        <w:tblLook w:val="0000"/>
      </w:tblPr>
      <w:tblGrid>
        <w:gridCol w:w="2735"/>
        <w:gridCol w:w="6763"/>
      </w:tblGrid>
      <w:tr w:rsidTr="008D4F4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Range is restricted to essential operating conditions and any other variables es</w:t>
            </w:r>
            <w:r w:rsidRPr="008D4F4D">
              <w:t>sential to the work environment.</w:t>
            </w:r>
          </w:p>
        </w:tc>
      </w:tr>
      <w:tr w:rsidTr="008D4F4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NOTAM must be issued for one or more of the following situations:</w:t>
            </w:r>
          </w:p>
        </w:tc>
        <w:tc>
          <w:tcPr>
            <w:tcW w:w="6763" w:type="dxa"/>
            <w:tcBorders>
              <w:top w:val="nil"/>
              <w:left w:val="nil"/>
              <w:bottom w:val="nil"/>
              <w:right w:val="nil"/>
            </w:tcBorders>
            <w:tcMar>
              <w:top w:w="0" w:type="dxa"/>
              <w:left w:w="62" w:type="dxa"/>
              <w:bottom w:w="0" w:type="dxa"/>
              <w:right w:w="62" w:type="dxa"/>
            </w:tcMar>
          </w:tcPr>
          <w:p w:rsidR="00000000" w:rsidRPr="008D4F4D" w:rsidP="008D4F4D">
            <w:pPr>
              <w:pStyle w:val="ListBullet"/>
            </w:pPr>
            <w:r w:rsidRPr="008D4F4D">
              <w:t>advanced notice of aerodrome works affecting runways or obstacle limitation surfaces (OLS)</w:t>
            </w:r>
          </w:p>
          <w:p w:rsidR="00000000" w:rsidRPr="008D4F4D" w:rsidP="008D4F4D">
            <w:pPr>
              <w:pStyle w:val="ListBullet"/>
            </w:pPr>
            <w:r w:rsidRPr="008D4F4D">
              <w:t>bird or animal hazards posing a danger to aircraft movements</w:t>
            </w:r>
          </w:p>
          <w:p w:rsidR="00000000" w:rsidRPr="008D4F4D" w:rsidP="008D4F4D">
            <w:pPr>
              <w:pStyle w:val="ListBullet"/>
            </w:pPr>
            <w:r w:rsidRPr="008D4F4D">
              <w:t>changes to navigational aids information</w:t>
            </w:r>
          </w:p>
          <w:p w:rsidR="00000000" w:rsidRPr="008D4F4D" w:rsidP="008D4F4D">
            <w:pPr>
              <w:pStyle w:val="ListBullet"/>
            </w:pPr>
            <w:r w:rsidRPr="008D4F4D">
              <w:t>changes (temporary or permanent) to published information</w:t>
            </w:r>
          </w:p>
          <w:p w:rsidR="00000000" w:rsidRPr="008D4F4D" w:rsidP="008D4F4D">
            <w:pPr>
              <w:pStyle w:val="ListBullet"/>
            </w:pPr>
            <w:r w:rsidRPr="008D4F4D">
              <w:t>failures in aerodrome lighting or obstacle lighting</w:t>
            </w:r>
          </w:p>
          <w:p w:rsidR="00000000" w:rsidRPr="008D4F4D" w:rsidP="008D4F4D">
            <w:pPr>
              <w:pStyle w:val="ListBullet"/>
            </w:pPr>
            <w:r w:rsidRPr="008D4F4D">
              <w:t>hazards in the work area:</w:t>
            </w:r>
          </w:p>
          <w:p w:rsidR="00000000" w:rsidRPr="008D4F4D" w:rsidP="008D4F4D">
            <w:pPr>
              <w:pStyle w:val="ListBullet2"/>
            </w:pPr>
            <w:r w:rsidRPr="008D4F4D">
              <w:t>aircraft noise</w:t>
            </w:r>
          </w:p>
          <w:p w:rsidR="00000000" w:rsidRPr="008D4F4D" w:rsidP="008D4F4D">
            <w:pPr>
              <w:pStyle w:val="ListBullet2"/>
            </w:pPr>
            <w:r w:rsidRPr="008D4F4D">
              <w:t>aircraft movements</w:t>
            </w:r>
          </w:p>
          <w:p w:rsidR="00000000" w:rsidRPr="008D4F4D" w:rsidP="008D4F4D">
            <w:pPr>
              <w:pStyle w:val="ListBullet2"/>
            </w:pPr>
            <w:r w:rsidRPr="008D4F4D">
              <w:t>fumes and dust</w:t>
            </w:r>
          </w:p>
          <w:p w:rsidR="00000000" w:rsidRPr="008D4F4D" w:rsidP="008D4F4D">
            <w:pPr>
              <w:pStyle w:val="ListBullet2"/>
            </w:pPr>
            <w:r w:rsidRPr="008D4F4D">
              <w:t>jet blast</w:t>
            </w:r>
          </w:p>
          <w:p w:rsidR="00000000" w:rsidRPr="008D4F4D" w:rsidP="008D4F4D">
            <w:pPr>
              <w:pStyle w:val="ListBullet2"/>
            </w:pPr>
            <w:r w:rsidRPr="008D4F4D">
              <w:t>other vehicles in t</w:t>
            </w:r>
            <w:r w:rsidRPr="008D4F4D">
              <w:t>he vicinity of the aircraft</w:t>
            </w:r>
          </w:p>
          <w:p w:rsidR="00000000" w:rsidRPr="008D4F4D" w:rsidP="008D4F4D">
            <w:pPr>
              <w:pStyle w:val="ListBullet2"/>
            </w:pPr>
            <w:r w:rsidRPr="008D4F4D">
              <w:t>personnel in the vicinity of the aircraft</w:t>
            </w:r>
          </w:p>
          <w:p w:rsidR="00000000" w:rsidRPr="008D4F4D" w:rsidP="008D4F4D">
            <w:pPr>
              <w:pStyle w:val="ListBullet"/>
            </w:pPr>
            <w:r w:rsidRPr="008D4F4D">
              <w:t>new obstacles</w:t>
            </w:r>
          </w:p>
          <w:p w:rsidR="00000000" w:rsidRPr="008D4F4D" w:rsidP="008D4F4D">
            <w:pPr>
              <w:pStyle w:val="ListBullet"/>
            </w:pPr>
            <w:r w:rsidRPr="008D4F4D">
              <w:t>other changes of aerodrome serviceability that may affect the safety of aircraft operations</w:t>
            </w:r>
          </w:p>
          <w:p w:rsidR="00000000" w:rsidP="008D4F4D">
            <w:pPr>
              <w:pStyle w:val="ListBullet"/>
              <w:rPr>
                <w:lang w:val="en-NZ"/>
              </w:rPr>
            </w:pPr>
            <w:r w:rsidRPr="008D4F4D">
              <w:t>unserviceable portions of runway</w:t>
            </w:r>
          </w:p>
        </w:tc>
      </w:tr>
      <w:tr w:rsidTr="008D4F4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Information in a NOTAM must include:</w:t>
            </w:r>
          </w:p>
        </w:tc>
        <w:tc>
          <w:tcPr>
            <w:tcW w:w="6763" w:type="dxa"/>
            <w:tcBorders>
              <w:top w:val="nil"/>
              <w:left w:val="nil"/>
              <w:bottom w:val="nil"/>
              <w:right w:val="nil"/>
            </w:tcBorders>
            <w:tcMar>
              <w:top w:w="0" w:type="dxa"/>
              <w:left w:w="62" w:type="dxa"/>
              <w:bottom w:w="0" w:type="dxa"/>
              <w:right w:w="62" w:type="dxa"/>
            </w:tcMar>
          </w:tcPr>
          <w:p w:rsidR="00000000" w:rsidRPr="008D4F4D" w:rsidP="008D4F4D">
            <w:pPr>
              <w:pStyle w:val="ListBullet"/>
            </w:pPr>
            <w:r w:rsidRPr="008D4F4D">
              <w:t>date of issue of the NOTAM</w:t>
            </w:r>
          </w:p>
          <w:p w:rsidR="00000000" w:rsidRPr="008D4F4D" w:rsidP="008D4F4D">
            <w:pPr>
              <w:pStyle w:val="ListBullet"/>
            </w:pPr>
            <w:r w:rsidRPr="008D4F4D">
              <w:t>name of aerodrome</w:t>
            </w:r>
          </w:p>
          <w:p w:rsidR="00000000" w:rsidRPr="008D4F4D" w:rsidP="008D4F4D">
            <w:pPr>
              <w:pStyle w:val="ListBullet"/>
            </w:pPr>
            <w:r w:rsidRPr="008D4F4D">
              <w:t>period of validity</w:t>
            </w:r>
          </w:p>
          <w:p w:rsidR="00000000" w:rsidRPr="008D4F4D" w:rsidP="008D4F4D">
            <w:pPr>
              <w:pStyle w:val="ListBullet"/>
            </w:pPr>
            <w:r w:rsidRPr="008D4F4D">
              <w:t>purpose of the NOTAM</w:t>
            </w:r>
          </w:p>
        </w:tc>
      </w:tr>
    </w:tbl>
    <w:p w:rsidR="00D468A0" w:rsidP="008D4F4D">
      <w:pPr>
        <w:pStyle w:val="BodyText"/>
      </w:pPr>
    </w:p>
    <w:p w:rsidR="00D468A0" w:rsidP="008D4F4D">
      <w:pPr>
        <w:pStyle w:val="BodyText"/>
      </w:pPr>
    </w:p>
    <w:p w:rsidR="00000000" w:rsidRPr="008D4F4D" w:rsidP="008D4F4D">
      <w:pPr>
        <w:pStyle w:val="Heading1"/>
      </w:pPr>
      <w:bookmarkStart w:id="9" w:name="O_662864"/>
      <w:bookmarkEnd w:id="9"/>
      <w:r w:rsidRPr="008D4F4D">
        <w:t>Unit Mapping Information</w:t>
      </w:r>
    </w:p>
    <w:p w:rsidR="00D468A0" w:rsidP="00D468A0">
      <w:pPr>
        <w:pStyle w:val="BodyText"/>
      </w:pPr>
      <w:r w:rsidRPr="008D4F4D">
        <w:t>This unit replaces and is equivalent to AVIE3003B Complete a Notice to Airmen (NOTAM).</w:t>
      </w:r>
    </w:p>
    <w:p w:rsidR="00000000" w:rsidRPr="008D4F4D" w:rsidP="008D4F4D">
      <w:pPr>
        <w:pStyle w:val="Heading1"/>
      </w:pPr>
      <w:bookmarkStart w:id="10" w:name="O_662871"/>
      <w:bookmarkEnd w:id="10"/>
      <w:r w:rsidRPr="008D4F4D">
        <w:t>Links</w:t>
      </w:r>
    </w:p>
    <w:p w:rsidR="00000000" w:rsidRPr="008D4F4D" w:rsidP="00D468A0">
      <w:pPr>
        <w:pStyle w:val="BodyText"/>
      </w:pPr>
      <w:r w:rsidRPr="008D4F4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C10C0">
        <w:rPr>
          <w:rStyle w:val="Hyperlink"/>
        </w:rPr>
        <w:t>https://vetnet.gov.au/Pages/TrainingDocs.aspx?q=4725260a-0af3-4daf-912b-ef1c2f3e5816</w:t>
      </w:r>
      <w:r>
        <w:fldChar w:fldCharType="end"/>
      </w:r>
    </w:p>
    <w:p w:rsidR="00000000" w:rsidRPr="008D4F4D" w:rsidP="00D468A0">
      <w:pPr>
        <w:pStyle w:val="BodyText"/>
        <w:sectPr w:rsidSect="008D4F4D">
          <w:headerReference w:type="default" r:id="rId10"/>
          <w:footerReference w:type="default" r:id="rId11"/>
          <w:pgSz w:w="11908" w:h="16833"/>
          <w:pgMar w:top="1702" w:right="1418" w:bottom="1702" w:left="1418" w:header="992" w:footer="992" w:gutter="0"/>
          <w:cols w:space="720"/>
          <w:noEndnote/>
          <w:docGrid w:linePitch="299"/>
        </w:sectPr>
      </w:pPr>
    </w:p>
    <w:p w:rsidR="00000000" w:rsidRPr="008D4F4D" w:rsidP="008D4F4D">
      <w:pPr>
        <w:pStyle w:val="SuperHeading"/>
      </w:pPr>
      <w:r w:rsidRPr="008D4F4D">
        <w:t>Assessment Requirements for AVIE3003 Complete a Notice to Airme</w:t>
      </w:r>
      <w:r w:rsidRPr="008D4F4D">
        <w:t>n</w:t>
      </w:r>
    </w:p>
    <w:p w:rsidR="00000000" w:rsidRPr="008D4F4D" w:rsidP="008D4F4D">
      <w:pPr>
        <w:pStyle w:val="Heading1"/>
      </w:pPr>
      <w:bookmarkStart w:id="11" w:name="O_662866"/>
      <w:bookmarkEnd w:id="11"/>
      <w:r w:rsidRPr="008D4F4D">
        <w:t>Modification History</w:t>
      </w:r>
    </w:p>
    <w:p w:rsidR="00D468A0" w:rsidP="00D468A0">
      <w:pPr>
        <w:pStyle w:val="BodyText"/>
      </w:pPr>
      <w:r w:rsidRPr="008D4F4D">
        <w:t>Release 1. This is the first release of this unit of competency in the AVI Aviation Training Package.</w:t>
      </w:r>
    </w:p>
    <w:p w:rsidR="00000000" w:rsidRPr="008D4F4D" w:rsidP="008D4F4D">
      <w:pPr>
        <w:pStyle w:val="Heading1"/>
      </w:pPr>
      <w:bookmarkStart w:id="12" w:name="O_662867"/>
      <w:bookmarkEnd w:id="12"/>
      <w:r w:rsidRPr="008D4F4D">
        <w:t>Performance Evidence</w:t>
      </w:r>
    </w:p>
    <w:tbl>
      <w:tblPr>
        <w:tblW w:w="9498" w:type="dxa"/>
        <w:tblLayout w:type="fixed"/>
        <w:tblCellMar>
          <w:left w:w="62" w:type="dxa"/>
          <w:right w:w="62" w:type="dxa"/>
        </w:tblCellMar>
        <w:tblLook w:val="0000"/>
      </w:tblPr>
      <w:tblGrid>
        <w:gridCol w:w="9498"/>
      </w:tblGrid>
      <w:tr w:rsidTr="008D4F4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Evidence required to demonstrate competence in this unit must be relevant to</w:t>
            </w:r>
            <w:r w:rsidRPr="008D4F4D">
              <w:t xml:space="preserve"> and satisfy all of the requirements of the elements, performance criteria and range of conditions on at least one occasion and include:</w:t>
            </w:r>
          </w:p>
        </w:tc>
      </w:tr>
      <w:tr w:rsidTr="008D4F4D">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8D4F4D" w:rsidP="008D4F4D">
            <w:pPr>
              <w:pStyle w:val="ListBullet"/>
            </w:pPr>
            <w:r w:rsidRPr="008D4F4D">
              <w:t>adapting to differences in equipment and operating environment in accordance with standard operating procedures</w:t>
            </w:r>
          </w:p>
          <w:p w:rsidR="00000000" w:rsidRPr="008D4F4D" w:rsidP="008D4F4D">
            <w:pPr>
              <w:pStyle w:val="ListBullet"/>
            </w:pPr>
            <w:r w:rsidRPr="008D4F4D">
              <w:t xml:space="preserve">applying precautions and required action to minimise, control or eliminate identified hazards </w:t>
            </w:r>
          </w:p>
          <w:p w:rsidR="00000000" w:rsidRPr="008D4F4D" w:rsidP="008D4F4D">
            <w:pPr>
              <w:pStyle w:val="ListBullet"/>
            </w:pPr>
            <w:r w:rsidRPr="008D4F4D">
              <w:t>applying relevant legislation and workplace procedures</w:t>
            </w:r>
          </w:p>
          <w:p w:rsidR="00000000" w:rsidRPr="008D4F4D" w:rsidP="008D4F4D">
            <w:pPr>
              <w:pStyle w:val="ListBullet"/>
            </w:pPr>
            <w:r w:rsidRPr="008D4F4D">
              <w:t xml:space="preserve">communicating effectively with others </w:t>
            </w:r>
          </w:p>
          <w:p w:rsidR="00000000" w:rsidRPr="008D4F4D" w:rsidP="008D4F4D">
            <w:pPr>
              <w:pStyle w:val="ListBullet"/>
            </w:pPr>
            <w:r w:rsidRPr="008D4F4D">
              <w:t xml:space="preserve">identifying and correctly using relevant equipment </w:t>
            </w:r>
          </w:p>
          <w:p w:rsidR="00000000" w:rsidRPr="008D4F4D" w:rsidP="008D4F4D">
            <w:pPr>
              <w:pStyle w:val="ListBullet"/>
            </w:pPr>
            <w:r w:rsidRPr="008D4F4D">
              <w:t>implementing co</w:t>
            </w:r>
            <w:r w:rsidRPr="008D4F4D">
              <w:t>ntingency plans</w:t>
            </w:r>
          </w:p>
          <w:p w:rsidR="00000000" w:rsidRPr="008D4F4D" w:rsidP="008D4F4D">
            <w:pPr>
              <w:pStyle w:val="ListBullet"/>
            </w:pPr>
            <w:r w:rsidRPr="008D4F4D">
              <w:t>implementing work health and safety (WHS)/occupational health and safety (OHS) procedures and relevant regulations</w:t>
            </w:r>
          </w:p>
          <w:p w:rsidR="00000000" w:rsidRPr="008D4F4D" w:rsidP="008D4F4D">
            <w:pPr>
              <w:pStyle w:val="ListBullet"/>
            </w:pPr>
            <w:r w:rsidRPr="008D4F4D">
              <w:t>interpreting and following operational instructions and prioritising work</w:t>
            </w:r>
          </w:p>
          <w:p w:rsidR="00000000" w:rsidRPr="008D4F4D" w:rsidP="008D4F4D">
            <w:pPr>
              <w:pStyle w:val="ListBullet"/>
            </w:pPr>
            <w:r w:rsidRPr="008D4F4D">
              <w:t>modifying activities depending on workplace conting</w:t>
            </w:r>
            <w:r w:rsidRPr="008D4F4D">
              <w:t>encies, situations and environments</w:t>
            </w:r>
          </w:p>
          <w:p w:rsidR="00000000" w:rsidRPr="008D4F4D" w:rsidP="008D4F4D">
            <w:pPr>
              <w:pStyle w:val="ListBullet"/>
            </w:pPr>
            <w:r w:rsidRPr="008D4F4D">
              <w:t>monitoring and anticipating operational problems and hazards and taking appropriate action</w:t>
            </w:r>
          </w:p>
          <w:p w:rsidR="00000000" w:rsidRPr="008D4F4D" w:rsidP="008D4F4D">
            <w:pPr>
              <w:pStyle w:val="ListBullet"/>
            </w:pPr>
            <w:r w:rsidRPr="008D4F4D">
              <w:t>monitoring work activities in terms of planned schedule</w:t>
            </w:r>
          </w:p>
          <w:p w:rsidR="00000000" w:rsidRPr="008D4F4D" w:rsidP="008D4F4D">
            <w:pPr>
              <w:pStyle w:val="ListBullet"/>
            </w:pPr>
            <w:r w:rsidRPr="008D4F4D">
              <w:t>operating electronic communications equipment to required protocol</w:t>
            </w:r>
          </w:p>
          <w:p w:rsidR="00000000" w:rsidRPr="008D4F4D" w:rsidP="008D4F4D">
            <w:pPr>
              <w:pStyle w:val="ListBullet"/>
            </w:pPr>
            <w:r w:rsidRPr="008D4F4D">
              <w:t>readin</w:t>
            </w:r>
            <w:r w:rsidRPr="008D4F4D">
              <w:t>g, interpreting and following relevant regulations, instructions, procedures, information and signs</w:t>
            </w:r>
          </w:p>
          <w:p w:rsidR="00000000" w:rsidRPr="008D4F4D" w:rsidP="008D4F4D">
            <w:pPr>
              <w:pStyle w:val="ListBullet"/>
            </w:pPr>
            <w:r w:rsidRPr="008D4F4D">
              <w:t>reporting and/or rectifying identified problems promptly, in accordance with regulatory requirements and workplace procedures</w:t>
            </w:r>
          </w:p>
          <w:p w:rsidR="00000000" w:rsidRPr="008D4F4D" w:rsidP="008D4F4D">
            <w:pPr>
              <w:pStyle w:val="ListBullet"/>
            </w:pPr>
            <w:r w:rsidRPr="008D4F4D">
              <w:t>selecting and using required p</w:t>
            </w:r>
            <w:r w:rsidRPr="008D4F4D">
              <w:t>ersonal protective equipment conforming to industry and WHS/OHS standards</w:t>
            </w:r>
          </w:p>
          <w:p w:rsidR="00000000" w:rsidRPr="008D4F4D" w:rsidP="008D4F4D">
            <w:pPr>
              <w:pStyle w:val="ListBullet"/>
            </w:pPr>
            <w:r w:rsidRPr="008D4F4D">
              <w:t xml:space="preserve">working collaboratively with others </w:t>
            </w:r>
          </w:p>
          <w:p w:rsidR="00000000" w:rsidRPr="008D4F4D" w:rsidP="008D4F4D">
            <w:pPr>
              <w:pStyle w:val="ListBullet"/>
            </w:pPr>
            <w:r w:rsidRPr="008D4F4D">
              <w:t>working systematically with required attention to detail without injury to self or others, or damage to goods or equipment.</w:t>
            </w:r>
          </w:p>
        </w:tc>
      </w:tr>
    </w:tbl>
    <w:p w:rsidR="00D468A0" w:rsidP="008D4F4D">
      <w:pPr>
        <w:pStyle w:val="BodyText"/>
      </w:pPr>
    </w:p>
    <w:p w:rsidR="00D468A0" w:rsidP="008D4F4D">
      <w:pPr>
        <w:pStyle w:val="BodyText"/>
      </w:pPr>
    </w:p>
    <w:p w:rsidR="00000000" w:rsidRPr="008D4F4D" w:rsidP="008D4F4D">
      <w:pPr>
        <w:pStyle w:val="Heading1"/>
      </w:pPr>
      <w:bookmarkStart w:id="13" w:name="O_662868"/>
      <w:bookmarkEnd w:id="13"/>
      <w:r w:rsidRPr="008D4F4D">
        <w:t>Knowledge Evidence</w:t>
      </w:r>
    </w:p>
    <w:tbl>
      <w:tblPr>
        <w:tblW w:w="9498" w:type="dxa"/>
        <w:tblLayout w:type="fixed"/>
        <w:tblCellMar>
          <w:left w:w="62" w:type="dxa"/>
          <w:right w:w="62" w:type="dxa"/>
        </w:tblCellMar>
        <w:tblLook w:val="0000"/>
      </w:tblPr>
      <w:tblGrid>
        <w:gridCol w:w="9498"/>
      </w:tblGrid>
      <w:tr w:rsidTr="008D4F4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D4F4D">
            <w:pPr>
              <w:pStyle w:val="BodyText"/>
              <w:rPr>
                <w:lang w:val="en-NZ"/>
              </w:rPr>
            </w:pPr>
            <w:r w:rsidRPr="008D4F4D">
              <w:t>Evidence required to demonstrate competence in this unit must be relevant to and satisfy all of the requirements of the elements, performance criteria and range of conditions and include knowledge of:</w:t>
            </w:r>
          </w:p>
        </w:tc>
      </w:tr>
      <w:tr w:rsidTr="008D4F4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D4F4D" w:rsidP="008D4F4D">
            <w:pPr>
              <w:pStyle w:val="ListBullet"/>
            </w:pPr>
            <w:r w:rsidRPr="008D4F4D">
              <w:t>aerodrome operating procedures</w:t>
            </w:r>
          </w:p>
          <w:p w:rsidR="00000000" w:rsidRPr="008D4F4D" w:rsidP="008D4F4D">
            <w:pPr>
              <w:pStyle w:val="ListBullet"/>
            </w:pPr>
            <w:r w:rsidRPr="008D4F4D">
              <w:t>En Route Supplement Australia (ERSA) information:</w:t>
            </w:r>
          </w:p>
          <w:p w:rsidR="00000000" w:rsidRPr="008D4F4D" w:rsidP="008D4F4D">
            <w:pPr>
              <w:pStyle w:val="ListBullet2"/>
            </w:pPr>
            <w:r w:rsidRPr="008D4F4D">
              <w:t>aerodrome diagram</w:t>
            </w:r>
          </w:p>
          <w:p w:rsidR="00000000" w:rsidRPr="008D4F4D" w:rsidP="008D4F4D">
            <w:pPr>
              <w:pStyle w:val="ListBullet2"/>
            </w:pPr>
            <w:r w:rsidRPr="008D4F4D">
              <w:t>aerodrome frequency response unit</w:t>
            </w:r>
          </w:p>
          <w:p w:rsidR="00000000" w:rsidRPr="008D4F4D" w:rsidP="008D4F4D">
            <w:pPr>
              <w:pStyle w:val="ListBullet2"/>
            </w:pPr>
            <w:r w:rsidRPr="008D4F4D">
              <w:t>aerodrome location and administration</w:t>
            </w:r>
          </w:p>
          <w:p w:rsidR="00000000" w:rsidRPr="008D4F4D" w:rsidP="008D4F4D">
            <w:pPr>
              <w:pStyle w:val="ListBullet2"/>
            </w:pPr>
            <w:r w:rsidRPr="008D4F4D">
              <w:t>air traffic services</w:t>
            </w:r>
          </w:p>
          <w:p w:rsidR="00000000" w:rsidRPr="008D4F4D" w:rsidP="008D4F4D">
            <w:pPr>
              <w:pStyle w:val="ListBullet2"/>
            </w:pPr>
            <w:r w:rsidRPr="008D4F4D">
              <w:t>ground services</w:t>
            </w:r>
          </w:p>
          <w:p w:rsidR="00000000" w:rsidRPr="008D4F4D" w:rsidP="008D4F4D">
            <w:pPr>
              <w:pStyle w:val="ListBullet2"/>
            </w:pPr>
            <w:r w:rsidRPr="008D4F4D">
              <w:t>lighting data</w:t>
            </w:r>
          </w:p>
          <w:p w:rsidR="00000000" w:rsidRPr="008D4F4D" w:rsidP="008D4F4D">
            <w:pPr>
              <w:pStyle w:val="ListBullet2"/>
            </w:pPr>
            <w:r w:rsidRPr="008D4F4D">
              <w:t>movement area data</w:t>
            </w:r>
          </w:p>
          <w:p w:rsidR="00000000" w:rsidRPr="008D4F4D" w:rsidP="008D4F4D">
            <w:pPr>
              <w:pStyle w:val="ListBullet2"/>
            </w:pPr>
            <w:r w:rsidRPr="008D4F4D">
              <w:t>navigation aids data</w:t>
            </w:r>
          </w:p>
          <w:p w:rsidR="00000000" w:rsidRPr="008D4F4D" w:rsidP="008D4F4D">
            <w:pPr>
              <w:pStyle w:val="ListBullet2"/>
            </w:pPr>
            <w:r w:rsidRPr="008D4F4D">
              <w:t>notices</w:t>
            </w:r>
          </w:p>
          <w:p w:rsidR="00000000" w:rsidRPr="008D4F4D" w:rsidP="008D4F4D">
            <w:pPr>
              <w:pStyle w:val="ListBullet2"/>
            </w:pPr>
            <w:r w:rsidRPr="008D4F4D">
              <w:t>obstacle-clear t</w:t>
            </w:r>
            <w:r w:rsidRPr="008D4F4D">
              <w:t>ake-off gradients</w:t>
            </w:r>
          </w:p>
          <w:p w:rsidR="00000000" w:rsidRPr="008D4F4D" w:rsidP="008D4F4D">
            <w:pPr>
              <w:pStyle w:val="ListBullet2"/>
            </w:pPr>
            <w:r w:rsidRPr="008D4F4D">
              <w:t>obstacle survey areas</w:t>
            </w:r>
          </w:p>
          <w:p w:rsidR="00000000" w:rsidRPr="008D4F4D" w:rsidP="008D4F4D">
            <w:pPr>
              <w:pStyle w:val="ListBullet2"/>
            </w:pPr>
            <w:r w:rsidRPr="008D4F4D">
              <w:t>one directional runways</w:t>
            </w:r>
          </w:p>
          <w:p w:rsidR="00000000" w:rsidRPr="008D4F4D" w:rsidP="008D4F4D">
            <w:pPr>
              <w:pStyle w:val="ListBullet2"/>
            </w:pPr>
            <w:r w:rsidRPr="008D4F4D">
              <w:t>runway distance supplement</w:t>
            </w:r>
          </w:p>
          <w:p w:rsidR="00000000" w:rsidRPr="008D4F4D" w:rsidP="008D4F4D">
            <w:pPr>
              <w:pStyle w:val="ListBullet2"/>
            </w:pPr>
            <w:r w:rsidRPr="008D4F4D">
              <w:t>runway slope</w:t>
            </w:r>
          </w:p>
          <w:p w:rsidR="00000000" w:rsidRPr="008D4F4D" w:rsidP="008D4F4D">
            <w:pPr>
              <w:pStyle w:val="ListBullet2"/>
            </w:pPr>
            <w:r w:rsidRPr="008D4F4D">
              <w:t>runway strip width</w:t>
            </w:r>
          </w:p>
          <w:p w:rsidR="00000000" w:rsidRPr="008D4F4D" w:rsidP="008D4F4D">
            <w:pPr>
              <w:pStyle w:val="ListBullet2"/>
            </w:pPr>
            <w:r w:rsidRPr="008D4F4D">
              <w:t>special procedures</w:t>
            </w:r>
          </w:p>
          <w:p w:rsidR="00000000" w:rsidRPr="008D4F4D" w:rsidP="008D4F4D">
            <w:pPr>
              <w:pStyle w:val="ListBullet2"/>
            </w:pPr>
            <w:r w:rsidRPr="008D4F4D">
              <w:t>supplementary take-off distances (STODA)</w:t>
            </w:r>
          </w:p>
          <w:p w:rsidR="00000000" w:rsidRPr="008D4F4D" w:rsidP="008D4F4D">
            <w:pPr>
              <w:pStyle w:val="ListBullet2"/>
            </w:pPr>
            <w:r w:rsidRPr="008D4F4D">
              <w:t>traffic advisory frequency</w:t>
            </w:r>
          </w:p>
          <w:p w:rsidR="00000000" w:rsidRPr="008D4F4D" w:rsidP="008D4F4D">
            <w:pPr>
              <w:pStyle w:val="ListBullet2"/>
            </w:pPr>
            <w:r w:rsidRPr="008D4F4D">
              <w:t>unicom</w:t>
            </w:r>
          </w:p>
          <w:p w:rsidR="00000000" w:rsidRPr="008D4F4D" w:rsidP="008D4F4D">
            <w:pPr>
              <w:pStyle w:val="ListBullet"/>
            </w:pPr>
            <w:r w:rsidRPr="008D4F4D">
              <w:t>aircraft schedules and their use in aerodrome inspection and reporting</w:t>
            </w:r>
          </w:p>
          <w:p w:rsidR="00000000" w:rsidRPr="008D4F4D" w:rsidP="008D4F4D">
            <w:pPr>
              <w:pStyle w:val="ListBullet"/>
            </w:pPr>
            <w:r w:rsidRPr="008D4F4D">
              <w:t>problems that may occur when completing a NOTAM and appropriate action that should be taken in each case</w:t>
            </w:r>
          </w:p>
          <w:p w:rsidR="00000000" w:rsidRPr="008D4F4D" w:rsidP="008D4F4D">
            <w:pPr>
              <w:pStyle w:val="ListBullet"/>
            </w:pPr>
            <w:r w:rsidRPr="008D4F4D">
              <w:t>purpose and application of Method of Working Plans (MOWPs)</w:t>
            </w:r>
          </w:p>
          <w:p w:rsidR="00000000" w:rsidRPr="008D4F4D" w:rsidP="008D4F4D">
            <w:pPr>
              <w:pStyle w:val="ListBullet"/>
            </w:pPr>
            <w:r w:rsidRPr="008D4F4D">
              <w:t xml:space="preserve">relevant sections of </w:t>
            </w:r>
            <w:r w:rsidRPr="008D4F4D">
              <w:t>Civil Aviation Safety Regulations (CASRs) and Civil Aviation Orders pertaining to completing a NOTAM</w:t>
            </w:r>
          </w:p>
          <w:p w:rsidR="00000000" w:rsidRPr="008D4F4D" w:rsidP="008D4F4D">
            <w:pPr>
              <w:pStyle w:val="ListBullet"/>
            </w:pPr>
            <w:r w:rsidRPr="008D4F4D">
              <w:t>relevant WHS/OHS and environmental procedures and regulations</w:t>
            </w:r>
          </w:p>
          <w:p w:rsidR="00000000" w:rsidRPr="008D4F4D" w:rsidP="008D4F4D">
            <w:pPr>
              <w:pStyle w:val="ListBullet"/>
            </w:pPr>
            <w:r w:rsidRPr="008D4F4D">
              <w:t>reporting procedures</w:t>
            </w:r>
          </w:p>
          <w:p w:rsidR="00000000" w:rsidRPr="008D4F4D" w:rsidP="008D4F4D">
            <w:pPr>
              <w:pStyle w:val="ListBullet"/>
            </w:pPr>
            <w:r w:rsidRPr="008D4F4D">
              <w:t>safety hazards and risks that exist when completing a NOTAM and related risk control procedures and precautions.</w:t>
            </w:r>
          </w:p>
        </w:tc>
      </w:tr>
    </w:tbl>
    <w:p w:rsidR="00D468A0" w:rsidP="008D4F4D">
      <w:pPr>
        <w:pStyle w:val="BodyText"/>
      </w:pPr>
    </w:p>
    <w:p w:rsidR="00D468A0" w:rsidP="008D4F4D">
      <w:pPr>
        <w:pStyle w:val="BodyText"/>
      </w:pPr>
    </w:p>
    <w:p w:rsidR="00000000" w:rsidRPr="008D4F4D" w:rsidP="008D4F4D">
      <w:pPr>
        <w:pStyle w:val="Heading1"/>
      </w:pPr>
      <w:bookmarkStart w:id="14" w:name="O_662869"/>
      <w:bookmarkEnd w:id="14"/>
      <w:r w:rsidRPr="008D4F4D">
        <w:t>Assessment Conditions</w:t>
      </w:r>
    </w:p>
    <w:tbl>
      <w:tblPr>
        <w:tblW w:w="9498" w:type="dxa"/>
        <w:tblLayout w:type="fixed"/>
        <w:tblCellMar>
          <w:left w:w="62" w:type="dxa"/>
          <w:right w:w="62" w:type="dxa"/>
        </w:tblCellMar>
        <w:tblLook w:val="0000"/>
      </w:tblPr>
      <w:tblGrid>
        <w:gridCol w:w="9498"/>
      </w:tblGrid>
      <w:tr w:rsidTr="008D4F4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D4F4D" w:rsidP="008D4F4D">
            <w:pPr>
              <w:pStyle w:val="BodyText"/>
            </w:pPr>
            <w:r w:rsidRPr="008D4F4D">
              <w:t>As a minimum, assessors must satisfy applicable regulatory requirements, which include requirements i</w:t>
            </w:r>
            <w:r w:rsidRPr="008D4F4D">
              <w:t xml:space="preserve">n the </w:t>
            </w:r>
            <w:r w:rsidRPr="008D4F4D">
              <w:rPr>
                <w:rStyle w:val="Emphasis"/>
              </w:rPr>
              <w:t>Standards for Registered Training Organisations</w:t>
            </w:r>
            <w:r w:rsidRPr="008D4F4D">
              <w:t xml:space="preserve"> current at the time of assessment. </w:t>
            </w:r>
          </w:p>
          <w:p w:rsidR="00000000" w:rsidRPr="008D4F4D" w:rsidP="008D4F4D">
            <w:pPr>
              <w:pStyle w:val="BodyText"/>
            </w:pPr>
            <w:r w:rsidRPr="008D4F4D">
              <w:t xml:space="preserve">As a minimum, assessment must satisfy applicable regulatory requirements, which include requirements in the </w:t>
            </w:r>
            <w:r w:rsidRPr="008D4F4D">
              <w:rPr>
                <w:rStyle w:val="Emphasis"/>
              </w:rPr>
              <w:t>Standards for Registered Training Organisations</w:t>
            </w:r>
            <w:r w:rsidRPr="008D4F4D">
              <w:t xml:space="preserve"> current at</w:t>
            </w:r>
            <w:r w:rsidRPr="008D4F4D">
              <w:t xml:space="preserve"> the time of assessment.</w:t>
            </w:r>
          </w:p>
          <w:p w:rsidR="00000000" w:rsidRPr="008D4F4D" w:rsidP="008D4F4D">
            <w:pPr>
              <w:pStyle w:val="BodyText"/>
            </w:pPr>
            <w:r w:rsidRPr="008D4F4D">
              <w:t>Assessment must occur in workplace operational situations. Where this is not appropriate, assessment must occur in simulated workplace operational situations that reflect workplace conditions.</w:t>
            </w:r>
          </w:p>
          <w:p w:rsidR="00000000" w:rsidRPr="008D4F4D" w:rsidP="008D4F4D">
            <w:pPr>
              <w:pStyle w:val="BodyText"/>
            </w:pPr>
            <w:r w:rsidRPr="008D4F4D">
              <w:t>Assessment processes and techniques mu</w:t>
            </w:r>
            <w:r w:rsidRPr="008D4F4D">
              <w:t>st be appropriate to the language, literacy and numeracy requirements of the work being performed and the needs of the candidate.</w:t>
            </w:r>
          </w:p>
          <w:p w:rsidR="00000000" w:rsidRPr="008D4F4D" w:rsidP="008D4F4D">
            <w:pPr>
              <w:pStyle w:val="BodyText"/>
            </w:pPr>
            <w:r w:rsidRPr="008D4F4D">
              <w:t>Resources for assessment must include access to:</w:t>
            </w:r>
          </w:p>
          <w:p w:rsidR="00000000" w:rsidRPr="008D4F4D" w:rsidP="008D4F4D">
            <w:pPr>
              <w:pStyle w:val="ListBullet"/>
            </w:pPr>
            <w:r w:rsidRPr="008D4F4D">
              <w:t>a range of relevant exercises, case studies and/or simulations</w:t>
            </w:r>
          </w:p>
          <w:p w:rsidR="00000000" w:rsidRPr="008D4F4D" w:rsidP="008D4F4D">
            <w:pPr>
              <w:pStyle w:val="ListBullet"/>
            </w:pPr>
            <w:r w:rsidRPr="008D4F4D">
              <w:t xml:space="preserve">acceptable means of simulation assessment </w:t>
            </w:r>
          </w:p>
          <w:p w:rsidR="00000000" w:rsidRPr="008D4F4D" w:rsidP="008D4F4D">
            <w:pPr>
              <w:pStyle w:val="ListBullet"/>
            </w:pPr>
            <w:r w:rsidRPr="008D4F4D">
              <w:t>applicable documentation including workplace procedures, regulations, codes of practice and operation manuals</w:t>
            </w:r>
          </w:p>
          <w:p w:rsidR="00000000" w:rsidRPr="008D4F4D" w:rsidP="008D4F4D">
            <w:pPr>
              <w:pStyle w:val="ListBullet"/>
            </w:pPr>
            <w:r w:rsidRPr="008D4F4D">
              <w:t>relevant materials, tools, equipment and personal protective equipment currently used in industry.</w:t>
            </w:r>
          </w:p>
        </w:tc>
      </w:tr>
    </w:tbl>
    <w:p w:rsidR="00D468A0" w:rsidP="008D4F4D">
      <w:pPr>
        <w:pStyle w:val="BodyText"/>
      </w:pPr>
    </w:p>
    <w:p w:rsidR="00D468A0" w:rsidP="008D4F4D">
      <w:pPr>
        <w:pStyle w:val="BodyText"/>
      </w:pPr>
    </w:p>
    <w:p w:rsidR="00000000" w:rsidRPr="008D4F4D" w:rsidP="008D4F4D">
      <w:pPr>
        <w:pStyle w:val="Heading1"/>
      </w:pPr>
      <w:bookmarkStart w:id="15" w:name="O_662872"/>
      <w:bookmarkEnd w:id="15"/>
      <w:r w:rsidRPr="008D4F4D">
        <w:t>Links</w:t>
      </w:r>
    </w:p>
    <w:p w:rsidR="00000000" w:rsidRPr="008D4F4D" w:rsidP="00D468A0">
      <w:pPr>
        <w:pStyle w:val="BodyText"/>
      </w:pPr>
      <w:r w:rsidRPr="008D4F4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C10C0">
        <w:rPr>
          <w:rStyle w:val="Hyperlink"/>
        </w:rPr>
        <w:t>https://vetnet.gov.au/Pages/TrainingDocs.aspx?q=4725260a-0af3-4daf-912b-ef1c2f3e5816</w:t>
      </w:r>
      <w:r>
        <w:fldChar w:fldCharType="end"/>
      </w:r>
    </w:p>
    <w:p w:rsidR="00000000" w:rsidRPr="008D4F4D" w:rsidP="008D4F4D"/>
    <w:sectPr w:rsidSect="008D4F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4D" w:rsidRPr="00D468A0" w:rsidP="00D46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A0" w:rsidP="008D4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68A0" w:rsidP="008D4F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68A0" w:rsidP="008D4F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4D" w:rsidP="008D4F4D">
    <w:pPr>
      <w:pStyle w:val="Footer"/>
      <w:framePr w:wrap="around"/>
    </w:pPr>
    <w:r>
      <w:fldChar w:fldCharType="begin"/>
    </w:r>
    <w:r>
      <w:instrText xml:space="preserve"> DOCPROPERTY  Subject  \* MERGEFORMAT </w:instrText>
    </w:r>
    <w:r>
      <w:fldChar w:fldCharType="separate"/>
    </w:r>
    <w:r w:rsidR="00D468A0">
      <w:t>Approved</w:t>
    </w:r>
    <w:r w:rsidR="00D468A0">
      <w:fldChar w:fldCharType="end"/>
    </w:r>
    <w:r>
      <w:tab/>
      <w:t xml:space="preserve">Page </w:t>
    </w:r>
    <w:r>
      <w:fldChar w:fldCharType="begin"/>
    </w:r>
    <w:r>
      <w:instrText xml:space="preserve"> PAGE  \* Arabic  \* MERGEFORMAT </w:instrText>
    </w:r>
    <w:r>
      <w:fldChar w:fldCharType="separate"/>
    </w:r>
    <w:r w:rsidR="00D468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68A0">
      <w:rPr>
        <w:noProof/>
      </w:rPr>
      <w:t>6</w:t>
    </w:r>
    <w:r>
      <w:rPr>
        <w:noProof/>
      </w:rPr>
      <w:fldChar w:fldCharType="end"/>
    </w:r>
  </w:p>
  <w:p w:rsidR="008D4F4D" w:rsidP="008D4F4D">
    <w:pPr>
      <w:pStyle w:val="Footer"/>
      <w:framePr w:wrap="around"/>
    </w:pPr>
    <w:r>
      <w:t xml:space="preserve">© Commonwealth of Australia, </w:t>
    </w:r>
    <w:r>
      <w:fldChar w:fldCharType="begin"/>
    </w:r>
    <w:r>
      <w:instrText xml:space="preserve"> DATE  \@ "yyyy"  \* MERGEFORMAT </w:instrText>
    </w:r>
    <w:r>
      <w:fldChar w:fldCharType="separate"/>
    </w:r>
    <w:r w:rsidR="00D468A0">
      <w:rPr>
        <w:noProof/>
      </w:rPr>
      <w:t>2025</w:t>
    </w:r>
    <w:r>
      <w:fldChar w:fldCharType="end"/>
    </w:r>
    <w:r>
      <w:tab/>
    </w:r>
    <w:r>
      <w:fldChar w:fldCharType="begin"/>
    </w:r>
    <w:r>
      <w:instrText xml:space="preserve"> DOCPROPERTY  Author  \* MERGEFORMAT </w:instrText>
    </w:r>
    <w:r>
      <w:fldChar w:fldCharType="separate"/>
    </w:r>
    <w:r w:rsidR="00D468A0">
      <w:t>Industry Skills Australia</w:t>
    </w:r>
    <w:r w:rsidR="00D468A0">
      <w:fldChar w:fldCharType="end"/>
    </w:r>
  </w:p>
  <w:p w:rsidR="008D4F4D" w:rsidP="008D4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F4D" w:rsidRPr="00D468A0" w:rsidP="00D46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8A0" w:rsidRPr="002D2AF8" w:rsidP="008D4F4D">
    <w:pPr>
      <w:pStyle w:val="Header"/>
      <w:framePr w:wrap="around"/>
    </w:pPr>
    <w:r>
      <w:fldChar w:fldCharType="begin"/>
    </w:r>
    <w:r>
      <w:instrText xml:space="preserve"> TITLE   \* MERGEFORMAT </w:instrText>
    </w:r>
    <w:r>
      <w:fldChar w:fldCharType="separate"/>
    </w:r>
    <w:r>
      <w:t>AVIE3003 Complete a Notice to Airmen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68A0" w:rsidP="008D4F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4D" w:rsidRPr="002D2AF8" w:rsidP="008D4F4D">
    <w:pPr>
      <w:pStyle w:val="Header"/>
      <w:framePr w:wrap="around"/>
    </w:pPr>
    <w:r>
      <w:fldChar w:fldCharType="begin"/>
    </w:r>
    <w:r>
      <w:instrText xml:space="preserve"> TITLE   \* MERGEFORMAT </w:instrText>
    </w:r>
    <w:r>
      <w:fldChar w:fldCharType="separate"/>
    </w:r>
    <w:r w:rsidR="00D468A0">
      <w:t>AVIE3003 Complete a Notice to Airmen</w:t>
    </w:r>
    <w:r w:rsidR="00D468A0">
      <w:fldChar w:fldCharType="end"/>
    </w:r>
    <w:r>
      <w:tab/>
      <w:t xml:space="preserve">Date this document was generated: </w:t>
    </w:r>
    <w:r>
      <w:fldChar w:fldCharType="begin"/>
    </w:r>
    <w:r>
      <w:instrText xml:space="preserve"> CREATEDATE  \@ "d MMMM yyyy"  \* MERGEFORMAT </w:instrText>
    </w:r>
    <w:r>
      <w:fldChar w:fldCharType="separate"/>
    </w:r>
    <w:r w:rsidR="00D468A0">
      <w:rPr>
        <w:noProof/>
      </w:rPr>
      <w:t>1 March 2025</w:t>
    </w:r>
    <w:r>
      <w:fldChar w:fldCharType="end"/>
    </w:r>
  </w:p>
  <w:p w:rsidR="008D4F4D" w:rsidP="008D4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43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C8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AC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F4D"/>
    <w:pPr>
      <w:spacing w:before="360" w:after="60"/>
      <w:outlineLvl w:val="0"/>
    </w:pPr>
    <w:rPr>
      <w:sz w:val="32"/>
    </w:rPr>
  </w:style>
  <w:style w:type="paragraph" w:styleId="Heading2">
    <w:name w:val="heading 2"/>
    <w:basedOn w:val="HeadingBase"/>
    <w:next w:val="BodyText"/>
    <w:link w:val="Heading2Char"/>
    <w:qFormat/>
    <w:rsid w:val="008D4F4D"/>
    <w:pPr>
      <w:keepLines/>
      <w:spacing w:before="240" w:after="120"/>
      <w:outlineLvl w:val="1"/>
    </w:pPr>
    <w:rPr>
      <w:sz w:val="28"/>
      <w:szCs w:val="40"/>
    </w:rPr>
  </w:style>
  <w:style w:type="paragraph" w:styleId="Heading3">
    <w:name w:val="heading 3"/>
    <w:basedOn w:val="HeadingBase"/>
    <w:next w:val="BodyText"/>
    <w:link w:val="Heading3Char"/>
    <w:qFormat/>
    <w:rsid w:val="008D4F4D"/>
    <w:pPr>
      <w:spacing w:before="180" w:after="120"/>
      <w:outlineLvl w:val="2"/>
    </w:pPr>
    <w:rPr>
      <w:spacing w:val="-10"/>
      <w:kern w:val="32"/>
    </w:rPr>
  </w:style>
  <w:style w:type="paragraph" w:styleId="Heading4">
    <w:name w:val="heading 4"/>
    <w:basedOn w:val="HeadingBase"/>
    <w:next w:val="BodyText"/>
    <w:link w:val="Heading4Char"/>
    <w:qFormat/>
    <w:rsid w:val="008D4F4D"/>
    <w:pPr>
      <w:spacing w:before="160" w:after="120"/>
      <w:outlineLvl w:val="3"/>
    </w:pPr>
    <w:rPr>
      <w:sz w:val="22"/>
    </w:rPr>
  </w:style>
  <w:style w:type="paragraph" w:styleId="Heading5">
    <w:name w:val="heading 5"/>
    <w:basedOn w:val="HeadingBase"/>
    <w:next w:val="Normal"/>
    <w:link w:val="Heading5Char"/>
    <w:qFormat/>
    <w:rsid w:val="008D4F4D"/>
    <w:pPr>
      <w:spacing w:before="80"/>
      <w:outlineLvl w:val="4"/>
    </w:pPr>
    <w:rPr>
      <w:color w:val="918585"/>
      <w:sz w:val="20"/>
    </w:rPr>
  </w:style>
  <w:style w:type="paragraph" w:styleId="Heading6">
    <w:name w:val="heading 6"/>
    <w:basedOn w:val="HeadingBase"/>
    <w:next w:val="Normal"/>
    <w:link w:val="Heading6Char"/>
    <w:qFormat/>
    <w:rsid w:val="008D4F4D"/>
    <w:pPr>
      <w:spacing w:before="60"/>
      <w:outlineLvl w:val="5"/>
    </w:pPr>
    <w:rPr>
      <w:color w:val="918585"/>
      <w:sz w:val="20"/>
    </w:rPr>
  </w:style>
  <w:style w:type="paragraph" w:styleId="Heading7">
    <w:name w:val="heading 7"/>
    <w:basedOn w:val="Normal"/>
    <w:next w:val="Normal"/>
    <w:link w:val="Heading7Char"/>
    <w:qFormat/>
    <w:rsid w:val="008D4F4D"/>
    <w:pPr>
      <w:ind w:left="720"/>
      <w:outlineLvl w:val="6"/>
    </w:pPr>
    <w:rPr>
      <w:i/>
    </w:rPr>
  </w:style>
  <w:style w:type="paragraph" w:styleId="Heading8">
    <w:name w:val="heading 8"/>
    <w:basedOn w:val="Normal"/>
    <w:next w:val="Normal"/>
    <w:link w:val="Heading8Char"/>
    <w:qFormat/>
    <w:rsid w:val="008D4F4D"/>
    <w:pPr>
      <w:ind w:left="720"/>
      <w:outlineLvl w:val="7"/>
    </w:pPr>
    <w:rPr>
      <w:i/>
    </w:rPr>
  </w:style>
  <w:style w:type="paragraph" w:styleId="Heading9">
    <w:name w:val="heading 9"/>
    <w:basedOn w:val="Normal"/>
    <w:next w:val="Normal"/>
    <w:link w:val="Heading9Char"/>
    <w:qFormat/>
    <w:rsid w:val="008D4F4D"/>
    <w:pPr>
      <w:ind w:left="720"/>
      <w:outlineLvl w:val="8"/>
    </w:pPr>
    <w:rPr>
      <w:i/>
    </w:rPr>
  </w:style>
  <w:style w:type="character" w:default="1" w:styleId="DefaultParagraphFont">
    <w:name w:val="Default Paragraph Font"/>
    <w:uiPriority w:val="1"/>
    <w:unhideWhenUsed/>
    <w:rsid w:val="008D4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F4D"/>
  </w:style>
  <w:style w:type="character" w:customStyle="1" w:styleId="Heading1Char">
    <w:name w:val="Heading 1 Char"/>
    <w:basedOn w:val="DefaultParagraphFont"/>
    <w:link w:val="Heading1"/>
    <w:rsid w:val="008D4F4D"/>
    <w:rPr>
      <w:rFonts w:ascii="Times New Roman" w:eastAsia="Times New Roman" w:hAnsi="Times New Roman" w:cs="Times New Roman"/>
      <w:b/>
      <w:sz w:val="32"/>
      <w:szCs w:val="20"/>
      <w:lang w:eastAsia="en-US"/>
    </w:rPr>
  </w:style>
  <w:style w:type="paragraph" w:styleId="BodyText">
    <w:name w:val="Body Text"/>
    <w:basedOn w:val="Normal"/>
    <w:link w:val="BodyTextChar"/>
    <w:rsid w:val="008D4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F4D"/>
    <w:rPr>
      <w:rFonts w:ascii="Times New Roman" w:eastAsia="Times New Roman" w:hAnsi="Times New Roman" w:cs="Times New Roman"/>
      <w:sz w:val="24"/>
      <w:lang w:eastAsia="en-US"/>
    </w:rPr>
  </w:style>
  <w:style w:type="paragraph" w:styleId="ListBullet">
    <w:name w:val="List Bullet"/>
    <w:basedOn w:val="List"/>
    <w:rsid w:val="008D4F4D"/>
    <w:pPr>
      <w:numPr>
        <w:numId w:val="12"/>
      </w:numPr>
      <w:tabs>
        <w:tab w:val="clear" w:pos="340"/>
      </w:tabs>
      <w:spacing w:before="40" w:after="40"/>
    </w:pPr>
  </w:style>
  <w:style w:type="character" w:customStyle="1" w:styleId="SpecialBold">
    <w:name w:val="Special Bold"/>
    <w:basedOn w:val="DefaultParagraphFont"/>
    <w:rsid w:val="008D4F4D"/>
    <w:rPr>
      <w:b/>
      <w:spacing w:val="0"/>
    </w:rPr>
  </w:style>
  <w:style w:type="paragraph" w:styleId="ListBullet2">
    <w:name w:val="List Bullet 2"/>
    <w:basedOn w:val="List2"/>
    <w:rsid w:val="008D4F4D"/>
    <w:pPr>
      <w:numPr>
        <w:numId w:val="13"/>
      </w:numPr>
      <w:tabs>
        <w:tab w:val="clear" w:pos="680"/>
      </w:tabs>
    </w:pPr>
  </w:style>
  <w:style w:type="character" w:styleId="Emphasis">
    <w:name w:val="Emphasis"/>
    <w:basedOn w:val="DefaultParagraphFont"/>
    <w:qFormat/>
    <w:rsid w:val="008D4F4D"/>
    <w:rPr>
      <w:i/>
    </w:rPr>
  </w:style>
  <w:style w:type="paragraph" w:customStyle="1" w:styleId="SuperHeading">
    <w:name w:val="SuperHeading"/>
    <w:basedOn w:val="Normal"/>
    <w:rsid w:val="008D4F4D"/>
    <w:pPr>
      <w:spacing w:before="240" w:after="120"/>
      <w:outlineLvl w:val="0"/>
    </w:pPr>
    <w:rPr>
      <w:rFonts w:ascii="Times New Roman" w:hAnsi="Times New Roman"/>
      <w:b/>
      <w:sz w:val="32"/>
    </w:rPr>
  </w:style>
  <w:style w:type="paragraph" w:customStyle="1" w:styleId="AllowPageBreak">
    <w:name w:val="AllowPageBreak"/>
    <w:rsid w:val="008D4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F4D"/>
    <w:rPr>
      <w:rFonts w:ascii="Courier New" w:eastAsia="Times New Roman" w:hAnsi="Courier New" w:cs="Times New Roman"/>
      <w:i/>
      <w:szCs w:val="20"/>
      <w:lang w:eastAsia="en-US"/>
    </w:rPr>
  </w:style>
  <w:style w:type="paragraph" w:customStyle="1" w:styleId="HeadingBase">
    <w:name w:val="Heading Base"/>
    <w:rsid w:val="008D4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F4D"/>
    <w:pPr>
      <w:tabs>
        <w:tab w:val="right" w:leader="dot" w:pos="9072"/>
      </w:tabs>
      <w:ind w:left="567"/>
    </w:pPr>
    <w:rPr>
      <w:szCs w:val="22"/>
    </w:rPr>
  </w:style>
  <w:style w:type="paragraph" w:customStyle="1" w:styleId="TOCBase">
    <w:name w:val="TOC Base"/>
    <w:rsid w:val="008D4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F4D"/>
    <w:pPr>
      <w:tabs>
        <w:tab w:val="right" w:leader="dot" w:pos="9072"/>
      </w:tabs>
      <w:spacing w:before="40" w:after="40"/>
      <w:ind w:left="284"/>
    </w:pPr>
    <w:rPr>
      <w:rFonts w:ascii="Times New Roman" w:hAnsi="Times New Roman"/>
    </w:rPr>
  </w:style>
  <w:style w:type="paragraph" w:styleId="TOC1">
    <w:name w:val="toc 1"/>
    <w:basedOn w:val="TOCBase"/>
    <w:next w:val="Normal"/>
    <w:rsid w:val="008D4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F4D"/>
    <w:rPr>
      <w:rFonts w:ascii="Times New Roman" w:eastAsia="Times New Roman" w:hAnsi="Times New Roman" w:cs="Times New Roman"/>
      <w:sz w:val="16"/>
      <w:lang w:eastAsia="en-US"/>
    </w:rPr>
  </w:style>
  <w:style w:type="paragraph" w:styleId="Title">
    <w:name w:val="Title"/>
    <w:basedOn w:val="HeadingBase"/>
    <w:link w:val="TitleChar"/>
    <w:qFormat/>
    <w:rsid w:val="008D4F4D"/>
    <w:pPr>
      <w:spacing w:before="5040"/>
      <w:jc w:val="center"/>
    </w:pPr>
    <w:rPr>
      <w:sz w:val="48"/>
      <w:szCs w:val="72"/>
      <w:lang w:val="en-US"/>
    </w:rPr>
  </w:style>
  <w:style w:type="character" w:customStyle="1" w:styleId="TitleChar">
    <w:name w:val="Title Char"/>
    <w:basedOn w:val="DefaultParagraphFont"/>
    <w:link w:val="Title"/>
    <w:rsid w:val="008D4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F4D"/>
    <w:pPr>
      <w:tabs>
        <w:tab w:val="left" w:pos="3600"/>
        <w:tab w:val="left" w:pos="3958"/>
      </w:tabs>
    </w:pPr>
  </w:style>
  <w:style w:type="paragraph" w:styleId="List">
    <w:name w:val="List"/>
    <w:basedOn w:val="BodyText"/>
    <w:next w:val="BodyText"/>
    <w:rsid w:val="008D4F4D"/>
    <w:pPr>
      <w:tabs>
        <w:tab w:val="left" w:pos="340"/>
      </w:tabs>
      <w:spacing w:before="60" w:after="60"/>
      <w:ind w:left="340" w:hanging="340"/>
    </w:pPr>
  </w:style>
  <w:style w:type="paragraph" w:customStyle="1" w:styleId="Note">
    <w:name w:val="Note"/>
    <w:basedOn w:val="BodyText"/>
    <w:rsid w:val="008D4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F4D"/>
    <w:pPr>
      <w:framePr w:wrap="auto" w:hAnchor="text" w:y="6049"/>
    </w:pPr>
    <w:rPr>
      <w:color w:val="000000"/>
      <w:sz w:val="40"/>
    </w:rPr>
  </w:style>
  <w:style w:type="paragraph" w:customStyle="1" w:styleId="TOCTitle">
    <w:name w:val="TOCTitle"/>
    <w:basedOn w:val="Heading1"/>
    <w:rsid w:val="008D4F4D"/>
    <w:pPr>
      <w:spacing w:after="240"/>
      <w:jc w:val="center"/>
      <w:outlineLvl w:val="9"/>
    </w:pPr>
    <w:rPr>
      <w:caps/>
    </w:rPr>
  </w:style>
  <w:style w:type="paragraph" w:customStyle="1" w:styleId="Version">
    <w:name w:val="Version"/>
    <w:rsid w:val="008D4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F4D"/>
    <w:pPr>
      <w:keepNext w:val="0"/>
      <w:tabs>
        <w:tab w:val="right" w:pos="4176"/>
      </w:tabs>
      <w:ind w:left="198" w:hanging="198"/>
    </w:pPr>
    <w:rPr>
      <w:rFonts w:ascii="Garamond" w:hAnsi="Garamond"/>
    </w:rPr>
  </w:style>
  <w:style w:type="paragraph" w:styleId="IndexHeading">
    <w:name w:val="index heading"/>
    <w:basedOn w:val="Normal"/>
    <w:next w:val="Index1"/>
    <w:semiHidden/>
    <w:rsid w:val="008D4F4D"/>
    <w:pPr>
      <w:spacing w:before="120" w:after="120"/>
    </w:pPr>
    <w:rPr>
      <w:rFonts w:ascii="Arial" w:hAnsi="Arial"/>
      <w:b/>
      <w:color w:val="918585"/>
      <w:sz w:val="24"/>
    </w:rPr>
  </w:style>
  <w:style w:type="paragraph" w:styleId="Header">
    <w:name w:val="header"/>
    <w:basedOn w:val="Normal"/>
    <w:link w:val="HeaderChar"/>
    <w:rsid w:val="008D4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F4D"/>
    <w:rPr>
      <w:rFonts w:ascii="Times New Roman" w:eastAsia="Times New Roman" w:hAnsi="Times New Roman" w:cs="Times New Roman"/>
      <w:sz w:val="16"/>
      <w:szCs w:val="20"/>
      <w:lang w:val="en-GB" w:eastAsia="en-US"/>
    </w:rPr>
  </w:style>
  <w:style w:type="paragraph" w:customStyle="1" w:styleId="Chapter">
    <w:name w:val="Chapter"/>
    <w:basedOn w:val="Normal"/>
    <w:rsid w:val="008D4F4D"/>
    <w:pPr>
      <w:spacing w:before="240"/>
    </w:pPr>
    <w:rPr>
      <w:rFonts w:ascii="Times New Roman" w:hAnsi="Times New Roman"/>
      <w:smallCaps/>
      <w:spacing w:val="80"/>
      <w:sz w:val="28"/>
    </w:rPr>
  </w:style>
  <w:style w:type="paragraph" w:customStyle="1" w:styleId="InChapter">
    <w:name w:val="InChapter"/>
    <w:basedOn w:val="Heading3"/>
    <w:rsid w:val="008D4F4D"/>
    <w:pPr>
      <w:spacing w:after="240"/>
      <w:outlineLvl w:val="9"/>
    </w:pPr>
    <w:rPr>
      <w:noProof/>
    </w:rPr>
  </w:style>
  <w:style w:type="paragraph" w:styleId="Index2">
    <w:name w:val="index 2"/>
    <w:basedOn w:val="Normal"/>
    <w:next w:val="Normal"/>
    <w:semiHidden/>
    <w:rsid w:val="008D4F4D"/>
    <w:pPr>
      <w:tabs>
        <w:tab w:val="right" w:pos="4176"/>
      </w:tabs>
      <w:ind w:left="568" w:hanging="284"/>
    </w:pPr>
    <w:rPr>
      <w:rFonts w:ascii="Garamond" w:hAnsi="Garamond"/>
    </w:rPr>
  </w:style>
  <w:style w:type="paragraph" w:customStyle="1" w:styleId="Byline">
    <w:name w:val="Byline"/>
    <w:rsid w:val="008D4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F4D"/>
    <w:pPr>
      <w:tabs>
        <w:tab w:val="clear" w:pos="3600"/>
        <w:tab w:val="clear" w:pos="3958"/>
      </w:tabs>
      <w:jc w:val="right"/>
    </w:pPr>
  </w:style>
  <w:style w:type="paragraph" w:styleId="Caption">
    <w:name w:val="caption"/>
    <w:basedOn w:val="BodyText"/>
    <w:next w:val="Normal"/>
    <w:qFormat/>
    <w:rsid w:val="008D4F4D"/>
    <w:pPr>
      <w:framePr w:w="2268" w:hSpace="181" w:vSpace="181" w:wrap="around" w:vAnchor="text" w:hAnchor="page" w:x="1135" w:y="285" w:anchorLock="1"/>
    </w:pPr>
    <w:rPr>
      <w:i/>
    </w:rPr>
  </w:style>
  <w:style w:type="paragraph" w:customStyle="1" w:styleId="MiniTOCTitle">
    <w:name w:val="MiniTOCTitle"/>
    <w:basedOn w:val="Heading4"/>
    <w:rsid w:val="008D4F4D"/>
    <w:pPr>
      <w:spacing w:before="240"/>
      <w:outlineLvl w:val="9"/>
    </w:pPr>
    <w:rPr>
      <w:noProof/>
      <w:sz w:val="24"/>
    </w:rPr>
  </w:style>
  <w:style w:type="paragraph" w:customStyle="1" w:styleId="MiniTOCItem">
    <w:name w:val="MiniTOCItem"/>
    <w:basedOn w:val="ListBullet"/>
    <w:rsid w:val="008D4F4D"/>
    <w:pPr>
      <w:numPr>
        <w:numId w:val="0"/>
      </w:numPr>
      <w:tabs>
        <w:tab w:val="right" w:leader="dot" w:pos="6521"/>
      </w:tabs>
      <w:spacing w:before="0" w:after="0"/>
    </w:pPr>
  </w:style>
  <w:style w:type="paragraph" w:customStyle="1" w:styleId="TOFTitle">
    <w:name w:val="TOFTitle"/>
    <w:basedOn w:val="TOCTitle"/>
    <w:rsid w:val="008D4F4D"/>
  </w:style>
  <w:style w:type="paragraph" w:styleId="TableofFigures">
    <w:name w:val="table of figures"/>
    <w:basedOn w:val="Normal"/>
    <w:next w:val="Normal"/>
    <w:semiHidden/>
    <w:rsid w:val="008D4F4D"/>
    <w:pPr>
      <w:tabs>
        <w:tab w:val="right" w:leader="dot" w:pos="9072"/>
      </w:tabs>
      <w:ind w:left="970" w:hanging="403"/>
    </w:pPr>
    <w:rPr>
      <w:rFonts w:ascii="Times New Roman" w:hAnsi="Times New Roman"/>
      <w:b/>
    </w:rPr>
  </w:style>
  <w:style w:type="paragraph" w:styleId="ListNumber">
    <w:name w:val="List Number"/>
    <w:basedOn w:val="List"/>
    <w:rsid w:val="008D4F4D"/>
    <w:pPr>
      <w:numPr>
        <w:numId w:val="15"/>
      </w:numPr>
      <w:tabs>
        <w:tab w:val="clear" w:pos="340"/>
      </w:tabs>
    </w:pPr>
  </w:style>
  <w:style w:type="character" w:customStyle="1" w:styleId="WingdingSymbols">
    <w:name w:val="Wingding Symbols"/>
    <w:rsid w:val="008D4F4D"/>
    <w:rPr>
      <w:rFonts w:ascii="Wingdings" w:hAnsi="Wingdings"/>
    </w:rPr>
  </w:style>
  <w:style w:type="paragraph" w:customStyle="1" w:styleId="TableHeading">
    <w:name w:val="Table Heading"/>
    <w:basedOn w:val="HeadingBase"/>
    <w:rsid w:val="008D4F4D"/>
    <w:pPr>
      <w:keepLines/>
      <w:pBdr>
        <w:bottom w:val="single" w:sz="6" w:space="1" w:color="918585"/>
      </w:pBdr>
      <w:spacing w:before="240"/>
    </w:pPr>
  </w:style>
  <w:style w:type="character" w:customStyle="1" w:styleId="HotSpot">
    <w:name w:val="HotSpot"/>
    <w:rsid w:val="008D4F4D"/>
    <w:rPr>
      <w:color w:val="0033CC"/>
      <w:u w:val="none"/>
    </w:rPr>
  </w:style>
  <w:style w:type="paragraph" w:customStyle="1" w:styleId="BodyTextRight">
    <w:name w:val="Body Text Right"/>
    <w:basedOn w:val="BodyText"/>
    <w:rsid w:val="008D4F4D"/>
    <w:pPr>
      <w:spacing w:before="0" w:after="0"/>
      <w:jc w:val="right"/>
    </w:pPr>
  </w:style>
  <w:style w:type="paragraph" w:styleId="Index3">
    <w:name w:val="index 3"/>
    <w:basedOn w:val="ListNumber2"/>
    <w:next w:val="Normal"/>
    <w:semiHidden/>
    <w:rsid w:val="008D4F4D"/>
    <w:pPr>
      <w:numPr>
        <w:numId w:val="0"/>
      </w:numPr>
      <w:tabs>
        <w:tab w:val="right" w:leader="dot" w:pos="4176"/>
      </w:tabs>
    </w:pPr>
  </w:style>
  <w:style w:type="paragraph" w:styleId="ListNumber2">
    <w:name w:val="List Number 2"/>
    <w:basedOn w:val="List2"/>
    <w:rsid w:val="008D4F4D"/>
    <w:pPr>
      <w:numPr>
        <w:numId w:val="10"/>
      </w:numPr>
      <w:tabs>
        <w:tab w:val="clear" w:pos="1060"/>
      </w:tabs>
    </w:pPr>
  </w:style>
  <w:style w:type="paragraph" w:customStyle="1" w:styleId="MarginNote">
    <w:name w:val="Margin Note"/>
    <w:basedOn w:val="BodyText"/>
    <w:rsid w:val="008D4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F4D"/>
    <w:rPr>
      <w:sz w:val="32"/>
    </w:rPr>
  </w:style>
  <w:style w:type="paragraph" w:customStyle="1" w:styleId="HeadingProcedure">
    <w:name w:val="Heading Procedure"/>
    <w:basedOn w:val="HeadingBase"/>
    <w:next w:val="Normal"/>
    <w:rsid w:val="008D4F4D"/>
    <w:pPr>
      <w:tabs>
        <w:tab w:val="left" w:pos="0"/>
      </w:tabs>
      <w:spacing w:before="120" w:after="60"/>
    </w:pPr>
    <w:rPr>
      <w:i/>
      <w:color w:val="918585"/>
      <w:sz w:val="22"/>
    </w:rPr>
  </w:style>
  <w:style w:type="paragraph" w:customStyle="1" w:styleId="TableBodyText">
    <w:name w:val="Table Body Text"/>
    <w:basedOn w:val="BodyText"/>
    <w:rsid w:val="008D4F4D"/>
    <w:pPr>
      <w:spacing w:before="60" w:after="60"/>
    </w:pPr>
  </w:style>
  <w:style w:type="paragraph" w:styleId="ListContinue">
    <w:name w:val="List Continue"/>
    <w:basedOn w:val="List"/>
    <w:rsid w:val="008D4F4D"/>
    <w:pPr>
      <w:ind w:firstLine="0"/>
    </w:pPr>
  </w:style>
  <w:style w:type="paragraph" w:customStyle="1" w:styleId="ListNote">
    <w:name w:val="List Note"/>
    <w:basedOn w:val="List"/>
    <w:rsid w:val="008D4F4D"/>
    <w:pPr>
      <w:pBdr>
        <w:top w:val="single" w:sz="6" w:space="2" w:color="918585"/>
        <w:bottom w:val="single" w:sz="6" w:space="2" w:color="918585"/>
      </w:pBdr>
      <w:tabs>
        <w:tab w:val="left" w:pos="1021"/>
      </w:tabs>
      <w:ind w:firstLine="0"/>
    </w:pPr>
  </w:style>
  <w:style w:type="paragraph" w:customStyle="1" w:styleId="Warning">
    <w:name w:val="Warning"/>
    <w:basedOn w:val="BodyText"/>
    <w:rsid w:val="008D4F4D"/>
    <w:pPr>
      <w:shd w:val="clear" w:color="auto" w:fill="D9D9D9"/>
      <w:tabs>
        <w:tab w:val="left" w:pos="992"/>
      </w:tabs>
      <w:ind w:left="119" w:right="119"/>
    </w:pPr>
    <w:rPr>
      <w:sz w:val="20"/>
    </w:rPr>
  </w:style>
  <w:style w:type="paragraph" w:customStyle="1" w:styleId="MarginIcons">
    <w:name w:val="Margin Icons"/>
    <w:basedOn w:val="BodyText"/>
    <w:rsid w:val="008D4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F4D"/>
    <w:rPr>
      <w:rFonts w:ascii="Courier New" w:hAnsi="Courier New"/>
    </w:rPr>
  </w:style>
  <w:style w:type="paragraph" w:customStyle="1" w:styleId="NoteBullet">
    <w:name w:val="Note Bullet"/>
    <w:basedOn w:val="Note"/>
    <w:rsid w:val="008D4F4D"/>
    <w:pPr>
      <w:tabs>
        <w:tab w:val="clear" w:pos="680"/>
      </w:tabs>
      <w:spacing w:before="60" w:after="60"/>
    </w:pPr>
  </w:style>
  <w:style w:type="paragraph" w:customStyle="1" w:styleId="SubHeading2">
    <w:name w:val="SubHeading2"/>
    <w:basedOn w:val="HeadingBase"/>
    <w:rsid w:val="008D4F4D"/>
    <w:pPr>
      <w:spacing w:before="240" w:after="60"/>
    </w:pPr>
    <w:rPr>
      <w:sz w:val="20"/>
    </w:rPr>
  </w:style>
  <w:style w:type="paragraph" w:customStyle="1" w:styleId="SubHeading1">
    <w:name w:val="SubHeading1"/>
    <w:basedOn w:val="HeadingBase"/>
    <w:rsid w:val="008D4F4D"/>
    <w:pPr>
      <w:spacing w:before="240" w:after="60"/>
    </w:pPr>
    <w:rPr>
      <w:color w:val="918585"/>
      <w:sz w:val="22"/>
    </w:rPr>
  </w:style>
  <w:style w:type="paragraph" w:customStyle="1" w:styleId="SideHeading">
    <w:name w:val="Side Heading"/>
    <w:basedOn w:val="HeadingBase"/>
    <w:rsid w:val="008D4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F4D"/>
    <w:pPr>
      <w:tabs>
        <w:tab w:val="num" w:pos="360"/>
      </w:tabs>
    </w:pPr>
  </w:style>
  <w:style w:type="paragraph" w:styleId="PlainText">
    <w:name w:val="Plain Text"/>
    <w:basedOn w:val="Normal"/>
    <w:link w:val="PlainTextChar"/>
    <w:rsid w:val="008D4F4D"/>
    <w:rPr>
      <w:sz w:val="20"/>
    </w:rPr>
  </w:style>
  <w:style w:type="character" w:customStyle="1" w:styleId="PlainTextChar">
    <w:name w:val="Plain Text Char"/>
    <w:basedOn w:val="DefaultParagraphFont"/>
    <w:link w:val="PlainText"/>
    <w:rsid w:val="008D4F4D"/>
    <w:rPr>
      <w:rFonts w:ascii="Courier New" w:eastAsia="Times New Roman" w:hAnsi="Courier New" w:cs="Times New Roman"/>
      <w:sz w:val="20"/>
      <w:szCs w:val="20"/>
      <w:lang w:eastAsia="en-US"/>
    </w:rPr>
  </w:style>
  <w:style w:type="character" w:customStyle="1" w:styleId="MenuOption">
    <w:name w:val="Menu Option"/>
    <w:basedOn w:val="DefaultParagraphFont"/>
    <w:rsid w:val="008D4F4D"/>
    <w:rPr>
      <w:b/>
      <w:smallCaps/>
    </w:rPr>
  </w:style>
  <w:style w:type="paragraph" w:customStyle="1" w:styleId="TableListNumber">
    <w:name w:val="Table List Number"/>
    <w:basedOn w:val="ListNumber"/>
    <w:rsid w:val="008D4F4D"/>
    <w:pPr>
      <w:numPr>
        <w:numId w:val="0"/>
      </w:numPr>
    </w:pPr>
  </w:style>
  <w:style w:type="paragraph" w:styleId="TOC4">
    <w:name w:val="toc 4"/>
    <w:basedOn w:val="TOCBase"/>
    <w:next w:val="Normal"/>
    <w:semiHidden/>
    <w:rsid w:val="008D4F4D"/>
    <w:pPr>
      <w:tabs>
        <w:tab w:val="right" w:leader="dot" w:pos="9071"/>
      </w:tabs>
      <w:ind w:left="1701"/>
    </w:pPr>
  </w:style>
  <w:style w:type="paragraph" w:customStyle="1" w:styleId="ListAlpha">
    <w:name w:val="List Alpha"/>
    <w:basedOn w:val="List"/>
    <w:rsid w:val="008D4F4D"/>
    <w:pPr>
      <w:numPr>
        <w:numId w:val="9"/>
      </w:numPr>
    </w:pPr>
  </w:style>
  <w:style w:type="paragraph" w:customStyle="1" w:styleId="ListAlpha2">
    <w:name w:val="List Alpha 2"/>
    <w:basedOn w:val="List2"/>
    <w:rsid w:val="008D4F4D"/>
    <w:pPr>
      <w:numPr>
        <w:numId w:val="8"/>
      </w:numPr>
    </w:pPr>
  </w:style>
  <w:style w:type="paragraph" w:styleId="List2">
    <w:name w:val="List 2"/>
    <w:basedOn w:val="BodyText"/>
    <w:rsid w:val="008D4F4D"/>
    <w:pPr>
      <w:tabs>
        <w:tab w:val="left" w:pos="680"/>
      </w:tabs>
      <w:spacing w:before="60" w:after="60"/>
      <w:ind w:left="680" w:hanging="340"/>
    </w:pPr>
  </w:style>
  <w:style w:type="paragraph" w:styleId="List3">
    <w:name w:val="List 3"/>
    <w:basedOn w:val="BodyText"/>
    <w:rsid w:val="008D4F4D"/>
    <w:pPr>
      <w:tabs>
        <w:tab w:val="left" w:pos="1021"/>
      </w:tabs>
      <w:spacing w:before="60" w:after="60"/>
      <w:ind w:left="1020" w:hanging="340"/>
    </w:pPr>
  </w:style>
  <w:style w:type="paragraph" w:styleId="List4">
    <w:name w:val="List 4"/>
    <w:basedOn w:val="BodyText"/>
    <w:rsid w:val="008D4F4D"/>
    <w:pPr>
      <w:tabs>
        <w:tab w:val="left" w:pos="1361"/>
      </w:tabs>
      <w:spacing w:before="60" w:after="60"/>
      <w:ind w:left="1361" w:hanging="340"/>
    </w:pPr>
  </w:style>
  <w:style w:type="paragraph" w:styleId="List5">
    <w:name w:val="List 5"/>
    <w:basedOn w:val="BodyText"/>
    <w:rsid w:val="008D4F4D"/>
    <w:pPr>
      <w:tabs>
        <w:tab w:val="left" w:pos="1701"/>
      </w:tabs>
      <w:spacing w:before="60" w:after="60"/>
      <w:ind w:left="1701" w:hanging="340"/>
    </w:pPr>
  </w:style>
  <w:style w:type="paragraph" w:styleId="ListBullet3">
    <w:name w:val="List Bullet 3"/>
    <w:basedOn w:val="List3"/>
    <w:rsid w:val="008D4F4D"/>
    <w:pPr>
      <w:numPr>
        <w:numId w:val="14"/>
      </w:numPr>
      <w:tabs>
        <w:tab w:val="clear" w:pos="1021"/>
      </w:tabs>
      <w:ind w:left="1037" w:hanging="357"/>
    </w:pPr>
  </w:style>
  <w:style w:type="paragraph" w:styleId="ListBullet4">
    <w:name w:val="List Bullet 4"/>
    <w:basedOn w:val="List4"/>
    <w:rsid w:val="008D4F4D"/>
    <w:pPr>
      <w:numPr>
        <w:numId w:val="3"/>
      </w:numPr>
      <w:tabs>
        <w:tab w:val="clear" w:pos="1361"/>
      </w:tabs>
    </w:pPr>
  </w:style>
  <w:style w:type="paragraph" w:styleId="ListBullet5">
    <w:name w:val="List Bullet 5"/>
    <w:basedOn w:val="List5"/>
    <w:rsid w:val="008D4F4D"/>
    <w:pPr>
      <w:numPr>
        <w:numId w:val="4"/>
      </w:numPr>
    </w:pPr>
  </w:style>
  <w:style w:type="paragraph" w:styleId="ListContinue2">
    <w:name w:val="List Continue 2"/>
    <w:basedOn w:val="List2"/>
    <w:rsid w:val="008D4F4D"/>
    <w:pPr>
      <w:ind w:firstLine="0"/>
    </w:pPr>
  </w:style>
  <w:style w:type="paragraph" w:styleId="ListContinue3">
    <w:name w:val="List Continue 3"/>
    <w:basedOn w:val="List3"/>
    <w:rsid w:val="008D4F4D"/>
    <w:pPr>
      <w:ind w:left="1021" w:firstLine="0"/>
    </w:pPr>
  </w:style>
  <w:style w:type="paragraph" w:styleId="ListContinue4">
    <w:name w:val="List Continue 4"/>
    <w:basedOn w:val="List4"/>
    <w:rsid w:val="008D4F4D"/>
    <w:pPr>
      <w:ind w:firstLine="0"/>
    </w:pPr>
  </w:style>
  <w:style w:type="paragraph" w:styleId="ListContinue5">
    <w:name w:val="List Continue 5"/>
    <w:basedOn w:val="List5"/>
    <w:rsid w:val="008D4F4D"/>
    <w:pPr>
      <w:ind w:firstLine="0"/>
    </w:pPr>
  </w:style>
  <w:style w:type="paragraph" w:styleId="ListNumber3">
    <w:name w:val="List Number 3"/>
    <w:basedOn w:val="List3"/>
    <w:rsid w:val="008D4F4D"/>
    <w:pPr>
      <w:numPr>
        <w:numId w:val="5"/>
      </w:numPr>
    </w:pPr>
  </w:style>
  <w:style w:type="paragraph" w:styleId="ListNumber4">
    <w:name w:val="List Number 4"/>
    <w:basedOn w:val="List4"/>
    <w:rsid w:val="008D4F4D"/>
    <w:pPr>
      <w:numPr>
        <w:numId w:val="6"/>
      </w:numPr>
    </w:pPr>
  </w:style>
  <w:style w:type="paragraph" w:styleId="ListNumber5">
    <w:name w:val="List Number 5"/>
    <w:basedOn w:val="List5"/>
    <w:rsid w:val="008D4F4D"/>
    <w:pPr>
      <w:numPr>
        <w:numId w:val="7"/>
      </w:numPr>
    </w:pPr>
  </w:style>
  <w:style w:type="paragraph" w:styleId="BlockText">
    <w:name w:val="Block Text"/>
    <w:basedOn w:val="Normal"/>
    <w:rsid w:val="008D4F4D"/>
    <w:pPr>
      <w:spacing w:after="120"/>
      <w:ind w:left="1440" w:right="1440"/>
    </w:pPr>
  </w:style>
  <w:style w:type="character" w:customStyle="1" w:styleId="Subscript">
    <w:name w:val="Subscript"/>
    <w:basedOn w:val="DefaultParagraphFont"/>
    <w:rsid w:val="008D4F4D"/>
    <w:rPr>
      <w:sz w:val="16"/>
      <w:vertAlign w:val="subscript"/>
    </w:rPr>
  </w:style>
  <w:style w:type="character" w:customStyle="1" w:styleId="Superscript">
    <w:name w:val="Superscript"/>
    <w:basedOn w:val="DefaultParagraphFont"/>
    <w:rsid w:val="008D4F4D"/>
    <w:rPr>
      <w:sz w:val="16"/>
      <w:vertAlign w:val="superscript"/>
    </w:rPr>
  </w:style>
  <w:style w:type="character" w:customStyle="1" w:styleId="Symbols">
    <w:name w:val="Symbols"/>
    <w:basedOn w:val="DefaultParagraphFont"/>
    <w:rsid w:val="008D4F4D"/>
    <w:rPr>
      <w:rFonts w:ascii="Symbol" w:hAnsi="Symbol"/>
    </w:rPr>
  </w:style>
  <w:style w:type="character" w:customStyle="1" w:styleId="MenuOptions">
    <w:name w:val="Menu Options"/>
    <w:basedOn w:val="DefaultParagraphFont"/>
    <w:rsid w:val="008D4F4D"/>
    <w:rPr>
      <w:rFonts w:ascii="Arial Narrow" w:hAnsi="Arial Narrow"/>
      <w:smallCaps/>
    </w:rPr>
  </w:style>
  <w:style w:type="character" w:customStyle="1" w:styleId="Buttons">
    <w:name w:val="Buttons"/>
    <w:basedOn w:val="DefaultParagraphFont"/>
    <w:rsid w:val="008D4F4D"/>
    <w:rPr>
      <w:b/>
    </w:rPr>
  </w:style>
  <w:style w:type="character" w:customStyle="1" w:styleId="Underlined">
    <w:name w:val="Underlined"/>
    <w:basedOn w:val="DefaultParagraphFont"/>
    <w:rsid w:val="008D4F4D"/>
    <w:rPr>
      <w:u w:val="single"/>
    </w:rPr>
  </w:style>
  <w:style w:type="paragraph" w:customStyle="1" w:styleId="TableBodyTextRight">
    <w:name w:val="Table Body Text Right"/>
    <w:basedOn w:val="TableBodyText"/>
    <w:rsid w:val="008D4F4D"/>
    <w:pPr>
      <w:widowControl w:val="0"/>
      <w:autoSpaceDE w:val="0"/>
      <w:autoSpaceDN w:val="0"/>
      <w:adjustRightInd w:val="0"/>
      <w:jc w:val="right"/>
    </w:pPr>
    <w:rPr>
      <w:rFonts w:cs="Arial"/>
      <w:szCs w:val="18"/>
    </w:rPr>
  </w:style>
  <w:style w:type="paragraph" w:customStyle="1" w:styleId="CopyrightText">
    <w:name w:val="Copyright Text"/>
    <w:basedOn w:val="BodyText"/>
    <w:rsid w:val="008D4F4D"/>
    <w:rPr>
      <w:sz w:val="18"/>
    </w:rPr>
  </w:style>
  <w:style w:type="paragraph" w:customStyle="1" w:styleId="BodySmallRight">
    <w:name w:val="Body Small Right"/>
    <w:basedOn w:val="BodyTextRight"/>
    <w:rsid w:val="008D4F4D"/>
    <w:rPr>
      <w:sz w:val="18"/>
      <w:szCs w:val="18"/>
    </w:rPr>
  </w:style>
  <w:style w:type="paragraph" w:customStyle="1" w:styleId="MarginEdition">
    <w:name w:val="Margin Edition"/>
    <w:basedOn w:val="MarginNote"/>
    <w:rsid w:val="008D4F4D"/>
    <w:pPr>
      <w:spacing w:before="0" w:after="0"/>
    </w:pPr>
    <w:rPr>
      <w:rFonts w:ascii="Times New Roman" w:hAnsi="Times New Roman"/>
      <w:color w:val="999999"/>
    </w:rPr>
  </w:style>
  <w:style w:type="paragraph" w:customStyle="1" w:styleId="Spacer">
    <w:name w:val="Spacer"/>
    <w:basedOn w:val="Normal"/>
    <w:rsid w:val="008D4F4D"/>
    <w:rPr>
      <w:sz w:val="2"/>
      <w:szCs w:val="2"/>
    </w:rPr>
  </w:style>
  <w:style w:type="character" w:customStyle="1" w:styleId="Small">
    <w:name w:val="Small"/>
    <w:basedOn w:val="DefaultParagraphFont"/>
    <w:rsid w:val="008D4F4D"/>
    <w:rPr>
      <w:sz w:val="16"/>
    </w:rPr>
  </w:style>
  <w:style w:type="paragraph" w:customStyle="1" w:styleId="WideTable">
    <w:name w:val="Wide Table"/>
    <w:basedOn w:val="Normal"/>
    <w:rsid w:val="008D4F4D"/>
    <w:pPr>
      <w:ind w:left="-1418"/>
    </w:pPr>
    <w:rPr>
      <w:sz w:val="2"/>
      <w:szCs w:val="2"/>
    </w:rPr>
  </w:style>
  <w:style w:type="character" w:styleId="PageNumber">
    <w:name w:val="page number"/>
    <w:basedOn w:val="DefaultParagraphFont"/>
    <w:rsid w:val="008D4F4D"/>
  </w:style>
  <w:style w:type="paragraph" w:styleId="Quote">
    <w:name w:val="Quote"/>
    <w:basedOn w:val="Heading1"/>
    <w:link w:val="QuoteChar"/>
    <w:qFormat/>
    <w:rsid w:val="008D4F4D"/>
    <w:rPr>
      <w:b w:val="0"/>
      <w:sz w:val="72"/>
      <w:szCs w:val="72"/>
      <w:lang w:val="en-NZ"/>
    </w:rPr>
  </w:style>
  <w:style w:type="character" w:customStyle="1" w:styleId="QuoteChar">
    <w:name w:val="Quote Char"/>
    <w:basedOn w:val="DefaultParagraphFont"/>
    <w:link w:val="Quote"/>
    <w:rsid w:val="008D4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F4D"/>
    <w:pPr>
      <w:pageBreakBefore/>
    </w:pPr>
  </w:style>
  <w:style w:type="paragraph" w:customStyle="1" w:styleId="Border">
    <w:name w:val="Border"/>
    <w:basedOn w:val="Normal"/>
    <w:qFormat/>
    <w:rsid w:val="008D4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F4D"/>
    <w:rPr>
      <w:b/>
      <w:bCs/>
      <w:i/>
      <w:iCs/>
      <w:color w:val="auto"/>
    </w:rPr>
  </w:style>
  <w:style w:type="paragraph" w:styleId="IntenseQuote">
    <w:name w:val="Intense Quote"/>
    <w:basedOn w:val="Normal"/>
    <w:next w:val="Normal"/>
    <w:link w:val="IntenseQuoteChar"/>
    <w:uiPriority w:val="30"/>
    <w:qFormat/>
    <w:rsid w:val="008D4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F4D"/>
    <w:rPr>
      <w:smallCaps/>
      <w:color w:val="auto"/>
      <w:u w:val="single"/>
    </w:rPr>
  </w:style>
  <w:style w:type="character" w:styleId="IntenseReference">
    <w:name w:val="Intense Reference"/>
    <w:basedOn w:val="DefaultParagraphFont"/>
    <w:uiPriority w:val="32"/>
    <w:qFormat/>
    <w:rsid w:val="008D4F4D"/>
    <w:rPr>
      <w:b/>
      <w:bCs/>
      <w:smallCaps/>
      <w:color w:val="auto"/>
      <w:spacing w:val="5"/>
      <w:u w:val="single"/>
    </w:rPr>
  </w:style>
  <w:style w:type="paragraph" w:customStyle="1" w:styleId="2ColumnHeading">
    <w:name w:val="2Column Heading"/>
    <w:basedOn w:val="BodyText"/>
    <w:qFormat/>
    <w:rsid w:val="008D4F4D"/>
    <w:pPr>
      <w:spacing w:after="60"/>
      <w:ind w:left="-2268"/>
    </w:pPr>
    <w:rPr>
      <w:b/>
    </w:rPr>
  </w:style>
  <w:style w:type="paragraph" w:customStyle="1" w:styleId="Heading1TOC">
    <w:name w:val="Heading1 TOC"/>
    <w:basedOn w:val="Normal"/>
    <w:qFormat/>
    <w:rsid w:val="008D4F4D"/>
    <w:pPr>
      <w:spacing w:before="240" w:after="120"/>
    </w:pPr>
    <w:rPr>
      <w:rFonts w:ascii="Times New Roman" w:hAnsi="Times New Roman"/>
      <w:b/>
      <w:sz w:val="32"/>
    </w:rPr>
  </w:style>
  <w:style w:type="paragraph" w:customStyle="1" w:styleId="Heading2TOC">
    <w:name w:val="Heading2 TOC"/>
    <w:basedOn w:val="Normal"/>
    <w:qFormat/>
    <w:rsid w:val="008D4F4D"/>
    <w:pPr>
      <w:spacing w:before="240" w:after="60"/>
    </w:pPr>
    <w:rPr>
      <w:rFonts w:ascii="Times New Roman" w:hAnsi="Times New Roman"/>
      <w:b/>
      <w:sz w:val="28"/>
    </w:rPr>
  </w:style>
  <w:style w:type="character" w:customStyle="1" w:styleId="Underline">
    <w:name w:val="Underline"/>
    <w:basedOn w:val="DefaultParagraphFont"/>
    <w:qFormat/>
    <w:rsid w:val="008D4F4D"/>
    <w:rPr>
      <w:u w:val="single"/>
    </w:rPr>
  </w:style>
  <w:style w:type="character" w:customStyle="1" w:styleId="BoldandItalics">
    <w:name w:val="Bold and Italics"/>
    <w:qFormat/>
    <w:rsid w:val="008D4F4D"/>
    <w:rPr>
      <w:b/>
      <w:i/>
      <w:u w:val="none"/>
    </w:rPr>
  </w:style>
  <w:style w:type="paragraph" w:styleId="BalloonText">
    <w:name w:val="Balloon Text"/>
    <w:basedOn w:val="Normal"/>
    <w:link w:val="BalloonTextChar"/>
    <w:rsid w:val="008D4F4D"/>
    <w:rPr>
      <w:rFonts w:ascii="Tahoma" w:hAnsi="Tahoma" w:cs="Tahoma"/>
      <w:sz w:val="16"/>
      <w:szCs w:val="16"/>
    </w:rPr>
  </w:style>
  <w:style w:type="character" w:customStyle="1" w:styleId="BalloonTextChar">
    <w:name w:val="Balloon Text Char"/>
    <w:basedOn w:val="DefaultParagraphFont"/>
    <w:link w:val="BalloonText"/>
    <w:rsid w:val="008D4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F4D"/>
    <w:rPr>
      <w:b/>
      <w:color w:val="660033"/>
      <w:spacing w:val="0"/>
    </w:rPr>
  </w:style>
  <w:style w:type="paragraph" w:customStyle="1" w:styleId="Nameditemlist">
    <w:name w:val="Named item list"/>
    <w:basedOn w:val="BodyText"/>
    <w:qFormat/>
    <w:rsid w:val="008D4F4D"/>
    <w:pPr>
      <w:tabs>
        <w:tab w:val="left" w:pos="2835"/>
      </w:tabs>
      <w:ind w:left="2835" w:hanging="2835"/>
    </w:pPr>
  </w:style>
  <w:style w:type="paragraph" w:customStyle="1" w:styleId="BodyTextnopadding">
    <w:name w:val="Body Text no padding"/>
    <w:basedOn w:val="BodyText"/>
    <w:qFormat/>
    <w:rsid w:val="008D4F4D"/>
    <w:pPr>
      <w:spacing w:before="0" w:after="0"/>
    </w:pPr>
  </w:style>
  <w:style w:type="paragraph" w:customStyle="1" w:styleId="BodyTextBold">
    <w:name w:val="Body Text Bold"/>
    <w:basedOn w:val="BodyText"/>
    <w:qFormat/>
    <w:rsid w:val="008D4F4D"/>
    <w:rPr>
      <w:b/>
    </w:rPr>
  </w:style>
  <w:style w:type="character" w:styleId="Hyperlink">
    <w:name w:val="Hyperlink"/>
    <w:basedOn w:val="DefaultParagraphFont"/>
    <w:uiPriority w:val="99"/>
    <w:unhideWhenUsed/>
    <w:rsid w:val="00D46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7306</Characters>
  <Application>Microsoft Office Word</Application>
  <DocSecurity>0</DocSecurity>
  <Lines>221</Lines>
  <Paragraphs>155</Paragraphs>
  <ScaleCrop>false</ScaleCrop>
  <Company>Author-it Software Corporation Ltd.</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AVIE3003 Complete a Notice to Airmen</dc:title>
  <dc:subject>Approved</dc:subject>
  <dc:creator>Industry Skills Australia</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