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784" w:rsidP="00C06784">
      <w:pPr>
        <w:pStyle w:val="Title"/>
      </w:pPr>
      <w:r>
        <w:fldChar w:fldCharType="begin"/>
      </w:r>
      <w:r>
        <w:instrText xml:space="preserve"> TITLE   \* MERGEFORMAT </w:instrText>
      </w:r>
      <w:r>
        <w:fldChar w:fldCharType="separate"/>
      </w:r>
      <w:r>
        <w:t>Assessment Requirements for AVIE0005 Complete a Notice to Airmen (NOTAM)</w:t>
      </w:r>
      <w:r>
        <w:fldChar w:fldCharType="end"/>
      </w:r>
    </w:p>
    <w:p w:rsidR="00C06784" w:rsidP="00C06784">
      <w:pPr>
        <w:pStyle w:val="Version"/>
        <w:sectPr w:rsidSect="005717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713" w:rsidP="00571713">
      <w:pPr>
        <w:pStyle w:val="SuperHeading"/>
      </w:pPr>
      <w:r w:rsidRPr="00571713">
        <w:t>Assessment Requirements for AVIE0005 Complete a Notice to Airmen (NOTAM)</w:t>
      </w:r>
    </w:p>
    <w:p w:rsidR="00000000" w:rsidRPr="00571713" w:rsidP="00571713">
      <w:pPr>
        <w:pStyle w:val="Heading1"/>
      </w:pPr>
      <w:bookmarkStart w:id="1" w:name="O_1025224"/>
      <w:bookmarkEnd w:id="1"/>
      <w:r w:rsidRPr="00571713">
        <w:t>Modification History</w:t>
      </w:r>
    </w:p>
    <w:tbl>
      <w:tblPr>
        <w:tblW w:w="9497" w:type="dxa"/>
        <w:tblLayout w:type="fixed"/>
        <w:tblCellMar>
          <w:left w:w="62" w:type="dxa"/>
          <w:right w:w="62" w:type="dxa"/>
        </w:tblCellMar>
        <w:tblLook w:val="0000"/>
      </w:tblPr>
      <w:tblGrid>
        <w:gridCol w:w="9497"/>
      </w:tblGrid>
      <w:tr w:rsidTr="00571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713" w:rsidP="00571713">
            <w:pPr>
              <w:pStyle w:val="BodyText"/>
            </w:pPr>
            <w:r w:rsidRPr="00571713">
              <w:t>Release 1. This is the first release of this unit of competency in the AVI Aviation Training Package.</w:t>
            </w:r>
          </w:p>
        </w:tc>
      </w:tr>
    </w:tbl>
    <w:p w:rsidR="00000000" w:rsidRPr="00571713" w:rsidP="00571713">
      <w:pPr>
        <w:pStyle w:val="NoPaddingFontSize1"/>
      </w:pPr>
    </w:p>
    <w:p w:rsidR="00000000" w:rsidRPr="00571713" w:rsidP="00571713">
      <w:pPr>
        <w:pStyle w:val="AllowPageBreak"/>
      </w:pPr>
    </w:p>
    <w:p w:rsidR="00000000" w:rsidRPr="00571713" w:rsidP="00571713">
      <w:pPr>
        <w:pStyle w:val="Heading1"/>
      </w:pPr>
      <w:bookmarkStart w:id="2" w:name="O_1025225"/>
      <w:bookmarkEnd w:id="2"/>
      <w:r w:rsidRPr="00571713">
        <w:t>Performance Evidence</w:t>
      </w:r>
    </w:p>
    <w:tbl>
      <w:tblPr>
        <w:tblW w:w="9497" w:type="dxa"/>
        <w:tblLayout w:type="fixed"/>
        <w:tblCellMar>
          <w:left w:w="62" w:type="dxa"/>
          <w:right w:w="62" w:type="dxa"/>
        </w:tblCellMar>
        <w:tblLook w:val="0000"/>
      </w:tblPr>
      <w:tblGrid>
        <w:gridCol w:w="9497"/>
      </w:tblGrid>
      <w:tr w:rsidTr="00571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713" w:rsidP="00571713">
            <w:pPr>
              <w:pStyle w:val="BodyText"/>
            </w:pPr>
            <w:r w:rsidRPr="00571713">
              <w:t>Evidence required to demonstrate competence in this unit must be relevant to and satisfy all of the requirements of the elements, performance criteria and range of conditions on at least one occasion and include:</w:t>
            </w:r>
          </w:p>
          <w:p w:rsidR="00000000" w:rsidRPr="00571713" w:rsidP="00571713">
            <w:pPr>
              <w:pStyle w:val="ListBullet"/>
            </w:pPr>
            <w:r w:rsidRPr="00571713">
              <w:t xml:space="preserve">adapting to differences in equipment and </w:t>
            </w:r>
            <w:r w:rsidRPr="00571713">
              <w:t>operating environment in accordance with standard operating procedures (SOPs)</w:t>
            </w:r>
          </w:p>
          <w:p w:rsidR="00000000" w:rsidRPr="00571713" w:rsidP="00571713">
            <w:pPr>
              <w:pStyle w:val="ListBullet"/>
            </w:pPr>
            <w:r w:rsidRPr="00571713">
              <w:t>applying precautions and required action to minimise, control or eliminate identified hazards</w:t>
            </w:r>
          </w:p>
          <w:p w:rsidR="00000000" w:rsidRPr="00571713" w:rsidP="00571713">
            <w:pPr>
              <w:pStyle w:val="ListBullet"/>
            </w:pPr>
            <w:r w:rsidRPr="00571713">
              <w:t>applying relevant legislation and workplace procedures</w:t>
            </w:r>
          </w:p>
          <w:p w:rsidR="00000000" w:rsidRPr="00571713" w:rsidP="00571713">
            <w:pPr>
              <w:pStyle w:val="ListBullet"/>
            </w:pPr>
            <w:r w:rsidRPr="00571713">
              <w:t>communicating effectively wit</w:t>
            </w:r>
            <w:r w:rsidRPr="00571713">
              <w:t>h others</w:t>
            </w:r>
          </w:p>
          <w:p w:rsidR="00000000" w:rsidRPr="00571713" w:rsidP="00571713">
            <w:pPr>
              <w:pStyle w:val="ListBullet"/>
            </w:pPr>
            <w:r w:rsidRPr="00571713">
              <w:t xml:space="preserve">completing relevant documentation </w:t>
            </w:r>
          </w:p>
          <w:p w:rsidR="00000000" w:rsidRPr="00571713" w:rsidP="00571713">
            <w:pPr>
              <w:pStyle w:val="ListBullet"/>
            </w:pPr>
            <w:r w:rsidRPr="00571713">
              <w:t>identifying and correctly using relevant equipment</w:t>
            </w:r>
          </w:p>
          <w:p w:rsidR="00000000" w:rsidRPr="00571713" w:rsidP="00571713">
            <w:pPr>
              <w:pStyle w:val="ListBullet"/>
            </w:pPr>
            <w:r w:rsidRPr="00571713">
              <w:t>implementing contingency plans</w:t>
            </w:r>
          </w:p>
          <w:p w:rsidR="00000000" w:rsidRPr="00571713" w:rsidP="00571713">
            <w:pPr>
              <w:pStyle w:val="ListBullet"/>
            </w:pPr>
            <w:r w:rsidRPr="00571713">
              <w:t>implementing work health and safety (WHS) procedures and relevant regulations</w:t>
            </w:r>
          </w:p>
          <w:p w:rsidR="00000000" w:rsidRPr="00571713" w:rsidP="00571713">
            <w:pPr>
              <w:pStyle w:val="ListBullet"/>
            </w:pPr>
            <w:r w:rsidRPr="00571713">
              <w:t>interpreting and following operational instructions and prioritising work</w:t>
            </w:r>
          </w:p>
          <w:p w:rsidR="00000000" w:rsidRPr="00571713" w:rsidP="00571713">
            <w:pPr>
              <w:pStyle w:val="ListBullet"/>
            </w:pPr>
            <w:r w:rsidRPr="00571713">
              <w:t>modifying activities depending on workplace contingencies, situations and environments</w:t>
            </w:r>
          </w:p>
          <w:p w:rsidR="00000000" w:rsidRPr="00571713" w:rsidP="00571713">
            <w:pPr>
              <w:pStyle w:val="ListBullet"/>
            </w:pPr>
            <w:r w:rsidRPr="00571713">
              <w:t>monitoring and anticipating operational problems and hazards and taking appropriate action</w:t>
            </w:r>
          </w:p>
          <w:p w:rsidR="00000000" w:rsidRPr="00571713" w:rsidP="00571713">
            <w:pPr>
              <w:pStyle w:val="ListBullet"/>
            </w:pPr>
            <w:r w:rsidRPr="00571713">
              <w:t>moni</w:t>
            </w:r>
            <w:r w:rsidRPr="00571713">
              <w:t>toring work activities in terms of planned schedule</w:t>
            </w:r>
          </w:p>
          <w:p w:rsidR="00000000" w:rsidRPr="00571713" w:rsidP="00571713">
            <w:pPr>
              <w:pStyle w:val="ListBullet"/>
            </w:pPr>
            <w:r w:rsidRPr="00571713">
              <w:t>operating electronic communications equipment to required protocol</w:t>
            </w:r>
          </w:p>
          <w:p w:rsidR="00000000" w:rsidRPr="00571713" w:rsidP="00571713">
            <w:pPr>
              <w:pStyle w:val="ListBullet"/>
            </w:pPr>
            <w:r w:rsidRPr="00571713">
              <w:t>reading, interpreting and following relevant regulations, instructions, procedures, information and signs</w:t>
            </w:r>
          </w:p>
          <w:p w:rsidR="00000000" w:rsidRPr="00571713" w:rsidP="00571713">
            <w:pPr>
              <w:pStyle w:val="ListBullet"/>
            </w:pPr>
            <w:r w:rsidRPr="00571713">
              <w:t xml:space="preserve">reporting accurate information </w:t>
            </w:r>
            <w:r w:rsidRPr="00571713">
              <w:t>within National Aeronautical Information Processing System (NAIPS) system</w:t>
            </w:r>
          </w:p>
          <w:p w:rsidR="00000000" w:rsidRPr="00571713" w:rsidP="00571713">
            <w:pPr>
              <w:pStyle w:val="ListBullet"/>
            </w:pPr>
            <w:r w:rsidRPr="00571713">
              <w:t>reporting and/or rectifying identified problems promptly in accordance with regulatory requirements and workplace procedures</w:t>
            </w:r>
          </w:p>
          <w:p w:rsidR="00000000" w:rsidRPr="00571713" w:rsidP="00571713">
            <w:pPr>
              <w:pStyle w:val="ListBullet"/>
            </w:pPr>
            <w:r w:rsidRPr="00571713">
              <w:t>selecting and using required personal protective equipmen</w:t>
            </w:r>
            <w:r w:rsidRPr="00571713">
              <w:t>t (PPE) conforming to industry and WHS standards</w:t>
            </w:r>
          </w:p>
          <w:p w:rsidR="00000000" w:rsidRPr="00571713" w:rsidP="00571713">
            <w:pPr>
              <w:pStyle w:val="ListBullet"/>
            </w:pPr>
            <w:r w:rsidRPr="00571713">
              <w:t>working collaboratively with others</w:t>
            </w:r>
          </w:p>
          <w:p w:rsidR="00000000" w:rsidRPr="00571713" w:rsidP="00571713">
            <w:pPr>
              <w:pStyle w:val="ListBullet"/>
            </w:pPr>
            <w:r w:rsidRPr="00571713">
              <w:t>working systematically with required attention to detail without injury to self or others, or damage to goods or equipment.</w:t>
            </w:r>
          </w:p>
        </w:tc>
      </w:tr>
    </w:tbl>
    <w:p w:rsidR="00000000" w:rsidRPr="00571713" w:rsidP="00571713">
      <w:pPr>
        <w:pStyle w:val="NoPaddingFontSize1"/>
      </w:pPr>
    </w:p>
    <w:p w:rsidR="00000000" w:rsidRPr="00571713" w:rsidP="00571713">
      <w:pPr>
        <w:pStyle w:val="AllowPageBreak"/>
      </w:pPr>
    </w:p>
    <w:p w:rsidR="00000000" w:rsidRPr="00571713" w:rsidP="00571713">
      <w:pPr>
        <w:pStyle w:val="Heading1"/>
      </w:pPr>
      <w:bookmarkStart w:id="3" w:name="O_1025226"/>
      <w:bookmarkEnd w:id="3"/>
      <w:r w:rsidRPr="00571713">
        <w:t>Knowledge Evidence</w:t>
      </w:r>
    </w:p>
    <w:tbl>
      <w:tblPr>
        <w:tblW w:w="9497" w:type="dxa"/>
        <w:tblLayout w:type="fixed"/>
        <w:tblCellMar>
          <w:left w:w="62" w:type="dxa"/>
          <w:right w:w="62" w:type="dxa"/>
        </w:tblCellMar>
        <w:tblLook w:val="0000"/>
      </w:tblPr>
      <w:tblGrid>
        <w:gridCol w:w="9497"/>
      </w:tblGrid>
      <w:tr w:rsidTr="00571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713" w:rsidP="00571713">
            <w:pPr>
              <w:pStyle w:val="BodyText"/>
            </w:pPr>
            <w:r w:rsidRPr="00571713">
              <w:t xml:space="preserve">Evidence required to demonstrate competence in this unit must be relevant to and satisfy all of </w:t>
            </w:r>
            <w:r w:rsidRPr="00571713">
              <w:t>the requirements of the elements, performance criteria and range of conditions and include knowledge of:</w:t>
            </w:r>
          </w:p>
          <w:p w:rsidR="00000000" w:rsidRPr="00571713" w:rsidP="00571713">
            <w:pPr>
              <w:pStyle w:val="ListBullet"/>
            </w:pPr>
            <w:r w:rsidRPr="00571713">
              <w:t>aerodrome operating procedures</w:t>
            </w:r>
          </w:p>
          <w:p w:rsidR="00000000" w:rsidRPr="00571713" w:rsidP="00571713">
            <w:pPr>
              <w:pStyle w:val="ListBullet"/>
            </w:pPr>
            <w:r w:rsidRPr="00571713">
              <w:t>Aeronautical Informatio</w:t>
            </w:r>
            <w:r w:rsidRPr="00571713">
              <w:t>n Package, including:</w:t>
            </w:r>
          </w:p>
          <w:p w:rsidR="00000000" w:rsidRPr="00571713" w:rsidP="00571713">
            <w:pPr>
              <w:pStyle w:val="ListBullet2"/>
            </w:pPr>
            <w:r w:rsidRPr="00571713">
              <w:t>aerodrome diagram</w:t>
            </w:r>
          </w:p>
          <w:p w:rsidR="00000000" w:rsidRPr="00571713" w:rsidP="00571713">
            <w:pPr>
              <w:pStyle w:val="ListBullet2"/>
            </w:pPr>
            <w:r w:rsidRPr="00571713">
              <w:t>aerodrome frequency response unit</w:t>
            </w:r>
          </w:p>
          <w:p w:rsidR="00000000" w:rsidRPr="00571713" w:rsidP="00571713">
            <w:pPr>
              <w:pStyle w:val="ListBullet2"/>
            </w:pPr>
            <w:r w:rsidRPr="00571713">
              <w:t>aerodrome location and administration</w:t>
            </w:r>
          </w:p>
          <w:p w:rsidR="00000000" w:rsidRPr="00571713" w:rsidP="00571713">
            <w:pPr>
              <w:pStyle w:val="ListBullet2"/>
            </w:pPr>
            <w:r w:rsidRPr="00571713">
              <w:t>air traffic services</w:t>
            </w:r>
          </w:p>
          <w:p w:rsidR="00000000" w:rsidRPr="00571713" w:rsidP="00571713">
            <w:pPr>
              <w:pStyle w:val="ListBullet2"/>
            </w:pPr>
            <w:r w:rsidRPr="00571713">
              <w:t>ground services</w:t>
            </w:r>
          </w:p>
          <w:p w:rsidR="00000000" w:rsidRPr="00571713" w:rsidP="00571713">
            <w:pPr>
              <w:pStyle w:val="ListBullet2"/>
            </w:pPr>
            <w:r w:rsidRPr="00571713">
              <w:t>lighting data</w:t>
            </w:r>
          </w:p>
          <w:p w:rsidR="00000000" w:rsidRPr="00571713" w:rsidP="00571713">
            <w:pPr>
              <w:pStyle w:val="ListBullet2"/>
            </w:pPr>
            <w:r w:rsidRPr="00571713">
              <w:t>movement area data</w:t>
            </w:r>
          </w:p>
          <w:p w:rsidR="00000000" w:rsidRPr="00571713" w:rsidP="00571713">
            <w:pPr>
              <w:pStyle w:val="ListBullet2"/>
            </w:pPr>
            <w:r w:rsidRPr="00571713">
              <w:t>navigation aids data</w:t>
            </w:r>
          </w:p>
          <w:p w:rsidR="00000000" w:rsidRPr="00571713" w:rsidP="00571713">
            <w:pPr>
              <w:pStyle w:val="ListBullet2"/>
            </w:pPr>
            <w:r w:rsidRPr="00571713">
              <w:t>notices</w:t>
            </w:r>
          </w:p>
          <w:p w:rsidR="00000000" w:rsidRPr="00571713" w:rsidP="00571713">
            <w:pPr>
              <w:pStyle w:val="ListBullet2"/>
            </w:pPr>
            <w:r w:rsidRPr="00571713">
              <w:t>obstacle-clear take-off gradients</w:t>
            </w:r>
          </w:p>
          <w:p w:rsidR="00000000" w:rsidRPr="00571713" w:rsidP="00571713">
            <w:pPr>
              <w:pStyle w:val="ListBullet2"/>
            </w:pPr>
            <w:r w:rsidRPr="00571713">
              <w:t>obstacle survey areas</w:t>
            </w:r>
          </w:p>
          <w:p w:rsidR="00000000" w:rsidRPr="00571713" w:rsidP="00571713">
            <w:pPr>
              <w:pStyle w:val="ListBullet2"/>
            </w:pPr>
            <w:r w:rsidRPr="00571713">
              <w:t>one directional runways</w:t>
            </w:r>
          </w:p>
          <w:p w:rsidR="00000000" w:rsidRPr="00571713" w:rsidP="00571713">
            <w:pPr>
              <w:pStyle w:val="ListBullet2"/>
            </w:pPr>
            <w:r w:rsidRPr="00571713">
              <w:t>runway distance supplement</w:t>
            </w:r>
          </w:p>
          <w:p w:rsidR="00000000" w:rsidRPr="00571713" w:rsidP="00571713">
            <w:pPr>
              <w:pStyle w:val="ListBullet2"/>
            </w:pPr>
            <w:r w:rsidRPr="00571713">
              <w:t>runway slope</w:t>
            </w:r>
          </w:p>
          <w:p w:rsidR="00000000" w:rsidRPr="00571713" w:rsidP="00571713">
            <w:pPr>
              <w:pStyle w:val="ListBullet2"/>
            </w:pPr>
            <w:r w:rsidRPr="00571713">
              <w:t>runway strip width</w:t>
            </w:r>
          </w:p>
          <w:p w:rsidR="00000000" w:rsidRPr="00571713" w:rsidP="00571713">
            <w:pPr>
              <w:pStyle w:val="ListBullet2"/>
            </w:pPr>
            <w:r w:rsidRPr="00571713">
              <w:t>special procedures</w:t>
            </w:r>
          </w:p>
          <w:p w:rsidR="00000000" w:rsidRPr="00571713" w:rsidP="00571713">
            <w:pPr>
              <w:pStyle w:val="ListBullet2"/>
            </w:pPr>
            <w:r w:rsidRPr="00571713">
              <w:t>supplementary take-off distances (STODA)</w:t>
            </w:r>
          </w:p>
          <w:p w:rsidR="00000000" w:rsidRPr="00571713" w:rsidP="00571713">
            <w:pPr>
              <w:pStyle w:val="ListBullet2"/>
            </w:pPr>
            <w:r w:rsidRPr="00571713">
              <w:t>traffic advisory frequency</w:t>
            </w:r>
          </w:p>
          <w:p w:rsidR="00000000" w:rsidRPr="00571713" w:rsidP="00571713">
            <w:pPr>
              <w:pStyle w:val="ListBullet2"/>
            </w:pPr>
            <w:r w:rsidRPr="00571713">
              <w:t>unicom</w:t>
            </w:r>
          </w:p>
          <w:p w:rsidR="00000000" w:rsidRPr="00571713" w:rsidP="00571713">
            <w:pPr>
              <w:pStyle w:val="ListBullet"/>
            </w:pPr>
            <w:r w:rsidRPr="00571713">
              <w:t>aircraft schedules and their use in aerodrome inspection</w:t>
            </w:r>
            <w:r w:rsidRPr="00571713">
              <w:t xml:space="preserve"> and reporting</w:t>
            </w:r>
          </w:p>
          <w:p w:rsidR="00000000" w:rsidRPr="00571713" w:rsidP="00571713">
            <w:pPr>
              <w:pStyle w:val="ListBullet"/>
            </w:pPr>
            <w:r w:rsidRPr="00571713">
              <w:t>issue of Notice to Airmen (NOTAM) for situations, including:</w:t>
            </w:r>
          </w:p>
          <w:p w:rsidR="00000000" w:rsidRPr="00571713" w:rsidP="00571713">
            <w:pPr>
              <w:pStyle w:val="ListBullet2"/>
            </w:pPr>
            <w:r w:rsidRPr="00571713">
              <w:t>advanced notice of aerodrome works affecting runways or obstacle limitation surfaces (OLS)</w:t>
            </w:r>
          </w:p>
          <w:p w:rsidR="00000000" w:rsidRPr="00571713" w:rsidP="00571713">
            <w:pPr>
              <w:pStyle w:val="ListBullet2"/>
            </w:pPr>
            <w:r w:rsidRPr="00571713">
              <w:t>bird or animal hazards posing a danger to aircraft movements</w:t>
            </w:r>
          </w:p>
          <w:p w:rsidR="00000000" w:rsidRPr="00571713" w:rsidP="00571713">
            <w:pPr>
              <w:pStyle w:val="ListBullet2"/>
            </w:pPr>
            <w:r w:rsidRPr="00571713">
              <w:t>changes to navigational aids information</w:t>
            </w:r>
          </w:p>
          <w:p w:rsidR="00000000" w:rsidRPr="00571713" w:rsidP="00571713">
            <w:pPr>
              <w:pStyle w:val="ListBullet2"/>
            </w:pPr>
            <w:r w:rsidRPr="00571713">
              <w:t>changes (temporary or permanent) to published information</w:t>
            </w:r>
          </w:p>
          <w:p w:rsidR="00000000" w:rsidRPr="00571713" w:rsidP="00571713">
            <w:pPr>
              <w:pStyle w:val="ListBullet2"/>
            </w:pPr>
            <w:r w:rsidRPr="00571713">
              <w:t>failures in aerodrome lighting or obstacle lighting</w:t>
            </w:r>
          </w:p>
          <w:p w:rsidR="00000000" w:rsidRPr="00571713" w:rsidP="00571713">
            <w:pPr>
              <w:pStyle w:val="ListBullet2"/>
            </w:pPr>
            <w:r w:rsidRPr="00571713">
              <w:t>hazards in the work area:</w:t>
            </w:r>
          </w:p>
          <w:p w:rsidR="00000000" w:rsidRPr="00571713" w:rsidP="00571713">
            <w:pPr>
              <w:pStyle w:val="ListBullet3"/>
            </w:pPr>
            <w:r w:rsidRPr="00571713">
              <w:t>aircraft noise</w:t>
            </w:r>
          </w:p>
          <w:p w:rsidR="00000000" w:rsidRPr="00571713" w:rsidP="00571713">
            <w:pPr>
              <w:pStyle w:val="ListBullet3"/>
            </w:pPr>
            <w:r w:rsidRPr="00571713">
              <w:t>aircraft movements</w:t>
            </w:r>
          </w:p>
          <w:p w:rsidR="00000000" w:rsidRPr="00571713" w:rsidP="00571713">
            <w:pPr>
              <w:pStyle w:val="ListBullet3"/>
            </w:pPr>
            <w:r w:rsidRPr="00571713">
              <w:t>fumes and dust</w:t>
            </w:r>
          </w:p>
          <w:p w:rsidR="00000000" w:rsidRPr="00571713" w:rsidP="00571713">
            <w:pPr>
              <w:pStyle w:val="ListBullet3"/>
            </w:pPr>
            <w:r w:rsidRPr="00571713">
              <w:t>jet blast</w:t>
            </w:r>
          </w:p>
          <w:p w:rsidR="00000000" w:rsidRPr="00571713" w:rsidP="00571713">
            <w:pPr>
              <w:pStyle w:val="ListBullet3"/>
            </w:pPr>
            <w:r w:rsidRPr="00571713">
              <w:t>other vehicles in t</w:t>
            </w:r>
            <w:r w:rsidRPr="00571713">
              <w:t>he vicinity of the aircraft</w:t>
            </w:r>
          </w:p>
          <w:p w:rsidR="00000000" w:rsidRPr="00571713" w:rsidP="00571713">
            <w:pPr>
              <w:pStyle w:val="ListBullet3"/>
            </w:pPr>
            <w:r w:rsidRPr="00571713">
              <w:t>personnel in the vicinity of the aircraft</w:t>
            </w:r>
          </w:p>
          <w:p w:rsidR="00000000" w:rsidRPr="00571713" w:rsidP="00571713">
            <w:pPr>
              <w:pStyle w:val="ListBullet3"/>
            </w:pPr>
            <w:r w:rsidRPr="00571713">
              <w:t>new obstacles</w:t>
            </w:r>
          </w:p>
          <w:p w:rsidR="00000000" w:rsidRPr="00571713" w:rsidP="00571713">
            <w:pPr>
              <w:pStyle w:val="ListBullet3"/>
            </w:pPr>
            <w:r w:rsidRPr="00571713">
              <w:t xml:space="preserve">other changes of aerodrome serviceability that may affect the safety of aircraft </w:t>
            </w:r>
            <w:r w:rsidRPr="00571713">
              <w:t>operations</w:t>
            </w:r>
          </w:p>
          <w:p w:rsidR="00000000" w:rsidRPr="00571713" w:rsidP="00571713">
            <w:pPr>
              <w:pStyle w:val="ListBullet3"/>
            </w:pPr>
            <w:r w:rsidRPr="00571713">
              <w:t>unserviceable portions of runway</w:t>
            </w:r>
          </w:p>
          <w:p w:rsidR="00000000" w:rsidRPr="00571713" w:rsidP="00571713">
            <w:pPr>
              <w:pStyle w:val="ListBullet"/>
            </w:pPr>
            <w:r w:rsidRPr="00571713">
              <w:t>general legal responsibilities of NOTAM originating personnel and organisations</w:t>
            </w:r>
          </w:p>
          <w:p w:rsidR="00000000" w:rsidRPr="00571713" w:rsidP="00571713">
            <w:pPr>
              <w:pStyle w:val="ListBullet"/>
            </w:pPr>
            <w:r w:rsidRPr="00571713">
              <w:t>problems that may occur when completing a NOTAM and appropriate action that should be taken in each case</w:t>
            </w:r>
          </w:p>
          <w:p w:rsidR="00000000" w:rsidRPr="00571713" w:rsidP="00571713">
            <w:pPr>
              <w:pStyle w:val="ListBullet"/>
            </w:pPr>
            <w:r w:rsidRPr="00571713">
              <w:t>purpose and application of method of working plans (MOWPs)</w:t>
            </w:r>
          </w:p>
          <w:p w:rsidR="00000000" w:rsidRPr="00571713" w:rsidP="00571713">
            <w:pPr>
              <w:pStyle w:val="ListBullet"/>
            </w:pPr>
            <w:r w:rsidRPr="00571713">
              <w:t>relevant sec</w:t>
            </w:r>
            <w:r w:rsidRPr="00571713">
              <w:t>tions of Civil Aviation Safety Regulations (CASRs) and Civil Aviation Orders pertaining to completing a NOTAM</w:t>
            </w:r>
          </w:p>
          <w:p w:rsidR="00000000" w:rsidRPr="00571713" w:rsidP="00571713">
            <w:pPr>
              <w:pStyle w:val="ListBullet"/>
            </w:pPr>
            <w:r w:rsidRPr="00571713">
              <w:t>relevant WHS and environmental procedures and regulations</w:t>
            </w:r>
          </w:p>
          <w:p w:rsidR="00000000" w:rsidRPr="00571713" w:rsidP="00571713">
            <w:pPr>
              <w:pStyle w:val="ListBullet"/>
            </w:pPr>
            <w:r w:rsidRPr="00571713">
              <w:t>reporting procedures and basic operation of the NAIPS system</w:t>
            </w:r>
          </w:p>
          <w:p w:rsidR="00000000" w:rsidRPr="00571713" w:rsidP="00571713">
            <w:pPr>
              <w:pStyle w:val="ListBullet"/>
            </w:pPr>
            <w:r w:rsidRPr="00571713">
              <w:t>safety hazards and risks th</w:t>
            </w:r>
            <w:r w:rsidRPr="00571713">
              <w:t>at exist when completing a NOTAM and related risk control procedures and precautions</w:t>
            </w:r>
          </w:p>
          <w:p w:rsidR="00000000" w:rsidRPr="00571713" w:rsidP="00571713">
            <w:pPr>
              <w:pStyle w:val="ListBullet"/>
            </w:pPr>
            <w:r w:rsidRPr="00571713">
              <w:t>information in a NOTAM request using the Airservices template, including:</w:t>
            </w:r>
          </w:p>
          <w:p w:rsidR="00000000" w:rsidRPr="00571713" w:rsidP="00571713">
            <w:pPr>
              <w:pStyle w:val="ListBullet2"/>
            </w:pPr>
            <w:r w:rsidRPr="00571713">
              <w:t>date of issue of the NOTAM</w:t>
            </w:r>
          </w:p>
          <w:p w:rsidR="00000000" w:rsidRPr="00571713" w:rsidP="00571713">
            <w:pPr>
              <w:pStyle w:val="ListBullet2"/>
            </w:pPr>
            <w:r w:rsidRPr="00571713">
              <w:t>name of aerodrome</w:t>
            </w:r>
          </w:p>
          <w:p w:rsidR="00000000" w:rsidRPr="00571713" w:rsidP="00571713">
            <w:pPr>
              <w:pStyle w:val="ListBullet2"/>
            </w:pPr>
            <w:r w:rsidRPr="00571713">
              <w:t>period of validity</w:t>
            </w:r>
          </w:p>
          <w:p w:rsidR="00000000" w:rsidRPr="00571713" w:rsidP="00571713">
            <w:pPr>
              <w:pStyle w:val="ListBullet2"/>
            </w:pPr>
            <w:r w:rsidRPr="00571713">
              <w:t>purpose of the NOTAM</w:t>
            </w:r>
          </w:p>
          <w:p w:rsidR="00000000" w:rsidRPr="00571713" w:rsidP="00571713">
            <w:pPr>
              <w:pStyle w:val="ListBullet"/>
            </w:pPr>
            <w:r w:rsidRPr="00571713">
              <w:t xml:space="preserve">24-hour </w:t>
            </w:r>
            <w:r w:rsidRPr="00571713">
              <w:t>system or Universal Coordinated Time (UTC).</w:t>
            </w:r>
          </w:p>
        </w:tc>
      </w:tr>
    </w:tbl>
    <w:p w:rsidR="00000000" w:rsidRPr="00571713" w:rsidP="00571713">
      <w:pPr>
        <w:pStyle w:val="NoPaddingFontSize1"/>
      </w:pPr>
    </w:p>
    <w:p w:rsidR="00000000" w:rsidRPr="00571713" w:rsidP="00571713">
      <w:pPr>
        <w:pStyle w:val="AllowPageBreak"/>
      </w:pPr>
    </w:p>
    <w:p w:rsidR="00000000" w:rsidRPr="00571713" w:rsidP="00571713">
      <w:pPr>
        <w:pStyle w:val="Heading1"/>
      </w:pPr>
      <w:bookmarkStart w:id="4" w:name="O_1025227"/>
      <w:bookmarkEnd w:id="4"/>
      <w:r w:rsidRPr="00571713">
        <w:t>Assessment Conditions</w:t>
      </w:r>
    </w:p>
    <w:tbl>
      <w:tblPr>
        <w:tblW w:w="9497" w:type="dxa"/>
        <w:tblLayout w:type="fixed"/>
        <w:tblCellMar>
          <w:left w:w="62" w:type="dxa"/>
          <w:right w:w="62" w:type="dxa"/>
        </w:tblCellMar>
        <w:tblLook w:val="0000"/>
      </w:tblPr>
      <w:tblGrid>
        <w:gridCol w:w="9497"/>
      </w:tblGrid>
      <w:tr w:rsidTr="00571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713" w:rsidP="00571713">
            <w:pPr>
              <w:pStyle w:val="BodyText"/>
            </w:pPr>
            <w:r w:rsidRPr="00571713">
              <w:t>Assessors must hold credentials specified within the Standards for Registered Training Organisations current at the time of assessment.</w:t>
            </w:r>
          </w:p>
          <w:p w:rsidR="00000000" w:rsidRPr="00571713" w:rsidP="00571713">
            <w:pPr>
              <w:pStyle w:val="BodyText"/>
            </w:pPr>
            <w:r w:rsidRPr="00571713">
              <w:t>Assessment must satisfy the Principles of Assessment and Rules of Evidence and all regulatory requirements included within the Standards for Registered Training Organisations current at the time of assessment.</w:t>
            </w:r>
          </w:p>
          <w:p w:rsidR="00000000" w:rsidRPr="00571713" w:rsidP="00571713">
            <w:pPr>
              <w:pStyle w:val="BodyText"/>
            </w:pPr>
            <w:r w:rsidRPr="00571713">
              <w:t>Assessment processes and techniques must be ap</w:t>
            </w:r>
            <w:r w:rsidRPr="00571713">
              <w:t>propriate to the language, literacy and numeracy requirements of the work being performed and the needs of the candidate.</w:t>
            </w:r>
          </w:p>
          <w:p w:rsidR="00000000" w:rsidRPr="00571713" w:rsidP="00571713">
            <w:pPr>
              <w:pStyle w:val="BodyText"/>
            </w:pPr>
            <w:r w:rsidRPr="00571713">
              <w:t>Assessment must occur in workplace operational situations. Where this is not appropriate, assessment must occur in simulated workplace</w:t>
            </w:r>
            <w:r w:rsidRPr="00571713">
              <w:t xml:space="preserve"> operational situations that reflect workplace conditions.</w:t>
            </w:r>
          </w:p>
          <w:p w:rsidR="00000000" w:rsidRPr="00571713" w:rsidP="00571713">
            <w:pPr>
              <w:pStyle w:val="BodyText"/>
            </w:pPr>
            <w:r w:rsidRPr="00571713">
              <w:t>Resources for assessment must include access to:</w:t>
            </w:r>
          </w:p>
          <w:p w:rsidR="00000000" w:rsidRPr="00571713" w:rsidP="00571713">
            <w:pPr>
              <w:pStyle w:val="ListBullet"/>
            </w:pPr>
            <w:r w:rsidRPr="00571713">
              <w:t>a range of relevant exercises, case studies and/or simulations</w:t>
            </w:r>
          </w:p>
          <w:p w:rsidR="00000000" w:rsidRPr="00571713" w:rsidP="00571713">
            <w:pPr>
              <w:pStyle w:val="ListBullet"/>
            </w:pPr>
            <w:r w:rsidRPr="00571713">
              <w:t>relevant materials, tools, equipment and personal protective equipment currently use</w:t>
            </w:r>
            <w:r w:rsidRPr="00571713">
              <w:t>d in industry.</w:t>
            </w:r>
          </w:p>
          <w:p w:rsidR="00000000" w:rsidRPr="00571713" w:rsidP="00571713">
            <w:pPr>
              <w:pStyle w:val="ListBullet"/>
            </w:pPr>
            <w:r w:rsidRPr="00571713">
              <w:t>applicable documentation, including workplace procedures, regulations, codes of practice and operation manuals</w:t>
            </w:r>
          </w:p>
          <w:p w:rsidR="00000000" w:rsidRPr="00571713" w:rsidP="00571713">
            <w:pPr>
              <w:pStyle w:val="ListBullet"/>
            </w:pPr>
            <w:r w:rsidRPr="00571713">
              <w:t>acceptable means of simulation assessment.</w:t>
            </w:r>
          </w:p>
        </w:tc>
      </w:tr>
    </w:tbl>
    <w:p w:rsidR="00000000" w:rsidRPr="00571713" w:rsidP="00571713">
      <w:pPr>
        <w:pStyle w:val="NoPaddingFontSize1"/>
      </w:pPr>
    </w:p>
    <w:p w:rsidR="00000000" w:rsidRPr="00571713" w:rsidP="00571713">
      <w:pPr>
        <w:pStyle w:val="AllowPageBreak"/>
      </w:pPr>
    </w:p>
    <w:p w:rsidR="00000000" w:rsidRPr="00571713" w:rsidP="00571713">
      <w:pPr>
        <w:pStyle w:val="Heading1"/>
      </w:pPr>
      <w:bookmarkStart w:id="5" w:name="O_1025230"/>
      <w:bookmarkEnd w:id="5"/>
      <w:r w:rsidRPr="00571713">
        <w:t>Links</w:t>
      </w:r>
    </w:p>
    <w:p w:rsidR="00000000" w:rsidRPr="00571713" w:rsidP="00C06784">
      <w:pPr>
        <w:pStyle w:val="BodyText"/>
      </w:pPr>
      <w:r w:rsidRPr="00571713">
        <w:t>AVI Training Package Companion Volume Implementation Guide a</w:t>
      </w:r>
      <w:r w:rsidRPr="00571713">
        <w:t xml:space="preserve">vailable on VET Net: - </w:t>
      </w:r>
      <w:r>
        <w:fldChar w:fldCharType="begin"/>
      </w:r>
      <w:r>
        <w:instrText xml:space="preserve"> HYPERLINK "https://vetnet.gov.au/Pages/TrainingDocs.aspx?q=4725260a-0af3-4daf-912b-ef1c2f3e5816" </w:instrText>
      </w:r>
      <w:r>
        <w:fldChar w:fldCharType="separate"/>
      </w:r>
      <w:r w:rsidRPr="00615F5F">
        <w:rPr>
          <w:rStyle w:val="Hyperlink"/>
        </w:rPr>
        <w:t>https://vetnet.gov.au/Pages/TrainingDocs.aspx?q=4725260a-0af3-4daf-912b-ef1c2f3e5816</w:t>
      </w:r>
      <w:r>
        <w:fldChar w:fldCharType="end"/>
      </w:r>
    </w:p>
    <w:p w:rsidR="00000000" w:rsidRPr="00571713" w:rsidP="00571713"/>
    <w:sectPr w:rsidSect="005717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13" w:rsidRPr="00C06784" w:rsidP="00C067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784" w:rsidP="005717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6784" w:rsidP="005717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06784" w:rsidP="005717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7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713" w:rsidRPr="00C06784" w:rsidP="00C067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784" w:rsidRPr="002D2AF8" w:rsidP="00571713">
    <w:pPr>
      <w:pStyle w:val="Header"/>
      <w:framePr w:wrap="around"/>
    </w:pPr>
    <w:r>
      <w:fldChar w:fldCharType="begin"/>
    </w:r>
    <w:r>
      <w:instrText xml:space="preserve"> TITLE   \* MERGEFORMAT </w:instrText>
    </w:r>
    <w:r>
      <w:fldChar w:fldCharType="separate"/>
    </w:r>
    <w:r>
      <w:t>Assessment Requirements for AVIE0005 Complete a Notice to Airmen (NOTAM)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06784" w:rsidP="005717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F67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BC3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C66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7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713"/>
    <w:pPr>
      <w:spacing w:before="360" w:after="60"/>
      <w:outlineLvl w:val="0"/>
    </w:pPr>
    <w:rPr>
      <w:sz w:val="32"/>
    </w:rPr>
  </w:style>
  <w:style w:type="paragraph" w:styleId="Heading2">
    <w:name w:val="heading 2"/>
    <w:basedOn w:val="HeadingBase"/>
    <w:next w:val="BodyText"/>
    <w:link w:val="Heading2Char"/>
    <w:qFormat/>
    <w:rsid w:val="00571713"/>
    <w:pPr>
      <w:keepLines/>
      <w:spacing w:before="240" w:after="120"/>
      <w:outlineLvl w:val="1"/>
    </w:pPr>
    <w:rPr>
      <w:sz w:val="28"/>
      <w:szCs w:val="40"/>
    </w:rPr>
  </w:style>
  <w:style w:type="paragraph" w:styleId="Heading3">
    <w:name w:val="heading 3"/>
    <w:basedOn w:val="HeadingBase"/>
    <w:next w:val="BodyText"/>
    <w:link w:val="Heading3Char"/>
    <w:qFormat/>
    <w:rsid w:val="00571713"/>
    <w:pPr>
      <w:spacing w:before="180" w:after="120"/>
      <w:outlineLvl w:val="2"/>
    </w:pPr>
    <w:rPr>
      <w:spacing w:val="-10"/>
      <w:kern w:val="32"/>
    </w:rPr>
  </w:style>
  <w:style w:type="paragraph" w:styleId="Heading4">
    <w:name w:val="heading 4"/>
    <w:basedOn w:val="HeadingBase"/>
    <w:next w:val="BodyText"/>
    <w:link w:val="Heading4Char"/>
    <w:qFormat/>
    <w:rsid w:val="00571713"/>
    <w:pPr>
      <w:spacing w:before="160" w:after="120"/>
      <w:outlineLvl w:val="3"/>
    </w:pPr>
    <w:rPr>
      <w:sz w:val="22"/>
    </w:rPr>
  </w:style>
  <w:style w:type="paragraph" w:styleId="Heading5">
    <w:name w:val="heading 5"/>
    <w:basedOn w:val="HeadingBase"/>
    <w:next w:val="Normal"/>
    <w:link w:val="Heading5Char"/>
    <w:qFormat/>
    <w:rsid w:val="00571713"/>
    <w:pPr>
      <w:spacing w:before="80"/>
      <w:outlineLvl w:val="4"/>
    </w:pPr>
    <w:rPr>
      <w:color w:val="918585"/>
      <w:sz w:val="20"/>
    </w:rPr>
  </w:style>
  <w:style w:type="paragraph" w:styleId="Heading6">
    <w:name w:val="heading 6"/>
    <w:basedOn w:val="HeadingBase"/>
    <w:next w:val="Normal"/>
    <w:link w:val="Heading6Char"/>
    <w:qFormat/>
    <w:rsid w:val="00571713"/>
    <w:pPr>
      <w:spacing w:before="60"/>
      <w:outlineLvl w:val="5"/>
    </w:pPr>
    <w:rPr>
      <w:color w:val="918585"/>
      <w:sz w:val="20"/>
    </w:rPr>
  </w:style>
  <w:style w:type="paragraph" w:styleId="Heading7">
    <w:name w:val="heading 7"/>
    <w:basedOn w:val="Normal"/>
    <w:next w:val="Normal"/>
    <w:link w:val="Heading7Char"/>
    <w:qFormat/>
    <w:rsid w:val="00571713"/>
    <w:pPr>
      <w:ind w:left="720"/>
      <w:outlineLvl w:val="6"/>
    </w:pPr>
    <w:rPr>
      <w:i/>
    </w:rPr>
  </w:style>
  <w:style w:type="paragraph" w:styleId="Heading8">
    <w:name w:val="heading 8"/>
    <w:basedOn w:val="Normal"/>
    <w:next w:val="Normal"/>
    <w:link w:val="Heading8Char"/>
    <w:qFormat/>
    <w:rsid w:val="00571713"/>
    <w:pPr>
      <w:ind w:left="720"/>
      <w:outlineLvl w:val="7"/>
    </w:pPr>
    <w:rPr>
      <w:i/>
    </w:rPr>
  </w:style>
  <w:style w:type="paragraph" w:styleId="Heading9">
    <w:name w:val="heading 9"/>
    <w:basedOn w:val="Normal"/>
    <w:next w:val="Normal"/>
    <w:link w:val="Heading9Char"/>
    <w:qFormat/>
    <w:rsid w:val="00571713"/>
    <w:pPr>
      <w:ind w:left="720"/>
      <w:outlineLvl w:val="8"/>
    </w:pPr>
    <w:rPr>
      <w:i/>
    </w:rPr>
  </w:style>
  <w:style w:type="character" w:default="1" w:styleId="DefaultParagraphFont">
    <w:name w:val="Default Paragraph Font"/>
    <w:uiPriority w:val="1"/>
    <w:unhideWhenUsed/>
    <w:rsid w:val="005717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713"/>
  </w:style>
  <w:style w:type="character" w:customStyle="1" w:styleId="Heading1Char">
    <w:name w:val="Heading 1 Char"/>
    <w:basedOn w:val="DefaultParagraphFont"/>
    <w:link w:val="Heading1"/>
    <w:rsid w:val="00571713"/>
    <w:rPr>
      <w:rFonts w:ascii="Times New Roman" w:eastAsia="Times New Roman" w:hAnsi="Times New Roman" w:cs="Times New Roman"/>
      <w:b/>
      <w:sz w:val="32"/>
      <w:szCs w:val="20"/>
      <w:lang w:eastAsia="en-US"/>
    </w:rPr>
  </w:style>
  <w:style w:type="paragraph" w:styleId="BodyText">
    <w:name w:val="Body Text"/>
    <w:basedOn w:val="Normal"/>
    <w:link w:val="BodyTextChar"/>
    <w:rsid w:val="005717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713"/>
    <w:rPr>
      <w:rFonts w:ascii="Times New Roman" w:eastAsia="Times New Roman" w:hAnsi="Times New Roman" w:cs="Times New Roman"/>
      <w:sz w:val="24"/>
      <w:lang w:eastAsia="en-US"/>
    </w:rPr>
  </w:style>
  <w:style w:type="paragraph" w:styleId="ListBullet">
    <w:name w:val="List Bullet"/>
    <w:basedOn w:val="List"/>
    <w:rsid w:val="00571713"/>
    <w:pPr>
      <w:numPr>
        <w:numId w:val="13"/>
      </w:numPr>
      <w:tabs>
        <w:tab w:val="clear" w:pos="340"/>
      </w:tabs>
      <w:spacing w:before="40" w:after="40"/>
    </w:pPr>
  </w:style>
  <w:style w:type="paragraph" w:styleId="ListBullet2">
    <w:name w:val="List Bullet 2"/>
    <w:basedOn w:val="List2"/>
    <w:rsid w:val="00571713"/>
    <w:pPr>
      <w:numPr>
        <w:numId w:val="14"/>
      </w:numPr>
      <w:tabs>
        <w:tab w:val="clear" w:pos="680"/>
      </w:tabs>
    </w:pPr>
  </w:style>
  <w:style w:type="paragraph" w:customStyle="1" w:styleId="SuperHeading">
    <w:name w:val="SuperHeading"/>
    <w:basedOn w:val="Normal"/>
    <w:rsid w:val="00571713"/>
    <w:pPr>
      <w:spacing w:before="240" w:after="120"/>
      <w:outlineLvl w:val="0"/>
    </w:pPr>
    <w:rPr>
      <w:rFonts w:ascii="Times New Roman" w:hAnsi="Times New Roman"/>
      <w:b/>
      <w:sz w:val="32"/>
    </w:rPr>
  </w:style>
  <w:style w:type="paragraph" w:customStyle="1" w:styleId="AllowPageBreak">
    <w:name w:val="AllowPageBreak"/>
    <w:rsid w:val="005717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171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17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7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7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7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7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7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7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713"/>
    <w:rPr>
      <w:rFonts w:ascii="Courier New" w:eastAsia="Times New Roman" w:hAnsi="Courier New" w:cs="Times New Roman"/>
      <w:i/>
      <w:szCs w:val="20"/>
      <w:lang w:eastAsia="en-US"/>
    </w:rPr>
  </w:style>
  <w:style w:type="paragraph" w:customStyle="1" w:styleId="HeadingBase">
    <w:name w:val="Heading Base"/>
    <w:rsid w:val="005717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713"/>
    <w:pPr>
      <w:tabs>
        <w:tab w:val="right" w:leader="dot" w:pos="9072"/>
      </w:tabs>
      <w:ind w:left="567"/>
    </w:pPr>
    <w:rPr>
      <w:szCs w:val="22"/>
    </w:rPr>
  </w:style>
  <w:style w:type="paragraph" w:customStyle="1" w:styleId="TOCBase">
    <w:name w:val="TOC Base"/>
    <w:rsid w:val="005717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713"/>
    <w:pPr>
      <w:tabs>
        <w:tab w:val="right" w:leader="dot" w:pos="9072"/>
      </w:tabs>
      <w:spacing w:before="40" w:after="40"/>
      <w:ind w:left="284"/>
    </w:pPr>
    <w:rPr>
      <w:rFonts w:ascii="Times New Roman" w:hAnsi="Times New Roman"/>
    </w:rPr>
  </w:style>
  <w:style w:type="paragraph" w:styleId="TOC1">
    <w:name w:val="toc 1"/>
    <w:basedOn w:val="TOCBase"/>
    <w:next w:val="Normal"/>
    <w:rsid w:val="005717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7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713"/>
    <w:rPr>
      <w:rFonts w:ascii="Times New Roman" w:eastAsia="Times New Roman" w:hAnsi="Times New Roman" w:cs="Times New Roman"/>
      <w:sz w:val="16"/>
      <w:lang w:eastAsia="en-US"/>
    </w:rPr>
  </w:style>
  <w:style w:type="paragraph" w:styleId="Title">
    <w:name w:val="Title"/>
    <w:basedOn w:val="HeadingBase"/>
    <w:link w:val="TitleChar"/>
    <w:qFormat/>
    <w:rsid w:val="00571713"/>
    <w:pPr>
      <w:spacing w:before="5040"/>
      <w:jc w:val="center"/>
    </w:pPr>
    <w:rPr>
      <w:sz w:val="48"/>
      <w:szCs w:val="72"/>
      <w:lang w:val="en-US"/>
    </w:rPr>
  </w:style>
  <w:style w:type="character" w:customStyle="1" w:styleId="TitleChar">
    <w:name w:val="Title Char"/>
    <w:basedOn w:val="DefaultParagraphFont"/>
    <w:link w:val="Title"/>
    <w:rsid w:val="005717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713"/>
    <w:pPr>
      <w:tabs>
        <w:tab w:val="left" w:pos="3600"/>
        <w:tab w:val="left" w:pos="3958"/>
      </w:tabs>
    </w:pPr>
  </w:style>
  <w:style w:type="paragraph" w:styleId="List">
    <w:name w:val="List"/>
    <w:basedOn w:val="BodyText"/>
    <w:next w:val="BodyText"/>
    <w:rsid w:val="00571713"/>
    <w:pPr>
      <w:tabs>
        <w:tab w:val="left" w:pos="340"/>
      </w:tabs>
      <w:spacing w:before="60" w:after="60"/>
      <w:ind w:left="340" w:hanging="340"/>
    </w:pPr>
  </w:style>
  <w:style w:type="paragraph" w:customStyle="1" w:styleId="Note">
    <w:name w:val="Note"/>
    <w:basedOn w:val="BodyText"/>
    <w:rsid w:val="005717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1713"/>
    <w:rPr>
      <w:b/>
      <w:spacing w:val="0"/>
    </w:rPr>
  </w:style>
  <w:style w:type="paragraph" w:customStyle="1" w:styleId="SuperTitle">
    <w:name w:val="SuperTitle"/>
    <w:basedOn w:val="Title"/>
    <w:rsid w:val="00571713"/>
    <w:pPr>
      <w:framePr w:wrap="auto" w:hAnchor="text" w:y="6049"/>
    </w:pPr>
    <w:rPr>
      <w:color w:val="000000"/>
      <w:sz w:val="40"/>
    </w:rPr>
  </w:style>
  <w:style w:type="paragraph" w:customStyle="1" w:styleId="TOCTitle">
    <w:name w:val="TOCTitle"/>
    <w:basedOn w:val="Heading1"/>
    <w:rsid w:val="00571713"/>
    <w:pPr>
      <w:spacing w:after="240"/>
      <w:jc w:val="center"/>
      <w:outlineLvl w:val="9"/>
    </w:pPr>
    <w:rPr>
      <w:caps/>
    </w:rPr>
  </w:style>
  <w:style w:type="paragraph" w:customStyle="1" w:styleId="Version">
    <w:name w:val="Version"/>
    <w:rsid w:val="005717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713"/>
    <w:pPr>
      <w:keepNext w:val="0"/>
      <w:tabs>
        <w:tab w:val="right" w:pos="4176"/>
      </w:tabs>
      <w:ind w:left="198" w:hanging="198"/>
    </w:pPr>
    <w:rPr>
      <w:rFonts w:ascii="Garamond" w:hAnsi="Garamond"/>
    </w:rPr>
  </w:style>
  <w:style w:type="paragraph" w:styleId="IndexHeading">
    <w:name w:val="index heading"/>
    <w:basedOn w:val="Normal"/>
    <w:next w:val="Index1"/>
    <w:semiHidden/>
    <w:rsid w:val="00571713"/>
    <w:pPr>
      <w:spacing w:before="120" w:after="120"/>
    </w:pPr>
    <w:rPr>
      <w:rFonts w:ascii="Arial" w:hAnsi="Arial"/>
      <w:b/>
      <w:color w:val="918585"/>
      <w:sz w:val="24"/>
    </w:rPr>
  </w:style>
  <w:style w:type="paragraph" w:styleId="Header">
    <w:name w:val="header"/>
    <w:basedOn w:val="Normal"/>
    <w:link w:val="HeaderChar"/>
    <w:rsid w:val="005717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713"/>
    <w:rPr>
      <w:rFonts w:ascii="Times New Roman" w:eastAsia="Times New Roman" w:hAnsi="Times New Roman" w:cs="Times New Roman"/>
      <w:sz w:val="16"/>
      <w:szCs w:val="20"/>
      <w:lang w:val="en-GB" w:eastAsia="en-US"/>
    </w:rPr>
  </w:style>
  <w:style w:type="paragraph" w:customStyle="1" w:styleId="Chapter">
    <w:name w:val="Chapter"/>
    <w:basedOn w:val="Normal"/>
    <w:rsid w:val="00571713"/>
    <w:pPr>
      <w:spacing w:before="240"/>
    </w:pPr>
    <w:rPr>
      <w:rFonts w:ascii="Times New Roman" w:hAnsi="Times New Roman"/>
      <w:smallCaps/>
      <w:spacing w:val="80"/>
      <w:sz w:val="28"/>
    </w:rPr>
  </w:style>
  <w:style w:type="paragraph" w:customStyle="1" w:styleId="InChapter">
    <w:name w:val="InChapter"/>
    <w:basedOn w:val="Heading3"/>
    <w:rsid w:val="00571713"/>
    <w:pPr>
      <w:spacing w:after="240"/>
      <w:outlineLvl w:val="9"/>
    </w:pPr>
    <w:rPr>
      <w:noProof/>
    </w:rPr>
  </w:style>
  <w:style w:type="paragraph" w:styleId="Index2">
    <w:name w:val="index 2"/>
    <w:basedOn w:val="Normal"/>
    <w:next w:val="Normal"/>
    <w:semiHidden/>
    <w:rsid w:val="00571713"/>
    <w:pPr>
      <w:tabs>
        <w:tab w:val="right" w:pos="4176"/>
      </w:tabs>
      <w:ind w:left="568" w:hanging="284"/>
    </w:pPr>
    <w:rPr>
      <w:rFonts w:ascii="Garamond" w:hAnsi="Garamond"/>
    </w:rPr>
  </w:style>
  <w:style w:type="paragraph" w:customStyle="1" w:styleId="Byline">
    <w:name w:val="Byline"/>
    <w:rsid w:val="005717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713"/>
    <w:pPr>
      <w:tabs>
        <w:tab w:val="clear" w:pos="3600"/>
        <w:tab w:val="clear" w:pos="3958"/>
      </w:tabs>
      <w:jc w:val="right"/>
    </w:pPr>
  </w:style>
  <w:style w:type="character" w:styleId="Emphasis">
    <w:name w:val="Emphasis"/>
    <w:basedOn w:val="DefaultParagraphFont"/>
    <w:qFormat/>
    <w:rsid w:val="00571713"/>
    <w:rPr>
      <w:i/>
    </w:rPr>
  </w:style>
  <w:style w:type="paragraph" w:styleId="Caption">
    <w:name w:val="caption"/>
    <w:basedOn w:val="BodyText"/>
    <w:next w:val="Normal"/>
    <w:qFormat/>
    <w:rsid w:val="00571713"/>
    <w:pPr>
      <w:framePr w:w="2268" w:hSpace="181" w:vSpace="181" w:wrap="around" w:vAnchor="text" w:hAnchor="page" w:x="1135" w:y="285" w:anchorLock="1"/>
    </w:pPr>
    <w:rPr>
      <w:i/>
    </w:rPr>
  </w:style>
  <w:style w:type="paragraph" w:customStyle="1" w:styleId="MiniTOCTitle">
    <w:name w:val="MiniTOCTitle"/>
    <w:basedOn w:val="Heading4"/>
    <w:rsid w:val="00571713"/>
    <w:pPr>
      <w:spacing w:before="240"/>
      <w:outlineLvl w:val="9"/>
    </w:pPr>
    <w:rPr>
      <w:noProof/>
      <w:sz w:val="24"/>
    </w:rPr>
  </w:style>
  <w:style w:type="paragraph" w:customStyle="1" w:styleId="MiniTOCItem">
    <w:name w:val="MiniTOCItem"/>
    <w:basedOn w:val="ListBullet"/>
    <w:rsid w:val="00571713"/>
    <w:pPr>
      <w:numPr>
        <w:numId w:val="0"/>
      </w:numPr>
      <w:tabs>
        <w:tab w:val="right" w:leader="dot" w:pos="6521"/>
      </w:tabs>
      <w:spacing w:before="0" w:after="0"/>
    </w:pPr>
  </w:style>
  <w:style w:type="paragraph" w:customStyle="1" w:styleId="TOFTitle">
    <w:name w:val="TOFTitle"/>
    <w:basedOn w:val="TOCTitle"/>
    <w:rsid w:val="00571713"/>
  </w:style>
  <w:style w:type="paragraph" w:styleId="TableofFigures">
    <w:name w:val="table of figures"/>
    <w:basedOn w:val="Normal"/>
    <w:next w:val="Normal"/>
    <w:semiHidden/>
    <w:rsid w:val="00571713"/>
    <w:pPr>
      <w:tabs>
        <w:tab w:val="right" w:leader="dot" w:pos="9072"/>
      </w:tabs>
      <w:ind w:left="970" w:hanging="403"/>
    </w:pPr>
    <w:rPr>
      <w:rFonts w:ascii="Times New Roman" w:hAnsi="Times New Roman"/>
      <w:b/>
    </w:rPr>
  </w:style>
  <w:style w:type="paragraph" w:styleId="ListNumber">
    <w:name w:val="List Number"/>
    <w:basedOn w:val="List"/>
    <w:rsid w:val="00571713"/>
    <w:pPr>
      <w:numPr>
        <w:numId w:val="16"/>
      </w:numPr>
      <w:tabs>
        <w:tab w:val="clear" w:pos="340"/>
      </w:tabs>
    </w:pPr>
  </w:style>
  <w:style w:type="character" w:customStyle="1" w:styleId="WingdingSymbols">
    <w:name w:val="Wingding Symbols"/>
    <w:rsid w:val="00571713"/>
    <w:rPr>
      <w:rFonts w:ascii="Wingdings" w:hAnsi="Wingdings"/>
    </w:rPr>
  </w:style>
  <w:style w:type="paragraph" w:customStyle="1" w:styleId="TableHeading">
    <w:name w:val="Table Heading"/>
    <w:basedOn w:val="HeadingBase"/>
    <w:rsid w:val="00571713"/>
    <w:pPr>
      <w:keepLines/>
      <w:pBdr>
        <w:bottom w:val="single" w:sz="6" w:space="1" w:color="918585"/>
      </w:pBdr>
      <w:spacing w:before="240"/>
    </w:pPr>
  </w:style>
  <w:style w:type="character" w:customStyle="1" w:styleId="HotSpot">
    <w:name w:val="HotSpot"/>
    <w:rsid w:val="00571713"/>
    <w:rPr>
      <w:color w:val="0033CC"/>
      <w:u w:val="none"/>
    </w:rPr>
  </w:style>
  <w:style w:type="paragraph" w:customStyle="1" w:styleId="BodyTextRight">
    <w:name w:val="Body Text Right"/>
    <w:basedOn w:val="BodyText"/>
    <w:rsid w:val="00571713"/>
    <w:pPr>
      <w:spacing w:before="0" w:after="0"/>
      <w:jc w:val="right"/>
    </w:pPr>
  </w:style>
  <w:style w:type="paragraph" w:styleId="Index3">
    <w:name w:val="index 3"/>
    <w:basedOn w:val="ListNumber2"/>
    <w:next w:val="Normal"/>
    <w:semiHidden/>
    <w:rsid w:val="00571713"/>
    <w:pPr>
      <w:numPr>
        <w:numId w:val="0"/>
      </w:numPr>
      <w:tabs>
        <w:tab w:val="right" w:leader="dot" w:pos="4176"/>
      </w:tabs>
    </w:pPr>
  </w:style>
  <w:style w:type="paragraph" w:styleId="ListNumber2">
    <w:name w:val="List Number 2"/>
    <w:basedOn w:val="List2"/>
    <w:rsid w:val="00571713"/>
    <w:pPr>
      <w:numPr>
        <w:numId w:val="11"/>
      </w:numPr>
      <w:tabs>
        <w:tab w:val="clear" w:pos="1060"/>
      </w:tabs>
    </w:pPr>
  </w:style>
  <w:style w:type="paragraph" w:customStyle="1" w:styleId="MarginNote">
    <w:name w:val="Margin Note"/>
    <w:basedOn w:val="BodyText"/>
    <w:rsid w:val="005717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7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7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713"/>
    <w:rPr>
      <w:sz w:val="32"/>
    </w:rPr>
  </w:style>
  <w:style w:type="paragraph" w:customStyle="1" w:styleId="HeadingProcedure">
    <w:name w:val="Heading Procedure"/>
    <w:basedOn w:val="HeadingBase"/>
    <w:next w:val="Normal"/>
    <w:rsid w:val="00571713"/>
    <w:pPr>
      <w:tabs>
        <w:tab w:val="left" w:pos="0"/>
      </w:tabs>
      <w:spacing w:before="120" w:after="60"/>
    </w:pPr>
    <w:rPr>
      <w:i/>
      <w:color w:val="918585"/>
      <w:sz w:val="22"/>
    </w:rPr>
  </w:style>
  <w:style w:type="paragraph" w:customStyle="1" w:styleId="TableBodyText">
    <w:name w:val="Table Body Text"/>
    <w:basedOn w:val="BodyText"/>
    <w:rsid w:val="00571713"/>
    <w:pPr>
      <w:spacing w:before="60" w:after="60"/>
    </w:pPr>
  </w:style>
  <w:style w:type="paragraph" w:styleId="ListContinue">
    <w:name w:val="List Continue"/>
    <w:basedOn w:val="List"/>
    <w:rsid w:val="00571713"/>
    <w:pPr>
      <w:ind w:firstLine="0"/>
    </w:pPr>
  </w:style>
  <w:style w:type="paragraph" w:customStyle="1" w:styleId="ListNote">
    <w:name w:val="List Note"/>
    <w:basedOn w:val="List"/>
    <w:rsid w:val="00571713"/>
    <w:pPr>
      <w:pBdr>
        <w:top w:val="single" w:sz="6" w:space="2" w:color="918585"/>
        <w:bottom w:val="single" w:sz="6" w:space="2" w:color="918585"/>
      </w:pBdr>
      <w:tabs>
        <w:tab w:val="left" w:pos="1021"/>
      </w:tabs>
      <w:ind w:firstLine="0"/>
    </w:pPr>
  </w:style>
  <w:style w:type="paragraph" w:customStyle="1" w:styleId="Warning">
    <w:name w:val="Warning"/>
    <w:basedOn w:val="BodyText"/>
    <w:rsid w:val="00571713"/>
    <w:pPr>
      <w:shd w:val="clear" w:color="auto" w:fill="D9D9D9"/>
      <w:tabs>
        <w:tab w:val="left" w:pos="992"/>
      </w:tabs>
      <w:ind w:left="119" w:right="119"/>
    </w:pPr>
    <w:rPr>
      <w:sz w:val="20"/>
    </w:rPr>
  </w:style>
  <w:style w:type="paragraph" w:customStyle="1" w:styleId="MarginIcons">
    <w:name w:val="Margin Icons"/>
    <w:basedOn w:val="BodyText"/>
    <w:rsid w:val="005717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713"/>
    <w:rPr>
      <w:rFonts w:ascii="Courier New" w:hAnsi="Courier New"/>
    </w:rPr>
  </w:style>
  <w:style w:type="paragraph" w:customStyle="1" w:styleId="NoteBullet">
    <w:name w:val="Note Bullet"/>
    <w:basedOn w:val="Note"/>
    <w:rsid w:val="00571713"/>
    <w:pPr>
      <w:tabs>
        <w:tab w:val="clear" w:pos="680"/>
      </w:tabs>
      <w:spacing w:before="60" w:after="60"/>
    </w:pPr>
  </w:style>
  <w:style w:type="paragraph" w:customStyle="1" w:styleId="SubHeading2">
    <w:name w:val="SubHeading2"/>
    <w:basedOn w:val="HeadingBase"/>
    <w:rsid w:val="00571713"/>
    <w:pPr>
      <w:spacing w:before="240" w:after="60"/>
    </w:pPr>
    <w:rPr>
      <w:sz w:val="20"/>
    </w:rPr>
  </w:style>
  <w:style w:type="paragraph" w:customStyle="1" w:styleId="SubHeading1">
    <w:name w:val="SubHeading1"/>
    <w:basedOn w:val="HeadingBase"/>
    <w:rsid w:val="00571713"/>
    <w:pPr>
      <w:spacing w:before="240" w:after="60"/>
    </w:pPr>
    <w:rPr>
      <w:color w:val="918585"/>
      <w:sz w:val="22"/>
    </w:rPr>
  </w:style>
  <w:style w:type="paragraph" w:customStyle="1" w:styleId="SideHeading">
    <w:name w:val="Side Heading"/>
    <w:basedOn w:val="HeadingBase"/>
    <w:rsid w:val="005717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713"/>
    <w:pPr>
      <w:numPr>
        <w:numId w:val="12"/>
      </w:numPr>
    </w:pPr>
  </w:style>
  <w:style w:type="paragraph" w:styleId="PlainText">
    <w:name w:val="Plain Text"/>
    <w:basedOn w:val="Normal"/>
    <w:link w:val="PlainTextChar"/>
    <w:rsid w:val="00571713"/>
    <w:rPr>
      <w:sz w:val="20"/>
    </w:rPr>
  </w:style>
  <w:style w:type="character" w:customStyle="1" w:styleId="PlainTextChar">
    <w:name w:val="Plain Text Char"/>
    <w:basedOn w:val="DefaultParagraphFont"/>
    <w:link w:val="PlainText"/>
    <w:rsid w:val="00571713"/>
    <w:rPr>
      <w:rFonts w:ascii="Courier New" w:eastAsia="Times New Roman" w:hAnsi="Courier New" w:cs="Times New Roman"/>
      <w:sz w:val="20"/>
      <w:szCs w:val="20"/>
      <w:lang w:eastAsia="en-US"/>
    </w:rPr>
  </w:style>
  <w:style w:type="character" w:customStyle="1" w:styleId="MenuOption">
    <w:name w:val="Menu Option"/>
    <w:basedOn w:val="DefaultParagraphFont"/>
    <w:rsid w:val="00571713"/>
    <w:rPr>
      <w:b/>
      <w:smallCaps/>
    </w:rPr>
  </w:style>
  <w:style w:type="paragraph" w:customStyle="1" w:styleId="TableListNumber">
    <w:name w:val="Table List Number"/>
    <w:basedOn w:val="ListNumber"/>
    <w:rsid w:val="00571713"/>
    <w:pPr>
      <w:numPr>
        <w:numId w:val="0"/>
      </w:numPr>
    </w:pPr>
  </w:style>
  <w:style w:type="paragraph" w:styleId="TOC4">
    <w:name w:val="toc 4"/>
    <w:basedOn w:val="TOCBase"/>
    <w:next w:val="Normal"/>
    <w:semiHidden/>
    <w:rsid w:val="00571713"/>
    <w:pPr>
      <w:tabs>
        <w:tab w:val="right" w:leader="dot" w:pos="9071"/>
      </w:tabs>
      <w:ind w:left="1701"/>
    </w:pPr>
  </w:style>
  <w:style w:type="paragraph" w:customStyle="1" w:styleId="ListAlpha">
    <w:name w:val="List Alpha"/>
    <w:basedOn w:val="List"/>
    <w:rsid w:val="00571713"/>
    <w:pPr>
      <w:numPr>
        <w:numId w:val="10"/>
      </w:numPr>
    </w:pPr>
  </w:style>
  <w:style w:type="paragraph" w:customStyle="1" w:styleId="ListAlpha2">
    <w:name w:val="List Alpha 2"/>
    <w:basedOn w:val="List2"/>
    <w:rsid w:val="00571713"/>
    <w:pPr>
      <w:numPr>
        <w:numId w:val="9"/>
      </w:numPr>
    </w:pPr>
  </w:style>
  <w:style w:type="paragraph" w:styleId="List2">
    <w:name w:val="List 2"/>
    <w:basedOn w:val="BodyText"/>
    <w:rsid w:val="00571713"/>
    <w:pPr>
      <w:tabs>
        <w:tab w:val="left" w:pos="680"/>
      </w:tabs>
      <w:spacing w:before="60" w:after="60"/>
      <w:ind w:left="680" w:hanging="340"/>
    </w:pPr>
  </w:style>
  <w:style w:type="paragraph" w:styleId="List3">
    <w:name w:val="List 3"/>
    <w:basedOn w:val="BodyText"/>
    <w:rsid w:val="00571713"/>
    <w:pPr>
      <w:tabs>
        <w:tab w:val="left" w:pos="1021"/>
      </w:tabs>
      <w:spacing w:before="60" w:after="60"/>
      <w:ind w:left="1020" w:hanging="340"/>
    </w:pPr>
  </w:style>
  <w:style w:type="paragraph" w:styleId="List4">
    <w:name w:val="List 4"/>
    <w:basedOn w:val="BodyText"/>
    <w:rsid w:val="00571713"/>
    <w:pPr>
      <w:tabs>
        <w:tab w:val="left" w:pos="1361"/>
      </w:tabs>
      <w:spacing w:before="60" w:after="60"/>
      <w:ind w:left="1361" w:hanging="340"/>
    </w:pPr>
  </w:style>
  <w:style w:type="paragraph" w:styleId="List5">
    <w:name w:val="List 5"/>
    <w:basedOn w:val="BodyText"/>
    <w:rsid w:val="00571713"/>
    <w:pPr>
      <w:tabs>
        <w:tab w:val="left" w:pos="1701"/>
      </w:tabs>
      <w:spacing w:before="60" w:after="60"/>
      <w:ind w:left="1701" w:hanging="340"/>
    </w:pPr>
  </w:style>
  <w:style w:type="paragraph" w:styleId="ListBullet4">
    <w:name w:val="List Bullet 4"/>
    <w:basedOn w:val="List4"/>
    <w:rsid w:val="00571713"/>
    <w:pPr>
      <w:numPr>
        <w:numId w:val="4"/>
      </w:numPr>
      <w:tabs>
        <w:tab w:val="clear" w:pos="1361"/>
      </w:tabs>
    </w:pPr>
  </w:style>
  <w:style w:type="paragraph" w:styleId="ListBullet5">
    <w:name w:val="List Bullet 5"/>
    <w:basedOn w:val="List5"/>
    <w:rsid w:val="00571713"/>
    <w:pPr>
      <w:numPr>
        <w:numId w:val="5"/>
      </w:numPr>
    </w:pPr>
  </w:style>
  <w:style w:type="paragraph" w:styleId="ListContinue2">
    <w:name w:val="List Continue 2"/>
    <w:basedOn w:val="List2"/>
    <w:rsid w:val="00571713"/>
    <w:pPr>
      <w:ind w:firstLine="0"/>
    </w:pPr>
  </w:style>
  <w:style w:type="paragraph" w:styleId="ListContinue3">
    <w:name w:val="List Continue 3"/>
    <w:basedOn w:val="List3"/>
    <w:rsid w:val="00571713"/>
    <w:pPr>
      <w:ind w:left="1021" w:firstLine="0"/>
    </w:pPr>
  </w:style>
  <w:style w:type="paragraph" w:styleId="ListContinue4">
    <w:name w:val="List Continue 4"/>
    <w:basedOn w:val="List4"/>
    <w:rsid w:val="00571713"/>
    <w:pPr>
      <w:ind w:firstLine="0"/>
    </w:pPr>
  </w:style>
  <w:style w:type="paragraph" w:styleId="ListContinue5">
    <w:name w:val="List Continue 5"/>
    <w:basedOn w:val="List5"/>
    <w:rsid w:val="00571713"/>
    <w:pPr>
      <w:ind w:firstLine="0"/>
    </w:pPr>
  </w:style>
  <w:style w:type="paragraph" w:styleId="ListNumber3">
    <w:name w:val="List Number 3"/>
    <w:basedOn w:val="List3"/>
    <w:rsid w:val="00571713"/>
    <w:pPr>
      <w:numPr>
        <w:numId w:val="6"/>
      </w:numPr>
    </w:pPr>
  </w:style>
  <w:style w:type="paragraph" w:styleId="ListNumber4">
    <w:name w:val="List Number 4"/>
    <w:basedOn w:val="List4"/>
    <w:rsid w:val="00571713"/>
    <w:pPr>
      <w:numPr>
        <w:numId w:val="7"/>
      </w:numPr>
    </w:pPr>
  </w:style>
  <w:style w:type="paragraph" w:styleId="ListNumber5">
    <w:name w:val="List Number 5"/>
    <w:basedOn w:val="List5"/>
    <w:rsid w:val="00571713"/>
    <w:pPr>
      <w:numPr>
        <w:numId w:val="8"/>
      </w:numPr>
    </w:pPr>
  </w:style>
  <w:style w:type="paragraph" w:styleId="BlockText">
    <w:name w:val="Block Text"/>
    <w:basedOn w:val="Normal"/>
    <w:rsid w:val="00571713"/>
    <w:pPr>
      <w:spacing w:after="120"/>
      <w:ind w:left="1440" w:right="1440"/>
    </w:pPr>
  </w:style>
  <w:style w:type="character" w:customStyle="1" w:styleId="Subscript">
    <w:name w:val="Subscript"/>
    <w:basedOn w:val="DefaultParagraphFont"/>
    <w:rsid w:val="00571713"/>
    <w:rPr>
      <w:sz w:val="16"/>
      <w:vertAlign w:val="subscript"/>
    </w:rPr>
  </w:style>
  <w:style w:type="character" w:customStyle="1" w:styleId="Superscript">
    <w:name w:val="Superscript"/>
    <w:basedOn w:val="DefaultParagraphFont"/>
    <w:rsid w:val="00571713"/>
    <w:rPr>
      <w:sz w:val="16"/>
      <w:vertAlign w:val="superscript"/>
    </w:rPr>
  </w:style>
  <w:style w:type="character" w:customStyle="1" w:styleId="Symbols">
    <w:name w:val="Symbols"/>
    <w:basedOn w:val="DefaultParagraphFont"/>
    <w:rsid w:val="00571713"/>
    <w:rPr>
      <w:rFonts w:ascii="Symbol" w:hAnsi="Symbol"/>
    </w:rPr>
  </w:style>
  <w:style w:type="character" w:customStyle="1" w:styleId="MenuOptions">
    <w:name w:val="Menu Options"/>
    <w:basedOn w:val="DefaultParagraphFont"/>
    <w:rsid w:val="00571713"/>
    <w:rPr>
      <w:rFonts w:ascii="Arial Narrow" w:hAnsi="Arial Narrow"/>
      <w:smallCaps/>
    </w:rPr>
  </w:style>
  <w:style w:type="character" w:customStyle="1" w:styleId="Buttons">
    <w:name w:val="Buttons"/>
    <w:basedOn w:val="DefaultParagraphFont"/>
    <w:rsid w:val="00571713"/>
    <w:rPr>
      <w:b/>
    </w:rPr>
  </w:style>
  <w:style w:type="character" w:customStyle="1" w:styleId="Underlined">
    <w:name w:val="Underlined"/>
    <w:basedOn w:val="DefaultParagraphFont"/>
    <w:rsid w:val="00571713"/>
    <w:rPr>
      <w:u w:val="single"/>
    </w:rPr>
  </w:style>
  <w:style w:type="paragraph" w:customStyle="1" w:styleId="TableBodyTextRight">
    <w:name w:val="Table Body Text Right"/>
    <w:basedOn w:val="TableBodyText"/>
    <w:rsid w:val="00571713"/>
    <w:pPr>
      <w:widowControl w:val="0"/>
      <w:autoSpaceDE w:val="0"/>
      <w:autoSpaceDN w:val="0"/>
      <w:adjustRightInd w:val="0"/>
      <w:jc w:val="right"/>
    </w:pPr>
    <w:rPr>
      <w:rFonts w:cs="Arial"/>
      <w:szCs w:val="18"/>
    </w:rPr>
  </w:style>
  <w:style w:type="paragraph" w:customStyle="1" w:styleId="CopyrightText">
    <w:name w:val="Copyright Text"/>
    <w:basedOn w:val="BodyText"/>
    <w:rsid w:val="00571713"/>
    <w:rPr>
      <w:sz w:val="18"/>
    </w:rPr>
  </w:style>
  <w:style w:type="paragraph" w:customStyle="1" w:styleId="BodySmallRight">
    <w:name w:val="Body Small Right"/>
    <w:basedOn w:val="BodyTextRight"/>
    <w:rsid w:val="00571713"/>
    <w:rPr>
      <w:sz w:val="18"/>
      <w:szCs w:val="18"/>
    </w:rPr>
  </w:style>
  <w:style w:type="paragraph" w:customStyle="1" w:styleId="MarginEdition">
    <w:name w:val="Margin Edition"/>
    <w:basedOn w:val="MarginNote"/>
    <w:rsid w:val="00571713"/>
    <w:pPr>
      <w:spacing w:before="0" w:after="0"/>
    </w:pPr>
    <w:rPr>
      <w:rFonts w:ascii="Times New Roman" w:hAnsi="Times New Roman"/>
      <w:color w:val="999999"/>
    </w:rPr>
  </w:style>
  <w:style w:type="paragraph" w:customStyle="1" w:styleId="Spacer">
    <w:name w:val="Spacer"/>
    <w:basedOn w:val="Normal"/>
    <w:rsid w:val="00571713"/>
    <w:rPr>
      <w:sz w:val="2"/>
      <w:szCs w:val="2"/>
    </w:rPr>
  </w:style>
  <w:style w:type="character" w:customStyle="1" w:styleId="Small">
    <w:name w:val="Small"/>
    <w:basedOn w:val="DefaultParagraphFont"/>
    <w:rsid w:val="00571713"/>
    <w:rPr>
      <w:sz w:val="16"/>
    </w:rPr>
  </w:style>
  <w:style w:type="paragraph" w:customStyle="1" w:styleId="WideTable">
    <w:name w:val="Wide Table"/>
    <w:basedOn w:val="Normal"/>
    <w:rsid w:val="00571713"/>
    <w:pPr>
      <w:ind w:left="-1418"/>
    </w:pPr>
    <w:rPr>
      <w:sz w:val="2"/>
      <w:szCs w:val="2"/>
    </w:rPr>
  </w:style>
  <w:style w:type="character" w:styleId="PageNumber">
    <w:name w:val="page number"/>
    <w:basedOn w:val="DefaultParagraphFont"/>
    <w:rsid w:val="00571713"/>
  </w:style>
  <w:style w:type="paragraph" w:styleId="Quote">
    <w:name w:val="Quote"/>
    <w:basedOn w:val="Heading1"/>
    <w:link w:val="QuoteChar"/>
    <w:qFormat/>
    <w:rsid w:val="00571713"/>
    <w:rPr>
      <w:b w:val="0"/>
      <w:sz w:val="72"/>
      <w:szCs w:val="72"/>
      <w:lang w:val="en-NZ"/>
    </w:rPr>
  </w:style>
  <w:style w:type="character" w:customStyle="1" w:styleId="QuoteChar">
    <w:name w:val="Quote Char"/>
    <w:basedOn w:val="DefaultParagraphFont"/>
    <w:link w:val="Quote"/>
    <w:rsid w:val="005717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713"/>
    <w:pPr>
      <w:pageBreakBefore/>
    </w:pPr>
  </w:style>
  <w:style w:type="paragraph" w:customStyle="1" w:styleId="Border">
    <w:name w:val="Border"/>
    <w:basedOn w:val="Normal"/>
    <w:qFormat/>
    <w:rsid w:val="005717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713"/>
    <w:rPr>
      <w:b/>
      <w:bCs/>
      <w:i/>
      <w:iCs/>
      <w:color w:val="auto"/>
    </w:rPr>
  </w:style>
  <w:style w:type="paragraph" w:styleId="IntenseQuote">
    <w:name w:val="Intense Quote"/>
    <w:basedOn w:val="Normal"/>
    <w:next w:val="Normal"/>
    <w:link w:val="IntenseQuoteChar"/>
    <w:uiPriority w:val="30"/>
    <w:qFormat/>
    <w:rsid w:val="005717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7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713"/>
    <w:rPr>
      <w:smallCaps/>
      <w:color w:val="auto"/>
      <w:u w:val="single"/>
    </w:rPr>
  </w:style>
  <w:style w:type="character" w:styleId="IntenseReference">
    <w:name w:val="Intense Reference"/>
    <w:basedOn w:val="DefaultParagraphFont"/>
    <w:uiPriority w:val="32"/>
    <w:qFormat/>
    <w:rsid w:val="00571713"/>
    <w:rPr>
      <w:b/>
      <w:bCs/>
      <w:smallCaps/>
      <w:color w:val="auto"/>
      <w:spacing w:val="5"/>
      <w:u w:val="single"/>
    </w:rPr>
  </w:style>
  <w:style w:type="paragraph" w:customStyle="1" w:styleId="2ColumnHeading">
    <w:name w:val="2Column Heading"/>
    <w:basedOn w:val="BodyText"/>
    <w:qFormat/>
    <w:rsid w:val="00571713"/>
    <w:pPr>
      <w:spacing w:after="60"/>
      <w:ind w:left="-2268"/>
    </w:pPr>
    <w:rPr>
      <w:b/>
    </w:rPr>
  </w:style>
  <w:style w:type="paragraph" w:customStyle="1" w:styleId="Heading1TOC">
    <w:name w:val="Heading1 TOC"/>
    <w:basedOn w:val="Normal"/>
    <w:qFormat/>
    <w:rsid w:val="00571713"/>
    <w:pPr>
      <w:spacing w:before="240" w:after="120"/>
    </w:pPr>
    <w:rPr>
      <w:rFonts w:ascii="Times New Roman" w:hAnsi="Times New Roman"/>
      <w:b/>
      <w:sz w:val="32"/>
    </w:rPr>
  </w:style>
  <w:style w:type="paragraph" w:customStyle="1" w:styleId="Heading2TOC">
    <w:name w:val="Heading2 TOC"/>
    <w:basedOn w:val="Normal"/>
    <w:qFormat/>
    <w:rsid w:val="00571713"/>
    <w:pPr>
      <w:spacing w:before="240" w:after="60"/>
    </w:pPr>
    <w:rPr>
      <w:rFonts w:ascii="Times New Roman" w:hAnsi="Times New Roman"/>
      <w:b/>
      <w:sz w:val="28"/>
    </w:rPr>
  </w:style>
  <w:style w:type="character" w:customStyle="1" w:styleId="Underline">
    <w:name w:val="Underline"/>
    <w:basedOn w:val="DefaultParagraphFont"/>
    <w:qFormat/>
    <w:rsid w:val="00571713"/>
    <w:rPr>
      <w:u w:val="single"/>
    </w:rPr>
  </w:style>
  <w:style w:type="character" w:customStyle="1" w:styleId="BoldandItalics">
    <w:name w:val="Bold and Italics"/>
    <w:qFormat/>
    <w:rsid w:val="00571713"/>
    <w:rPr>
      <w:b/>
      <w:i/>
      <w:u w:val="none"/>
    </w:rPr>
  </w:style>
  <w:style w:type="paragraph" w:styleId="BalloonText">
    <w:name w:val="Balloon Text"/>
    <w:basedOn w:val="Normal"/>
    <w:link w:val="BalloonTextChar"/>
    <w:rsid w:val="00571713"/>
    <w:rPr>
      <w:rFonts w:ascii="Tahoma" w:hAnsi="Tahoma" w:cs="Tahoma"/>
      <w:sz w:val="16"/>
      <w:szCs w:val="16"/>
    </w:rPr>
  </w:style>
  <w:style w:type="character" w:customStyle="1" w:styleId="BalloonTextChar">
    <w:name w:val="Balloon Text Char"/>
    <w:basedOn w:val="DefaultParagraphFont"/>
    <w:link w:val="BalloonText"/>
    <w:rsid w:val="005717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7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7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713"/>
    <w:rPr>
      <w:b/>
      <w:color w:val="660033"/>
      <w:spacing w:val="0"/>
    </w:rPr>
  </w:style>
  <w:style w:type="paragraph" w:customStyle="1" w:styleId="Nameditemlist">
    <w:name w:val="Named item list"/>
    <w:basedOn w:val="BodyText"/>
    <w:qFormat/>
    <w:rsid w:val="00571713"/>
    <w:pPr>
      <w:tabs>
        <w:tab w:val="left" w:pos="2835"/>
      </w:tabs>
      <w:ind w:left="2835" w:hanging="2835"/>
    </w:pPr>
  </w:style>
  <w:style w:type="paragraph" w:customStyle="1" w:styleId="BodyTextnopadding">
    <w:name w:val="Body Text no padding"/>
    <w:basedOn w:val="BodyText"/>
    <w:qFormat/>
    <w:rsid w:val="00571713"/>
    <w:pPr>
      <w:spacing w:before="0" w:after="0"/>
    </w:pPr>
  </w:style>
  <w:style w:type="paragraph" w:customStyle="1" w:styleId="BodyTextBold">
    <w:name w:val="Body Text Bold"/>
    <w:basedOn w:val="BodyText"/>
    <w:qFormat/>
    <w:rsid w:val="00571713"/>
    <w:rPr>
      <w:b/>
    </w:rPr>
  </w:style>
  <w:style w:type="character" w:styleId="Hyperlink">
    <w:name w:val="Hyperlink"/>
    <w:basedOn w:val="DefaultParagraphFont"/>
    <w:uiPriority w:val="99"/>
    <w:unhideWhenUsed/>
    <w:rsid w:val="00C067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4975</Characters>
  <Application>Microsoft Office Word</Application>
  <DocSecurity>0</DocSecurity>
  <Lines>130</Lines>
  <Paragraphs>105</Paragraphs>
  <ScaleCrop>false</ScaleCrop>
  <Company>Author-it Software Corporation Ltd.</Company>
  <LinksUpToDate>false</LinksUpToDate>
  <CharactersWithSpaces>5612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AVIE0005 Complete a Notice to Airmen (NOTAM)</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2022-10-20T02:41:00Z</dcterms:created>
  <dcterms:modified xsi:type="dcterms:W3CDTF">2022-10-20T02:41:00Z</dcterms:modified>
</cp:coreProperties>
</file>