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1C8" w:rsidP="002B3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AVIE0003 Operate aeronautical radio</w:t>
      </w:r>
      <w:r>
        <w:fldChar w:fldCharType="end"/>
      </w:r>
    </w:p>
    <w:p w:rsidR="002B31C8" w:rsidP="002B31C8">
      <w:pPr>
        <w:pStyle w:val="Version"/>
        <w:sectPr w:rsidSect="00A57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E40" w:rsidP="00A57E40">
      <w:pPr>
        <w:pStyle w:val="SuperHeading"/>
      </w:pPr>
      <w:r w:rsidRPr="00A57E40">
        <w:t>AVIE0003 Operate aeronautical radio</w:t>
      </w:r>
    </w:p>
    <w:p w:rsidR="00000000" w:rsidRPr="00A57E40" w:rsidP="00A57E40">
      <w:pPr>
        <w:pStyle w:val="Heading1"/>
      </w:pPr>
      <w:bookmarkStart w:id="1" w:name="O_1025176"/>
      <w:bookmarkEnd w:id="1"/>
      <w:r w:rsidRPr="00A57E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>Release 1. This is the first release of this unit of competency in the AVI Aviation Training Package.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2" w:name="O_1025177"/>
      <w:bookmarkEnd w:id="2"/>
      <w:r w:rsidRPr="00A57E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 xml:space="preserve">This unit involves the skills and knowledge required to operate an aeronautical radio in compliance </w:t>
            </w:r>
            <w:r w:rsidRPr="00A57E40">
              <w:t>with relevant regulatory requirements of the Civil Aviation Safety Authority (CASA) and national operating standards.</w:t>
            </w:r>
          </w:p>
          <w:p w:rsidR="00000000" w:rsidRPr="00A57E40" w:rsidP="00A57E40">
            <w:pPr>
              <w:pStyle w:val="BodyText"/>
            </w:pPr>
            <w:r w:rsidRPr="00A57E40">
              <w:t>It includes operating radio equipment and managing radiotelephone equipment malfunctions.</w:t>
            </w:r>
          </w:p>
          <w:p w:rsidR="00000000" w:rsidRPr="00A57E40" w:rsidP="00A57E40">
            <w:pPr>
              <w:pStyle w:val="BodyText"/>
            </w:pPr>
            <w:r w:rsidRPr="00A57E40">
              <w:t>This unit addresses aviation technical skill req</w:t>
            </w:r>
            <w:r w:rsidRPr="00A57E40">
              <w:t>uirements (physical, mental and task-management abilities) related to aeronautical radio operator duties of aviation personnel and contributes to safe and effective performance in complex aviation operational environments.</w:t>
            </w:r>
          </w:p>
          <w:p w:rsidR="00000000" w:rsidRPr="00A57E40" w:rsidP="00A57E40">
            <w:pPr>
              <w:pStyle w:val="BodyText"/>
            </w:pPr>
            <w:r w:rsidRPr="00A57E40">
              <w:t xml:space="preserve">Operations are conducted as part </w:t>
            </w:r>
            <w:r w:rsidRPr="00A57E40">
              <w:t>of commercial and military aircraft activities across a variety of operational contexts within the Australian aviation industry.</w:t>
            </w:r>
          </w:p>
          <w:p w:rsidR="00000000" w:rsidRPr="00A57E40" w:rsidP="00A57E40">
            <w:pPr>
              <w:pStyle w:val="BodyText"/>
            </w:pPr>
            <w:r w:rsidRPr="00A57E40">
              <w:t>Work is performed independently or under limited supervision as a single operator or within a team environment.</w:t>
            </w:r>
          </w:p>
          <w:p w:rsidR="00000000" w:rsidRPr="00A57E40" w:rsidP="00A57E40">
            <w:pPr>
              <w:pStyle w:val="BodyText"/>
            </w:pPr>
            <w:r w:rsidRPr="00A57E40">
              <w:t>Licensing, legi</w:t>
            </w:r>
            <w:r w:rsidRPr="00A57E40">
              <w:t>slative, regulatory or certification requirements are applicable to this unit.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3" w:name="O_1025178"/>
      <w:bookmarkEnd w:id="3"/>
      <w:r w:rsidRPr="00A57E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>Not applicable.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4" w:name="O_1025179"/>
      <w:bookmarkEnd w:id="4"/>
      <w:r w:rsidRPr="00A57E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>E – Communication and Calculation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5" w:name="O_1025180"/>
      <w:bookmarkEnd w:id="5"/>
      <w:r w:rsidRPr="00A57E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>Not applicable.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6" w:name="O_1025181"/>
      <w:bookmarkEnd w:id="6"/>
      <w:r w:rsidRPr="00A57E4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rPr>
                <w:rStyle w:val="SpecialBold"/>
              </w:rPr>
              <w:t>PERFORMANCE CRITERIA</w:t>
            </w:r>
          </w:p>
        </w:tc>
      </w:tr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t>Performance criteria describe the performance needed to demonstrate achievement of the element.</w:t>
            </w:r>
          </w:p>
        </w:tc>
      </w:tr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rPr>
                <w:rStyle w:val="SpecialBold"/>
              </w:rPr>
              <w:t>Operate radio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t>Serviceability of radio equipment is confirmed</w:t>
            </w:r>
          </w:p>
        </w:tc>
      </w:tr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t>Transmission and receipt of radio communications is conducted using appropriate procedures and phraseology</w:t>
            </w:r>
          </w:p>
        </w:tc>
      </w:tr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t>A listening watch is mai</w:t>
            </w:r>
            <w:r w:rsidRPr="00A57E40">
              <w:t>ntained and applicable transmissions are responded to appropriately</w:t>
            </w:r>
          </w:p>
        </w:tc>
      </w:tr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t>Appropriate emergency and urgency transmissions are conducted</w:t>
            </w:r>
          </w:p>
        </w:tc>
      </w:tr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rPr>
                <w:rStyle w:val="SpecialBold"/>
              </w:rPr>
              <w:t>Manage radiotelephone equipment malfunctions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t>Radio failure procedures are performed as required</w:t>
            </w:r>
          </w:p>
        </w:tc>
      </w:tr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E40">
            <w:pPr>
              <w:pStyle w:val="BodyText"/>
              <w:rPr>
                <w:lang w:val="en-NZ"/>
              </w:rPr>
            </w:pPr>
            <w:r w:rsidRPr="00A57E4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>Fault-fin</w:t>
            </w:r>
            <w:r w:rsidRPr="00A57E40">
              <w:t>ding procedures and corrective actions not involving special tools or instruments are employed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7" w:name="O_1025182"/>
      <w:bookmarkEnd w:id="7"/>
      <w:r w:rsidRPr="00A57E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>Foundation skills essential to performance are explicit in the performance criteria of this unit of competency.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8" w:name="O_1025183"/>
      <w:bookmarkEnd w:id="8"/>
      <w:r w:rsidRPr="00A57E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>Range is restricted to essential operating conditions and any other variables essential to the work environment.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9" w:name="O_1025184"/>
      <w:bookmarkEnd w:id="9"/>
      <w:r w:rsidRPr="00A57E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E40" w:rsidP="00A57E40">
            <w:pPr>
              <w:pStyle w:val="BodyText"/>
            </w:pPr>
            <w:r w:rsidRPr="00A57E40">
              <w:t>This unit replaces and is equivalent to AVIE0001 Operate aeronautical radio.</w:t>
            </w:r>
          </w:p>
        </w:tc>
      </w:tr>
    </w:tbl>
    <w:p w:rsidR="00000000" w:rsidRPr="00A57E40" w:rsidP="00A57E40">
      <w:pPr>
        <w:pStyle w:val="NoPaddingFontSize1"/>
      </w:pPr>
    </w:p>
    <w:p w:rsidR="00000000" w:rsidRPr="00A57E40" w:rsidP="00A57E40">
      <w:pPr>
        <w:pStyle w:val="AllowPageBreak"/>
      </w:pPr>
    </w:p>
    <w:p w:rsidR="00000000" w:rsidRPr="00A57E40" w:rsidP="00A57E40">
      <w:pPr>
        <w:pStyle w:val="Heading1"/>
      </w:pPr>
      <w:bookmarkStart w:id="10" w:name="O_1025191"/>
      <w:bookmarkEnd w:id="10"/>
      <w:r w:rsidRPr="00A57E40">
        <w:t>Links</w:t>
      </w:r>
    </w:p>
    <w:p w:rsidR="00000000" w:rsidRPr="00A57E40" w:rsidP="002B31C8">
      <w:pPr>
        <w:pStyle w:val="BodyText"/>
      </w:pPr>
      <w:r w:rsidRPr="00A57E4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4046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57E40" w:rsidP="00A57E40"/>
    <w:sectPr w:rsidSect="00A57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40" w:rsidRPr="002B31C8" w:rsidP="002B3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C8" w:rsidP="00A57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1C8" w:rsidP="00A57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31C8" w:rsidP="00A57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E40" w:rsidRPr="002B31C8" w:rsidP="002B3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C8" w:rsidRPr="002D2AF8" w:rsidP="00A57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AVIE0003 Operate aeronautical radio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B31C8" w:rsidP="00A57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E40"/>
  </w:style>
  <w:style w:type="character" w:customStyle="1" w:styleId="Heading1Char">
    <w:name w:val="Heading 1 Char"/>
    <w:basedOn w:val="DefaultParagraphFont"/>
    <w:link w:val="Heading1"/>
    <w:rsid w:val="00A57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E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7E40"/>
    <w:rPr>
      <w:b/>
      <w:spacing w:val="0"/>
    </w:rPr>
  </w:style>
  <w:style w:type="paragraph" w:customStyle="1" w:styleId="SuperHeading">
    <w:name w:val="SuperHeading"/>
    <w:basedOn w:val="Normal"/>
    <w:rsid w:val="00A57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7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E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E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7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E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E40"/>
    <w:rPr>
      <w:i/>
    </w:rPr>
  </w:style>
  <w:style w:type="paragraph" w:styleId="Caption">
    <w:name w:val="caption"/>
    <w:basedOn w:val="BodyText"/>
    <w:next w:val="Normal"/>
    <w:qFormat/>
    <w:rsid w:val="00A57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E40"/>
  </w:style>
  <w:style w:type="paragraph" w:styleId="TableofFigures">
    <w:name w:val="table of figures"/>
    <w:basedOn w:val="Normal"/>
    <w:next w:val="Normal"/>
    <w:semiHidden/>
    <w:rsid w:val="00A57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E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7E40"/>
    <w:rPr>
      <w:rFonts w:ascii="Wingdings" w:hAnsi="Wingdings"/>
    </w:rPr>
  </w:style>
  <w:style w:type="paragraph" w:customStyle="1" w:styleId="TableHeading">
    <w:name w:val="Table Heading"/>
    <w:basedOn w:val="HeadingBase"/>
    <w:rsid w:val="00A57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E40"/>
    <w:rPr>
      <w:color w:val="0033CC"/>
      <w:u w:val="none"/>
    </w:rPr>
  </w:style>
  <w:style w:type="paragraph" w:customStyle="1" w:styleId="BodyTextRight">
    <w:name w:val="Body Text Right"/>
    <w:basedOn w:val="BodyText"/>
    <w:rsid w:val="00A57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E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E40"/>
    <w:rPr>
      <w:sz w:val="32"/>
    </w:rPr>
  </w:style>
  <w:style w:type="paragraph" w:customStyle="1" w:styleId="HeadingProcedure">
    <w:name w:val="Heading Procedure"/>
    <w:basedOn w:val="HeadingBase"/>
    <w:next w:val="Normal"/>
    <w:rsid w:val="00A57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E40"/>
    <w:pPr>
      <w:spacing w:before="60" w:after="60"/>
    </w:pPr>
  </w:style>
  <w:style w:type="paragraph" w:styleId="ListContinue">
    <w:name w:val="List Continue"/>
    <w:basedOn w:val="List"/>
    <w:rsid w:val="00A57E40"/>
    <w:pPr>
      <w:ind w:firstLine="0"/>
    </w:pPr>
  </w:style>
  <w:style w:type="paragraph" w:customStyle="1" w:styleId="ListNote">
    <w:name w:val="List Note"/>
    <w:basedOn w:val="List"/>
    <w:rsid w:val="00A57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E40"/>
    <w:rPr>
      <w:rFonts w:ascii="Courier New" w:hAnsi="Courier New"/>
    </w:rPr>
  </w:style>
  <w:style w:type="paragraph" w:customStyle="1" w:styleId="NoteBullet">
    <w:name w:val="Note Bullet"/>
    <w:basedOn w:val="Note"/>
    <w:rsid w:val="00A57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E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7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E40"/>
    <w:rPr>
      <w:b/>
      <w:smallCaps/>
    </w:rPr>
  </w:style>
  <w:style w:type="paragraph" w:customStyle="1" w:styleId="TableListNumber">
    <w:name w:val="Table List Number"/>
    <w:basedOn w:val="ListNumber"/>
    <w:rsid w:val="00A57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E40"/>
    <w:pPr>
      <w:numPr>
        <w:numId w:val="7"/>
      </w:numPr>
    </w:pPr>
  </w:style>
  <w:style w:type="paragraph" w:customStyle="1" w:styleId="ListAlpha2">
    <w:name w:val="List Alpha 2"/>
    <w:basedOn w:val="List2"/>
    <w:rsid w:val="00A57E40"/>
    <w:pPr>
      <w:numPr>
        <w:numId w:val="6"/>
      </w:numPr>
    </w:pPr>
  </w:style>
  <w:style w:type="paragraph" w:styleId="List2">
    <w:name w:val="List 2"/>
    <w:basedOn w:val="BodyText"/>
    <w:rsid w:val="00A57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E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E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7E40"/>
    <w:pPr>
      <w:numPr>
        <w:numId w:val="2"/>
      </w:numPr>
    </w:pPr>
  </w:style>
  <w:style w:type="paragraph" w:styleId="ListContinue2">
    <w:name w:val="List Continue 2"/>
    <w:basedOn w:val="List2"/>
    <w:rsid w:val="00A57E40"/>
    <w:pPr>
      <w:ind w:firstLine="0"/>
    </w:pPr>
  </w:style>
  <w:style w:type="paragraph" w:styleId="ListContinue3">
    <w:name w:val="List Continue 3"/>
    <w:basedOn w:val="List3"/>
    <w:rsid w:val="00A57E40"/>
    <w:pPr>
      <w:ind w:left="1021" w:firstLine="0"/>
    </w:pPr>
  </w:style>
  <w:style w:type="paragraph" w:styleId="ListContinue4">
    <w:name w:val="List Continue 4"/>
    <w:basedOn w:val="List4"/>
    <w:rsid w:val="00A57E40"/>
    <w:pPr>
      <w:ind w:firstLine="0"/>
    </w:pPr>
  </w:style>
  <w:style w:type="paragraph" w:styleId="ListContinue5">
    <w:name w:val="List Continue 5"/>
    <w:basedOn w:val="List5"/>
    <w:rsid w:val="00A57E40"/>
    <w:pPr>
      <w:ind w:firstLine="0"/>
    </w:pPr>
  </w:style>
  <w:style w:type="paragraph" w:styleId="ListNumber3">
    <w:name w:val="List Number 3"/>
    <w:basedOn w:val="List3"/>
    <w:rsid w:val="00A57E40"/>
    <w:pPr>
      <w:numPr>
        <w:numId w:val="3"/>
      </w:numPr>
    </w:pPr>
  </w:style>
  <w:style w:type="paragraph" w:styleId="ListNumber4">
    <w:name w:val="List Number 4"/>
    <w:basedOn w:val="List4"/>
    <w:rsid w:val="00A57E40"/>
    <w:pPr>
      <w:numPr>
        <w:numId w:val="4"/>
      </w:numPr>
    </w:pPr>
  </w:style>
  <w:style w:type="paragraph" w:styleId="ListNumber5">
    <w:name w:val="List Number 5"/>
    <w:basedOn w:val="List5"/>
    <w:rsid w:val="00A57E40"/>
    <w:pPr>
      <w:numPr>
        <w:numId w:val="5"/>
      </w:numPr>
    </w:pPr>
  </w:style>
  <w:style w:type="paragraph" w:styleId="BlockText">
    <w:name w:val="Block Text"/>
    <w:basedOn w:val="Normal"/>
    <w:rsid w:val="00A57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E40"/>
    <w:rPr>
      <w:sz w:val="16"/>
      <w:vertAlign w:val="superscript"/>
    </w:rPr>
  </w:style>
  <w:style w:type="character" w:customStyle="1" w:styleId="Symbols">
    <w:name w:val="Symbols"/>
    <w:basedOn w:val="DefaultParagraphFont"/>
    <w:rsid w:val="00A57E40"/>
    <w:rPr>
      <w:rFonts w:ascii="Symbol" w:hAnsi="Symbol"/>
    </w:rPr>
  </w:style>
  <w:style w:type="character" w:customStyle="1" w:styleId="MenuOptions">
    <w:name w:val="Menu Options"/>
    <w:basedOn w:val="DefaultParagraphFont"/>
    <w:rsid w:val="00A57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E40"/>
    <w:rPr>
      <w:b/>
    </w:rPr>
  </w:style>
  <w:style w:type="character" w:customStyle="1" w:styleId="Underlined">
    <w:name w:val="Underlined"/>
    <w:basedOn w:val="DefaultParagraphFont"/>
    <w:rsid w:val="00A57E40"/>
    <w:rPr>
      <w:u w:val="single"/>
    </w:rPr>
  </w:style>
  <w:style w:type="paragraph" w:customStyle="1" w:styleId="TableBodyTextRight">
    <w:name w:val="Table Body Text Right"/>
    <w:basedOn w:val="TableBodyText"/>
    <w:rsid w:val="00A57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E40"/>
    <w:rPr>
      <w:sz w:val="18"/>
    </w:rPr>
  </w:style>
  <w:style w:type="paragraph" w:customStyle="1" w:styleId="BodySmallRight">
    <w:name w:val="Body Small Right"/>
    <w:basedOn w:val="BodyTextRight"/>
    <w:rsid w:val="00A57E40"/>
    <w:rPr>
      <w:sz w:val="18"/>
      <w:szCs w:val="18"/>
    </w:rPr>
  </w:style>
  <w:style w:type="paragraph" w:customStyle="1" w:styleId="MarginEdition">
    <w:name w:val="Margin Edition"/>
    <w:basedOn w:val="MarginNote"/>
    <w:rsid w:val="00A57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E40"/>
    <w:rPr>
      <w:sz w:val="2"/>
      <w:szCs w:val="2"/>
    </w:rPr>
  </w:style>
  <w:style w:type="character" w:customStyle="1" w:styleId="Small">
    <w:name w:val="Small"/>
    <w:basedOn w:val="DefaultParagraphFont"/>
    <w:rsid w:val="00A57E40"/>
    <w:rPr>
      <w:sz w:val="16"/>
    </w:rPr>
  </w:style>
  <w:style w:type="paragraph" w:customStyle="1" w:styleId="WideTable">
    <w:name w:val="Wide Table"/>
    <w:basedOn w:val="Normal"/>
    <w:rsid w:val="00A57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E40"/>
  </w:style>
  <w:style w:type="paragraph" w:styleId="Quote">
    <w:name w:val="Quote"/>
    <w:basedOn w:val="Heading1"/>
    <w:link w:val="QuoteChar"/>
    <w:qFormat/>
    <w:rsid w:val="00A57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E40"/>
    <w:pPr>
      <w:pageBreakBefore/>
    </w:pPr>
  </w:style>
  <w:style w:type="paragraph" w:customStyle="1" w:styleId="Border">
    <w:name w:val="Border"/>
    <w:basedOn w:val="Normal"/>
    <w:qFormat/>
    <w:rsid w:val="00A57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E40"/>
    <w:rPr>
      <w:u w:val="single"/>
    </w:rPr>
  </w:style>
  <w:style w:type="character" w:customStyle="1" w:styleId="BoldandItalics">
    <w:name w:val="Bold and Italics"/>
    <w:qFormat/>
    <w:rsid w:val="00A57E40"/>
    <w:rPr>
      <w:b/>
      <w:i/>
      <w:u w:val="none"/>
    </w:rPr>
  </w:style>
  <w:style w:type="paragraph" w:styleId="BalloonText">
    <w:name w:val="Balloon Text"/>
    <w:basedOn w:val="Normal"/>
    <w:link w:val="BalloonTextChar"/>
    <w:rsid w:val="00A57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E40"/>
    <w:pPr>
      <w:spacing w:before="0" w:after="0"/>
    </w:pPr>
  </w:style>
  <w:style w:type="paragraph" w:customStyle="1" w:styleId="BodyTextBold">
    <w:name w:val="Body Text Bold"/>
    <w:basedOn w:val="BodyText"/>
    <w:qFormat/>
    <w:rsid w:val="00A57E40"/>
    <w:rPr>
      <w:b/>
    </w:rPr>
  </w:style>
  <w:style w:type="character" w:styleId="Hyperlink">
    <w:name w:val="Hyperlink"/>
    <w:basedOn w:val="DefaultParagraphFont"/>
    <w:uiPriority w:val="99"/>
    <w:unhideWhenUsed/>
    <w:rsid w:val="002B3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2436</Characters>
  <Application>Microsoft Office Word</Application>
  <DocSecurity>0</DocSecurity>
  <Lines>101</Lines>
  <Paragraphs>58</Paragraphs>
  <ScaleCrop>false</ScaleCrop>
  <Company>Author-it Software Corporation Ltd.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AVIE0003 Operate aeronautical radio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2022-10-20T02:38:00Z</dcterms:created>
  <dcterms:modified xsi:type="dcterms:W3CDTF">2022-10-20T02:38:00Z</dcterms:modified>
</cp:coreProperties>
</file>