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AD6" w:rsidP="008E4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AVID0001 Package dangerous goods for air transport</w:t>
      </w:r>
      <w:r>
        <w:fldChar w:fldCharType="end"/>
      </w:r>
    </w:p>
    <w:p w:rsidR="008E4AD6" w:rsidP="008E4AD6">
      <w:pPr>
        <w:pStyle w:val="Version"/>
        <w:sectPr w:rsidSect="00EC1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FFA" w:rsidP="00EC1FFA">
      <w:pPr>
        <w:pStyle w:val="SuperHeading"/>
      </w:pPr>
      <w:r w:rsidRPr="00EC1FFA">
        <w:t>AVID0001 Package dangerous goods for air transport</w:t>
      </w:r>
    </w:p>
    <w:p w:rsidR="00000000" w:rsidRPr="00EC1FFA" w:rsidP="00EC1FFA">
      <w:pPr>
        <w:pStyle w:val="Heading1"/>
      </w:pPr>
      <w:bookmarkStart w:id="1" w:name="O_662571"/>
      <w:bookmarkEnd w:id="1"/>
      <w:r w:rsidRPr="00EC1FFA">
        <w:t>Modification History</w:t>
      </w:r>
    </w:p>
    <w:p w:rsidR="008E4AD6" w:rsidP="008E4AD6">
      <w:pPr>
        <w:pStyle w:val="BodyText"/>
      </w:pPr>
      <w:r w:rsidRPr="00EC1FFA">
        <w:t>Release 1. This is the first release of this unit of competency in the AVI Aviation Training Package.</w:t>
      </w:r>
    </w:p>
    <w:p w:rsidR="00000000" w:rsidRPr="00EC1FFA" w:rsidP="00EC1FFA">
      <w:pPr>
        <w:pStyle w:val="Heading1"/>
      </w:pPr>
      <w:bookmarkStart w:id="2" w:name="O_662572"/>
      <w:bookmarkEnd w:id="2"/>
      <w:r w:rsidRPr="00EC1FF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C1F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t>This unit involves the skills and knowledge required to package dangerous goods for air transpo</w:t>
            </w:r>
            <w:r w:rsidRPr="00EC1FFA">
              <w:t>rt, in compliance with relevant regulatory requirements of the Civil Aviation Safety Authority (CASA) and national operating standards.</w:t>
            </w:r>
          </w:p>
          <w:p w:rsidR="00000000" w:rsidRPr="00EC1FFA" w:rsidP="00EC1FFA">
            <w:pPr>
              <w:pStyle w:val="BodyText"/>
            </w:pPr>
            <w:r w:rsidRPr="00EC1FFA">
              <w:t>It includes selecting appropriate packing instructions, identifying and selecting packing, packaging dangerous goods, la</w:t>
            </w:r>
            <w:r w:rsidRPr="00EC1FFA">
              <w:t xml:space="preserve">belling and marking dangerous goods, and stowing packaged dangerous goods in accordance with regulatory requirements. </w:t>
            </w:r>
          </w:p>
          <w:p w:rsidR="00000000" w:rsidRPr="00EC1FFA" w:rsidP="00EC1FFA">
            <w:pPr>
              <w:pStyle w:val="BodyText"/>
            </w:pPr>
            <w:r w:rsidRPr="00EC1FFA">
              <w:t>This unit addresses aviation technical skill requirements (physical, mental and task-management abilities) related to load handling dutie</w:t>
            </w:r>
            <w:r w:rsidRPr="00EC1FFA">
              <w:t>s of ground operations personnel, and contributes to safe and effective performance in complex aviation operational environments.</w:t>
            </w:r>
          </w:p>
          <w:p w:rsidR="00000000" w:rsidRPr="00EC1FFA" w:rsidP="00EC1FFA">
            <w:pPr>
              <w:pStyle w:val="BodyText"/>
            </w:pPr>
            <w:r w:rsidRPr="00EC1FFA">
              <w:t xml:space="preserve">Operations are conducted as part of recreational, commercial and military aircraft activities across a variety of operational </w:t>
            </w:r>
            <w:r w:rsidRPr="00EC1FFA">
              <w:t>contexts within the Australian aviation industry.</w:t>
            </w:r>
          </w:p>
          <w:p w:rsidR="00000000" w:rsidRPr="00EC1FFA" w:rsidP="00EC1FFA">
            <w:pPr>
              <w:pStyle w:val="BodyText"/>
            </w:pPr>
            <w:r w:rsidRPr="00EC1FFA">
              <w:t>Work is performed independently or under limited supervision as a single operator or within a team environment.</w:t>
            </w:r>
          </w:p>
          <w:p w:rsidR="00000000" w:rsidRPr="00EC1FFA" w:rsidP="00EC1FFA">
            <w:pPr>
              <w:pStyle w:val="BodyText"/>
            </w:pPr>
            <w:r w:rsidRPr="00EC1FFA">
              <w:t>Licensing, legislative, regulatory or certification requirements are applicable to this unit.</w:t>
            </w:r>
          </w:p>
          <w:p w:rsidR="00000000" w:rsidRPr="00EC1FFA" w:rsidP="00EC1FFA">
            <w:pPr>
              <w:pStyle w:val="BodyText"/>
            </w:pPr>
            <w:r w:rsidRPr="00EC1FFA">
              <w:t>Use for Defence Aviation is to be in accordance with relevant Defence Orders, Instructions, Publications and Regulations.</w:t>
            </w:r>
          </w:p>
        </w:tc>
      </w:tr>
    </w:tbl>
    <w:p w:rsidR="008E4AD6" w:rsidP="00EC1FFA">
      <w:pPr>
        <w:pStyle w:val="BodyText"/>
      </w:pPr>
    </w:p>
    <w:p w:rsidR="008E4AD6" w:rsidP="00EC1FFA">
      <w:pPr>
        <w:pStyle w:val="BodyText"/>
      </w:pPr>
    </w:p>
    <w:p w:rsidR="00000000" w:rsidRPr="00EC1FFA" w:rsidP="00EC1FFA">
      <w:pPr>
        <w:pStyle w:val="Heading1"/>
      </w:pPr>
      <w:bookmarkStart w:id="3" w:name="O_662573"/>
      <w:bookmarkEnd w:id="3"/>
      <w:r w:rsidRPr="00EC1FFA">
        <w:t>Pre-requisite Unit</w:t>
      </w:r>
    </w:p>
    <w:p w:rsidR="008E4AD6" w:rsidP="008E4AD6">
      <w:pPr>
        <w:pStyle w:val="BodyText"/>
      </w:pPr>
      <w:r w:rsidRPr="00EC1FFA">
        <w:t>Not applicable.</w:t>
      </w:r>
    </w:p>
    <w:p w:rsidR="00000000" w:rsidRPr="00EC1FFA" w:rsidP="00EC1FFA">
      <w:pPr>
        <w:pStyle w:val="Heading1"/>
      </w:pPr>
      <w:bookmarkStart w:id="4" w:name="O_662574"/>
      <w:bookmarkEnd w:id="4"/>
      <w:r w:rsidRPr="00EC1FFA">
        <w:t>Competency Field</w:t>
      </w:r>
    </w:p>
    <w:p w:rsidR="008E4AD6" w:rsidP="008E4AD6">
      <w:pPr>
        <w:pStyle w:val="BodyText"/>
      </w:pPr>
      <w:r w:rsidRPr="00EC1FFA">
        <w:t>D – Load Handling</w:t>
      </w:r>
    </w:p>
    <w:p w:rsidR="00000000" w:rsidRPr="00EC1FFA" w:rsidP="00EC1FFA">
      <w:pPr>
        <w:pStyle w:val="Heading1"/>
      </w:pPr>
      <w:bookmarkStart w:id="5" w:name="O_662575"/>
      <w:bookmarkEnd w:id="5"/>
      <w:r w:rsidRPr="00EC1FFA">
        <w:t>Unit Sector</w:t>
      </w:r>
    </w:p>
    <w:p w:rsidR="008E4AD6" w:rsidP="008E4AD6">
      <w:pPr>
        <w:pStyle w:val="BodyText"/>
      </w:pPr>
      <w:r w:rsidRPr="00EC1FFA">
        <w:t>Not applicable.</w:t>
      </w:r>
    </w:p>
    <w:p w:rsidR="00000000" w:rsidRPr="00EC1FFA" w:rsidP="00EC1FFA">
      <w:pPr>
        <w:pStyle w:val="Heading1"/>
      </w:pPr>
      <w:bookmarkStart w:id="6" w:name="O_662576"/>
      <w:bookmarkEnd w:id="6"/>
      <w:r w:rsidRPr="00EC1FF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rPr>
                <w:rStyle w:val="SpecialBold"/>
              </w:rPr>
              <w:t>PERFORMANCE CRITERIA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Performance criteria describe the performance needed to demonstrate achievement of the element.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rPr>
                <w:rStyle w:val="SpecialBold"/>
              </w:rPr>
              <w:t>Select appropriate packing instructions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Dangerous goods to be transported are identified and classified in accordance with workplace procedures and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Appropriate packing instructions for the identified class of dangerous goods are selected in accordance with relevant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rPr>
                <w:rStyle w:val="SpecialBold"/>
              </w:rPr>
              <w:t>Identify and select packing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Required packing materials are identified and selected in accordance with workp</w:t>
            </w:r>
            <w:r w:rsidRPr="00EC1FFA">
              <w:t>lace procedures and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Checks are made to confirm that selected packing has undergone all required tests in accordance with relevant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Where required, combination of packing is checked to confirm it has been appropriately tested in accordance with relevant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rPr>
                <w:rStyle w:val="SpecialBold"/>
              </w:rPr>
              <w:t>Package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Dangerous goods are packaged using selected packing materials in accordance wit</w:t>
            </w:r>
            <w:r w:rsidRPr="00EC1FFA">
              <w:t>h workplace procedures and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Approved absorbent materials and cushioning are used in accordance with relevant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rPr>
                <w:rStyle w:val="SpecialBold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rPr>
                <w:rStyle w:val="SpecialBold"/>
              </w:rPr>
              <w:t>Label and mark packaged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Packaged dangerous goods are labelled and marked in accordance with workplace procedures and regulatory requirements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rPr>
                <w:rStyle w:val="SpecialBold"/>
              </w:rPr>
              <w:t>5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rPr>
                <w:rStyle w:val="SpecialBold"/>
              </w:rPr>
              <w:t>Stow packaged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Packaged dangerous goods are stowed in accordance with workplace procedures and regulatory requirement</w:t>
            </w:r>
            <w:r w:rsidRPr="00EC1FFA">
              <w:t>s</w:t>
            </w:r>
          </w:p>
        </w:tc>
      </w:tr>
      <w:tr w:rsidTr="008E4AD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FA">
            <w:pPr>
              <w:pStyle w:val="BodyText"/>
              <w:rPr>
                <w:lang w:val="en-NZ"/>
              </w:rPr>
            </w:pPr>
            <w:r w:rsidRPr="00EC1FF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FA" w:rsidP="00EC1FFA">
            <w:pPr>
              <w:pStyle w:val="BodyText"/>
            </w:pPr>
            <w:r w:rsidRPr="00EC1FFA">
              <w:t>Relevant personnel are advised of the disposition of stowed packaged dangerous goods in accordance with workplace procedures and regulatory requirements</w:t>
            </w:r>
          </w:p>
        </w:tc>
      </w:tr>
    </w:tbl>
    <w:p w:rsidR="008E4AD6" w:rsidP="00EC1FFA">
      <w:pPr>
        <w:pStyle w:val="BodyText"/>
      </w:pPr>
    </w:p>
    <w:p w:rsidR="008E4AD6" w:rsidP="00EC1FFA">
      <w:pPr>
        <w:pStyle w:val="BodyText"/>
      </w:pPr>
    </w:p>
    <w:p w:rsidR="00000000" w:rsidRPr="00EC1FFA" w:rsidP="00EC1FFA">
      <w:pPr>
        <w:pStyle w:val="Heading1"/>
      </w:pPr>
      <w:bookmarkStart w:id="7" w:name="O_662577"/>
      <w:bookmarkEnd w:id="7"/>
      <w:r w:rsidRPr="00EC1FFA">
        <w:t>Foundation Skills</w:t>
      </w:r>
    </w:p>
    <w:p w:rsidR="008E4AD6" w:rsidP="008E4AD6">
      <w:pPr>
        <w:pStyle w:val="BodyText"/>
      </w:pPr>
      <w:r w:rsidRPr="00EC1FFA">
        <w:t>Foundation skills essential to performance are explicit in the performance criteria of this unit of competency.</w:t>
      </w:r>
    </w:p>
    <w:p w:rsidR="00000000" w:rsidRPr="00EC1FFA" w:rsidP="00EC1FFA">
      <w:pPr>
        <w:pStyle w:val="Heading1"/>
      </w:pPr>
      <w:bookmarkStart w:id="8" w:name="O_662578"/>
      <w:bookmarkEnd w:id="8"/>
      <w:r w:rsidRPr="00EC1FFA">
        <w:t>Range of Conditions</w:t>
      </w:r>
    </w:p>
    <w:p w:rsidR="008E4AD6" w:rsidP="008E4AD6">
      <w:pPr>
        <w:pStyle w:val="BodyText"/>
      </w:pPr>
      <w:r w:rsidRPr="00EC1FFA">
        <w:t>Range is restricted to essential operating conditions and any other variables essential to the work enviro</w:t>
      </w:r>
      <w:r w:rsidRPr="00EC1FFA">
        <w:t>nment.</w:t>
      </w:r>
    </w:p>
    <w:p w:rsidR="00000000" w:rsidRPr="00EC1FFA" w:rsidP="00EC1FFA">
      <w:pPr>
        <w:pStyle w:val="Heading1"/>
      </w:pPr>
      <w:bookmarkStart w:id="9" w:name="O_662579"/>
      <w:bookmarkEnd w:id="9"/>
      <w:r w:rsidRPr="00EC1FFA">
        <w:t>Unit Mapping Information</w:t>
      </w:r>
    </w:p>
    <w:p w:rsidR="008E4AD6" w:rsidP="008E4AD6">
      <w:pPr>
        <w:pStyle w:val="BodyText"/>
      </w:pPr>
      <w:r w:rsidRPr="00EC1FFA">
        <w:t>This unit replaces and is equivalent to AVIA3001B Package dangerous goods for air transport.</w:t>
      </w:r>
    </w:p>
    <w:p w:rsidR="00000000" w:rsidRPr="00EC1FFA" w:rsidP="00EC1FFA">
      <w:pPr>
        <w:pStyle w:val="Heading1"/>
      </w:pPr>
      <w:bookmarkStart w:id="10" w:name="O_662586"/>
      <w:bookmarkEnd w:id="10"/>
      <w:r w:rsidRPr="00EC1FFA">
        <w:t>Links</w:t>
      </w:r>
    </w:p>
    <w:p w:rsidR="00000000" w:rsidRPr="00EC1FFA" w:rsidP="008E4AD6">
      <w:pPr>
        <w:pStyle w:val="BodyText"/>
      </w:pPr>
      <w:r w:rsidRPr="00EC1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A0C8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C1FFA" w:rsidP="00EC1FFA"/>
    <w:sectPr w:rsidSect="00EC1F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FA" w:rsidRPr="008E4AD6" w:rsidP="008E4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D6" w:rsidP="00EC1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AD6" w:rsidP="00EC1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4AD6" w:rsidP="00EC1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FFA" w:rsidRPr="008E4AD6" w:rsidP="008E4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AD6" w:rsidRPr="002D2AF8" w:rsidP="00EC1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AVID0001 Package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8E4AD6" w:rsidP="00EC1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FFA"/>
  </w:style>
  <w:style w:type="character" w:customStyle="1" w:styleId="Heading1Char">
    <w:name w:val="Heading 1 Char"/>
    <w:basedOn w:val="DefaultParagraphFont"/>
    <w:link w:val="Heading1"/>
    <w:rsid w:val="00EC1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F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1FFA"/>
    <w:rPr>
      <w:b/>
      <w:spacing w:val="0"/>
    </w:rPr>
  </w:style>
  <w:style w:type="paragraph" w:customStyle="1" w:styleId="SuperHeading">
    <w:name w:val="SuperHeading"/>
    <w:basedOn w:val="Normal"/>
    <w:rsid w:val="00EC1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F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1F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1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F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FFA"/>
    <w:rPr>
      <w:i/>
    </w:rPr>
  </w:style>
  <w:style w:type="paragraph" w:styleId="Caption">
    <w:name w:val="caption"/>
    <w:basedOn w:val="BodyText"/>
    <w:next w:val="Normal"/>
    <w:qFormat/>
    <w:rsid w:val="00EC1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FFA"/>
  </w:style>
  <w:style w:type="paragraph" w:styleId="TableofFigures">
    <w:name w:val="table of figures"/>
    <w:basedOn w:val="Normal"/>
    <w:next w:val="Normal"/>
    <w:semiHidden/>
    <w:rsid w:val="00EC1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F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1FFA"/>
    <w:rPr>
      <w:rFonts w:ascii="Wingdings" w:hAnsi="Wingdings"/>
    </w:rPr>
  </w:style>
  <w:style w:type="paragraph" w:customStyle="1" w:styleId="TableHeading">
    <w:name w:val="Table Heading"/>
    <w:basedOn w:val="HeadingBase"/>
    <w:rsid w:val="00EC1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FFA"/>
    <w:rPr>
      <w:color w:val="0033CC"/>
      <w:u w:val="none"/>
    </w:rPr>
  </w:style>
  <w:style w:type="paragraph" w:customStyle="1" w:styleId="BodyTextRight">
    <w:name w:val="Body Text Right"/>
    <w:basedOn w:val="BodyText"/>
    <w:rsid w:val="00EC1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F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FFA"/>
    <w:rPr>
      <w:sz w:val="32"/>
    </w:rPr>
  </w:style>
  <w:style w:type="paragraph" w:customStyle="1" w:styleId="HeadingProcedure">
    <w:name w:val="Heading Procedure"/>
    <w:basedOn w:val="HeadingBase"/>
    <w:next w:val="Normal"/>
    <w:rsid w:val="00EC1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FFA"/>
    <w:pPr>
      <w:spacing w:before="60" w:after="60"/>
    </w:pPr>
  </w:style>
  <w:style w:type="paragraph" w:styleId="ListContinue">
    <w:name w:val="List Continue"/>
    <w:basedOn w:val="List"/>
    <w:rsid w:val="00EC1FFA"/>
    <w:pPr>
      <w:ind w:firstLine="0"/>
    </w:pPr>
  </w:style>
  <w:style w:type="paragraph" w:customStyle="1" w:styleId="ListNote">
    <w:name w:val="List Note"/>
    <w:basedOn w:val="List"/>
    <w:rsid w:val="00EC1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FFA"/>
    <w:rPr>
      <w:rFonts w:ascii="Courier New" w:hAnsi="Courier New"/>
    </w:rPr>
  </w:style>
  <w:style w:type="paragraph" w:customStyle="1" w:styleId="NoteBullet">
    <w:name w:val="Note Bullet"/>
    <w:basedOn w:val="Note"/>
    <w:rsid w:val="00EC1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F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1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FFA"/>
    <w:rPr>
      <w:b/>
      <w:smallCaps/>
    </w:rPr>
  </w:style>
  <w:style w:type="paragraph" w:customStyle="1" w:styleId="TableListNumber">
    <w:name w:val="Table List Number"/>
    <w:basedOn w:val="ListNumber"/>
    <w:rsid w:val="00EC1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FFA"/>
    <w:pPr>
      <w:numPr>
        <w:numId w:val="7"/>
      </w:numPr>
    </w:pPr>
  </w:style>
  <w:style w:type="paragraph" w:customStyle="1" w:styleId="ListAlpha2">
    <w:name w:val="List Alpha 2"/>
    <w:basedOn w:val="List2"/>
    <w:rsid w:val="00EC1FFA"/>
    <w:pPr>
      <w:numPr>
        <w:numId w:val="6"/>
      </w:numPr>
    </w:pPr>
  </w:style>
  <w:style w:type="paragraph" w:styleId="List2">
    <w:name w:val="List 2"/>
    <w:basedOn w:val="BodyText"/>
    <w:rsid w:val="00EC1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F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F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1FFA"/>
    <w:pPr>
      <w:numPr>
        <w:numId w:val="2"/>
      </w:numPr>
    </w:pPr>
  </w:style>
  <w:style w:type="paragraph" w:styleId="ListContinue2">
    <w:name w:val="List Continue 2"/>
    <w:basedOn w:val="List2"/>
    <w:rsid w:val="00EC1FFA"/>
    <w:pPr>
      <w:ind w:firstLine="0"/>
    </w:pPr>
  </w:style>
  <w:style w:type="paragraph" w:styleId="ListContinue3">
    <w:name w:val="List Continue 3"/>
    <w:basedOn w:val="List3"/>
    <w:rsid w:val="00EC1FFA"/>
    <w:pPr>
      <w:ind w:left="1021" w:firstLine="0"/>
    </w:pPr>
  </w:style>
  <w:style w:type="paragraph" w:styleId="ListContinue4">
    <w:name w:val="List Continue 4"/>
    <w:basedOn w:val="List4"/>
    <w:rsid w:val="00EC1FFA"/>
    <w:pPr>
      <w:ind w:firstLine="0"/>
    </w:pPr>
  </w:style>
  <w:style w:type="paragraph" w:styleId="ListContinue5">
    <w:name w:val="List Continue 5"/>
    <w:basedOn w:val="List5"/>
    <w:rsid w:val="00EC1FFA"/>
    <w:pPr>
      <w:ind w:firstLine="0"/>
    </w:pPr>
  </w:style>
  <w:style w:type="paragraph" w:styleId="ListNumber3">
    <w:name w:val="List Number 3"/>
    <w:basedOn w:val="List3"/>
    <w:rsid w:val="00EC1FFA"/>
    <w:pPr>
      <w:numPr>
        <w:numId w:val="3"/>
      </w:numPr>
    </w:pPr>
  </w:style>
  <w:style w:type="paragraph" w:styleId="ListNumber4">
    <w:name w:val="List Number 4"/>
    <w:basedOn w:val="List4"/>
    <w:rsid w:val="00EC1FFA"/>
    <w:pPr>
      <w:numPr>
        <w:numId w:val="4"/>
      </w:numPr>
    </w:pPr>
  </w:style>
  <w:style w:type="paragraph" w:styleId="ListNumber5">
    <w:name w:val="List Number 5"/>
    <w:basedOn w:val="List5"/>
    <w:rsid w:val="00EC1FFA"/>
    <w:pPr>
      <w:numPr>
        <w:numId w:val="5"/>
      </w:numPr>
    </w:pPr>
  </w:style>
  <w:style w:type="paragraph" w:styleId="BlockText">
    <w:name w:val="Block Text"/>
    <w:basedOn w:val="Normal"/>
    <w:rsid w:val="00EC1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FFA"/>
    <w:rPr>
      <w:sz w:val="16"/>
      <w:vertAlign w:val="superscript"/>
    </w:rPr>
  </w:style>
  <w:style w:type="character" w:customStyle="1" w:styleId="Symbols">
    <w:name w:val="Symbols"/>
    <w:basedOn w:val="DefaultParagraphFont"/>
    <w:rsid w:val="00EC1FFA"/>
    <w:rPr>
      <w:rFonts w:ascii="Symbol" w:hAnsi="Symbol"/>
    </w:rPr>
  </w:style>
  <w:style w:type="character" w:customStyle="1" w:styleId="MenuOptions">
    <w:name w:val="Menu Options"/>
    <w:basedOn w:val="DefaultParagraphFont"/>
    <w:rsid w:val="00EC1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FFA"/>
    <w:rPr>
      <w:b/>
    </w:rPr>
  </w:style>
  <w:style w:type="character" w:customStyle="1" w:styleId="Underlined">
    <w:name w:val="Underlined"/>
    <w:basedOn w:val="DefaultParagraphFont"/>
    <w:rsid w:val="00EC1FFA"/>
    <w:rPr>
      <w:u w:val="single"/>
    </w:rPr>
  </w:style>
  <w:style w:type="paragraph" w:customStyle="1" w:styleId="TableBodyTextRight">
    <w:name w:val="Table Body Text Right"/>
    <w:basedOn w:val="TableBodyText"/>
    <w:rsid w:val="00EC1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FFA"/>
    <w:rPr>
      <w:sz w:val="18"/>
    </w:rPr>
  </w:style>
  <w:style w:type="paragraph" w:customStyle="1" w:styleId="BodySmallRight">
    <w:name w:val="Body Small Right"/>
    <w:basedOn w:val="BodyTextRight"/>
    <w:rsid w:val="00EC1FFA"/>
    <w:rPr>
      <w:sz w:val="18"/>
      <w:szCs w:val="18"/>
    </w:rPr>
  </w:style>
  <w:style w:type="paragraph" w:customStyle="1" w:styleId="MarginEdition">
    <w:name w:val="Margin Edition"/>
    <w:basedOn w:val="MarginNote"/>
    <w:rsid w:val="00EC1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FFA"/>
    <w:rPr>
      <w:sz w:val="2"/>
      <w:szCs w:val="2"/>
    </w:rPr>
  </w:style>
  <w:style w:type="character" w:customStyle="1" w:styleId="Small">
    <w:name w:val="Small"/>
    <w:basedOn w:val="DefaultParagraphFont"/>
    <w:rsid w:val="00EC1FFA"/>
    <w:rPr>
      <w:sz w:val="16"/>
    </w:rPr>
  </w:style>
  <w:style w:type="paragraph" w:customStyle="1" w:styleId="WideTable">
    <w:name w:val="Wide Table"/>
    <w:basedOn w:val="Normal"/>
    <w:rsid w:val="00EC1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FFA"/>
  </w:style>
  <w:style w:type="paragraph" w:styleId="Quote">
    <w:name w:val="Quote"/>
    <w:basedOn w:val="Heading1"/>
    <w:link w:val="QuoteChar"/>
    <w:qFormat/>
    <w:rsid w:val="00EC1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FFA"/>
    <w:pPr>
      <w:pageBreakBefore/>
    </w:pPr>
  </w:style>
  <w:style w:type="paragraph" w:customStyle="1" w:styleId="Border">
    <w:name w:val="Border"/>
    <w:basedOn w:val="Normal"/>
    <w:qFormat/>
    <w:rsid w:val="00EC1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FFA"/>
    <w:rPr>
      <w:u w:val="single"/>
    </w:rPr>
  </w:style>
  <w:style w:type="character" w:customStyle="1" w:styleId="BoldandItalics">
    <w:name w:val="Bold and Italics"/>
    <w:qFormat/>
    <w:rsid w:val="00EC1FFA"/>
    <w:rPr>
      <w:b/>
      <w:i/>
      <w:u w:val="none"/>
    </w:rPr>
  </w:style>
  <w:style w:type="paragraph" w:styleId="BalloonText">
    <w:name w:val="Balloon Text"/>
    <w:basedOn w:val="Normal"/>
    <w:link w:val="BalloonTextChar"/>
    <w:rsid w:val="00EC1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FFA"/>
    <w:pPr>
      <w:spacing w:before="0" w:after="0"/>
    </w:pPr>
  </w:style>
  <w:style w:type="paragraph" w:customStyle="1" w:styleId="BodyTextBold">
    <w:name w:val="Body Text Bold"/>
    <w:basedOn w:val="BodyText"/>
    <w:qFormat/>
    <w:rsid w:val="00EC1FFA"/>
    <w:rPr>
      <w:b/>
    </w:rPr>
  </w:style>
  <w:style w:type="character" w:styleId="Hyperlink">
    <w:name w:val="Hyperlink"/>
    <w:basedOn w:val="DefaultParagraphFont"/>
    <w:uiPriority w:val="99"/>
    <w:unhideWhenUsed/>
    <w:rsid w:val="008E4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3490</Characters>
  <Application>Microsoft Office Word</Application>
  <DocSecurity>0</DocSecurity>
  <Lines>134</Lines>
  <Paragraphs>74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AVID0001 Package dangerous goods for air transport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2021-02-10T00:39:00Z</dcterms:created>
  <dcterms:modified xsi:type="dcterms:W3CDTF">2021-02-10T00:39:00Z</dcterms:modified>
</cp:coreProperties>
</file>