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952" w:rsidP="00DE7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AVIB0002 Inspect and report on aerodrome serviceability</w:t>
      </w:r>
      <w:r>
        <w:fldChar w:fldCharType="end"/>
      </w:r>
    </w:p>
    <w:p w:rsidR="00DE7952" w:rsidP="00DE7952">
      <w:pPr>
        <w:pStyle w:val="Version"/>
        <w:sectPr w:rsidSect="00627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3F0" w:rsidP="006273F0">
      <w:pPr>
        <w:pStyle w:val="SuperHeading"/>
      </w:pPr>
      <w:r w:rsidRPr="006273F0">
        <w:t>AVIB0002 Inspect and report on aerodrome serviceability</w:t>
      </w:r>
    </w:p>
    <w:p w:rsidR="00000000" w:rsidRPr="006273F0" w:rsidP="006273F0">
      <w:pPr>
        <w:pStyle w:val="Heading1"/>
      </w:pPr>
      <w:bookmarkStart w:id="1" w:name="O_1024929"/>
      <w:bookmarkEnd w:id="1"/>
      <w:r w:rsidRPr="006273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 xml:space="preserve">Release 1. This is the first release of this unit of competency in the AVI Aviation Training Package. 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2" w:name="O_1024930"/>
      <w:bookmarkEnd w:id="2"/>
      <w:r w:rsidRPr="006273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This unit involves the skills and knowledge required to inspect and report on aer</w:t>
            </w:r>
            <w:r w:rsidRPr="006273F0">
              <w:t>odrome serviceability in compliance with the relevant regulatory requirements and national standards.</w:t>
            </w:r>
          </w:p>
          <w:p w:rsidR="00000000" w:rsidRPr="006273F0" w:rsidP="006273F0">
            <w:pPr>
              <w:pStyle w:val="BodyText"/>
            </w:pPr>
            <w:r w:rsidRPr="006273F0">
              <w:t>It includes performing an aerodrome inspection, reporting hazardous situations, facilitating repairs and reporting the ongoing serviceability or restorati</w:t>
            </w:r>
            <w:r w:rsidRPr="006273F0">
              <w:t>on of aerodrome serviceability.</w:t>
            </w:r>
          </w:p>
          <w:p w:rsidR="00000000" w:rsidRPr="006273F0" w:rsidP="006273F0">
            <w:pPr>
              <w:pStyle w:val="BodyText"/>
            </w:pPr>
            <w:r w:rsidRPr="006273F0">
              <w:t>This unit addresses aviation technical skill requirements (physical, mental and task-management abilities) related to aerodrome operations duties of ground operations personnel and contributes to safe and effective performan</w:t>
            </w:r>
            <w:r w:rsidRPr="006273F0">
              <w:t>ce in complex aviation operational environments.</w:t>
            </w:r>
          </w:p>
          <w:p w:rsidR="00000000" w:rsidRPr="006273F0" w:rsidP="006273F0">
            <w:pPr>
              <w:pStyle w:val="BodyText"/>
            </w:pPr>
            <w:r w:rsidRPr="006273F0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6273F0" w:rsidP="006273F0">
            <w:pPr>
              <w:pStyle w:val="BodyText"/>
            </w:pPr>
            <w:r w:rsidRPr="006273F0">
              <w:t>Work is performed independently</w:t>
            </w:r>
            <w:r w:rsidRPr="006273F0">
              <w:t xml:space="preserve"> or under limited supervision as a single operator or within a team environment.</w:t>
            </w:r>
          </w:p>
          <w:p w:rsidR="00000000" w:rsidRPr="006273F0" w:rsidP="006273F0">
            <w:pPr>
              <w:pStyle w:val="BodyText"/>
            </w:pPr>
            <w:r w:rsidRPr="006273F0">
              <w:t>Licensing, legislative, regulatory or certification requirements are applicable to this unit.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3" w:name="O_1024931"/>
      <w:bookmarkEnd w:id="3"/>
      <w:r w:rsidRPr="006273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Not applicable.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4" w:name="O_1024932"/>
      <w:bookmarkEnd w:id="4"/>
      <w:r w:rsidRPr="006273F0">
        <w:t>Comp</w:t>
      </w:r>
      <w:r w:rsidRPr="006273F0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B – Equipment Checking and Maintenance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5" w:name="O_1024933"/>
      <w:bookmarkEnd w:id="5"/>
      <w:r w:rsidRPr="006273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Not applicable.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6" w:name="O_1024934"/>
      <w:bookmarkEnd w:id="6"/>
      <w:r w:rsidRPr="006273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PERFORMANCE CRITERIA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Performance criteria describe the performance needed to demonstrate achievement of the element.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Inspect aerodrome serviceability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Access to aerodrome is arranged with appropriate authorities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Aerodrome is inspected for hazards and serviceabil</w:t>
            </w:r>
            <w:r w:rsidRPr="006273F0">
              <w:t>ity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Situations resulting in unserviceability of aerodrome are identified in accordance with workplace procedures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Hazardous situations or unserviceability are rectified or made safe, as required, in accordance with workplace procedures and regulatory requirements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Report unserviceable</w:t>
            </w:r>
            <w:r w:rsidRPr="006273F0">
              <w:t xml:space="preserve"> </w:t>
            </w:r>
            <w:r w:rsidRPr="006273F0">
              <w:rPr>
                <w:rStyle w:val="SpecialBold"/>
              </w:rPr>
              <w:t>and</w:t>
            </w:r>
            <w:r w:rsidRPr="006273F0">
              <w:t xml:space="preserve"> </w:t>
            </w:r>
            <w:r w:rsidRPr="006273F0">
              <w:rPr>
                <w:rStyle w:val="SpecialBold"/>
              </w:rPr>
              <w:t xml:space="preserve">hazardous situations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 xml:space="preserve">Requirements for official notification of hazardous </w:t>
            </w:r>
            <w:r w:rsidRPr="006273F0">
              <w:t>situations, unserviceability and defects are assessed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Relevant authorities or organisations are notified of hazardous situations, unserviceability and defects in accordance with workplace procedures and regulatory requirements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Hazard reports and documentation are completed, filed and disseminated in accordance with workplace procedures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Facilitate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Hazardous situations, unserviceability and defects are rectified in accordance with workplace procedures and regulatory requirements with minimal disruption to aircraft operations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Relevant authorities and organisations are notified of works that may</w:t>
            </w:r>
            <w:r w:rsidRPr="006273F0">
              <w:t xml:space="preserve"> disrupt aircraft operations in accordance with workplace procedures and regulatory requirements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Temporary markers, markings and/or temporary aerodrome lighting are deployed, as required, to facilitate repairs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rPr>
                <w:rStyle w:val="SpecialBold"/>
              </w:rPr>
              <w:t>Report restoration of aerodrome serv</w:t>
            </w:r>
            <w:r w:rsidRPr="006273F0">
              <w:rPr>
                <w:rStyle w:val="SpecialBold"/>
              </w:rPr>
              <w:t>iceability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Restoration of aerodrome serviceability is confirmed in accordance with workplace procedures and regulatory requirements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t>Temporary markers, markings and/or temporary aerodrome lighting used to facilitate repairs are removed</w:t>
            </w:r>
          </w:p>
        </w:tc>
      </w:tr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F0">
            <w:pPr>
              <w:pStyle w:val="BodyText"/>
              <w:rPr>
                <w:lang w:val="en-NZ"/>
              </w:rPr>
            </w:pPr>
            <w:r w:rsidRPr="006273F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Relevant authorities are notified of restoration of aerodrome serviceability in accordance with workplace procedures and regulatory requirements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7" w:name="O_1024935"/>
      <w:bookmarkEnd w:id="7"/>
      <w:r w:rsidRPr="006273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Foundation skills essential to performance are explicit in the performan</w:t>
            </w:r>
            <w:r w:rsidRPr="006273F0">
              <w:t>ce criteria of this unit of competency.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8" w:name="O_1024936"/>
      <w:bookmarkEnd w:id="8"/>
      <w:r w:rsidRPr="006273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Range is restricted to essential operating conditions and any other variables essential to the work environment.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9" w:name="O_1024937"/>
      <w:bookmarkEnd w:id="9"/>
      <w:r w:rsidRPr="006273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This unit replaces and is equivalent to AVIB3005 Inspect and report on aerodrome serviceability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10" w:name="O_1024944"/>
      <w:bookmarkEnd w:id="10"/>
      <w:r w:rsidRPr="006273F0">
        <w:t>Links</w:t>
      </w:r>
    </w:p>
    <w:p w:rsidR="00000000" w:rsidRPr="006273F0" w:rsidP="00DE7952">
      <w:pPr>
        <w:pStyle w:val="BodyText"/>
      </w:pPr>
      <w:r w:rsidRPr="006273F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000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273F0" w:rsidP="00DE7952">
      <w:pPr>
        <w:pStyle w:val="BodyText"/>
        <w:sectPr w:rsidSect="006273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73F0" w:rsidP="006273F0">
      <w:pPr>
        <w:pStyle w:val="SuperHeading"/>
      </w:pPr>
      <w:r w:rsidRPr="006273F0">
        <w:t>Assessment Requirements for AVIB0002 Inspect and report on aerodrome serviceability</w:t>
      </w:r>
    </w:p>
    <w:p w:rsidR="00000000" w:rsidRPr="006273F0" w:rsidP="006273F0">
      <w:pPr>
        <w:pStyle w:val="Heading1"/>
      </w:pPr>
      <w:bookmarkStart w:id="11" w:name="O_1024939"/>
      <w:bookmarkEnd w:id="11"/>
      <w:r w:rsidRPr="006273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Release 1. This is the first release of this unit o</w:t>
            </w:r>
            <w:r w:rsidRPr="006273F0">
              <w:t>f competency in the AVI Aviation Training Package.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12" w:name="O_1024940"/>
      <w:bookmarkEnd w:id="12"/>
      <w:r w:rsidRPr="006273F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 xml:space="preserve">Evidence required to demonstrate competence in this unit must be relevant to and satisfy all of the requirements of the elements, performance criteria and </w:t>
            </w:r>
            <w:r w:rsidRPr="006273F0">
              <w:t>range of conditions on at least one occasion and include:</w:t>
            </w:r>
          </w:p>
          <w:p w:rsidR="00000000" w:rsidRPr="006273F0" w:rsidP="006273F0">
            <w:pPr>
              <w:pStyle w:val="ListBullet"/>
            </w:pPr>
            <w:r w:rsidRPr="006273F0">
              <w:t>adapting to differences in equipment and operating environment in accordance with workplace procedures</w:t>
            </w:r>
          </w:p>
          <w:p w:rsidR="00000000" w:rsidRPr="006273F0" w:rsidP="006273F0">
            <w:pPr>
              <w:pStyle w:val="ListBullet"/>
            </w:pPr>
            <w:r w:rsidRPr="006273F0">
              <w:t>applying relevant legislation and workplace procedures</w:t>
            </w:r>
          </w:p>
          <w:p w:rsidR="00000000" w:rsidRPr="006273F0" w:rsidP="006273F0">
            <w:pPr>
              <w:pStyle w:val="ListBullet"/>
            </w:pPr>
            <w:r w:rsidRPr="006273F0">
              <w:t>applying relevant systems (such as aero</w:t>
            </w:r>
            <w:r w:rsidRPr="006273F0">
              <w:t>drome safety management system [SMS]) and procedures to assess and/or mitigate risk that might arise during inspecting and reporting on aerodrome serviceability</w:t>
            </w:r>
          </w:p>
          <w:p w:rsidR="00000000" w:rsidRPr="006273F0" w:rsidP="006273F0">
            <w:pPr>
              <w:pStyle w:val="ListBullet"/>
            </w:pPr>
            <w:r w:rsidRPr="006273F0">
              <w:t>communicating effectively with others</w:t>
            </w:r>
          </w:p>
          <w:p w:rsidR="00000000" w:rsidRPr="006273F0" w:rsidP="006273F0">
            <w:pPr>
              <w:pStyle w:val="ListBullet"/>
            </w:pPr>
            <w:r w:rsidRPr="006273F0">
              <w:t>completing relevant documentation</w:t>
            </w:r>
          </w:p>
          <w:p w:rsidR="00000000" w:rsidRPr="006273F0" w:rsidP="006273F0">
            <w:pPr>
              <w:pStyle w:val="ListBullet"/>
            </w:pPr>
            <w:r w:rsidRPr="006273F0">
              <w:t>identifying and correct</w:t>
            </w:r>
            <w:r w:rsidRPr="006273F0">
              <w:t>ly using equipment required to conduct an inspection and report on aerodrome serviceability</w:t>
            </w:r>
          </w:p>
          <w:p w:rsidR="00000000" w:rsidRPr="006273F0" w:rsidP="006273F0">
            <w:pPr>
              <w:pStyle w:val="ListBullet"/>
            </w:pPr>
            <w:r w:rsidRPr="006273F0">
              <w:t>implementing work health and safety (WHS) procedures and relevant regulations</w:t>
            </w:r>
          </w:p>
          <w:p w:rsidR="00000000" w:rsidRPr="006273F0" w:rsidP="006273F0">
            <w:pPr>
              <w:pStyle w:val="ListBullet"/>
            </w:pPr>
            <w:r w:rsidRPr="006273F0">
              <w:t>interpreting and following operational instructions and prioritising work</w:t>
            </w:r>
          </w:p>
          <w:p w:rsidR="00000000" w:rsidRPr="006273F0" w:rsidP="006273F0">
            <w:pPr>
              <w:pStyle w:val="ListBullet"/>
            </w:pPr>
            <w:r w:rsidRPr="006273F0">
              <w:t>modifying activities according to workplace contingencies, situations and environments</w:t>
            </w:r>
          </w:p>
          <w:p w:rsidR="00000000" w:rsidRPr="006273F0" w:rsidP="006273F0">
            <w:pPr>
              <w:pStyle w:val="ListBullet"/>
            </w:pPr>
            <w:r w:rsidRPr="006273F0">
              <w:t>monitoring and anticipating operational problems and hazards and taking appropriate action</w:t>
            </w:r>
          </w:p>
          <w:p w:rsidR="00000000" w:rsidRPr="006273F0" w:rsidP="006273F0">
            <w:pPr>
              <w:pStyle w:val="ListBullet"/>
            </w:pPr>
            <w:r w:rsidRPr="006273F0">
              <w:t>monitoring work activities in terms of planned schedule</w:t>
            </w:r>
          </w:p>
          <w:p w:rsidR="00000000" w:rsidRPr="006273F0" w:rsidP="006273F0">
            <w:pPr>
              <w:pStyle w:val="ListBullet"/>
            </w:pPr>
            <w:r w:rsidRPr="006273F0">
              <w:t>operating electronic c</w:t>
            </w:r>
            <w:r w:rsidRPr="006273F0">
              <w:t>ommunications equipment to required protocol</w:t>
            </w:r>
          </w:p>
          <w:p w:rsidR="00000000" w:rsidRPr="006273F0" w:rsidP="006273F0">
            <w:pPr>
              <w:pStyle w:val="ListBullet"/>
            </w:pPr>
            <w:r w:rsidRPr="006273F0">
              <w:t>reading, interpreting and following relevant regulations, instructions, procedures, signs, information and Manual of Standards (MOS)</w:t>
            </w:r>
          </w:p>
          <w:p w:rsidR="00000000" w:rsidRPr="006273F0" w:rsidP="006273F0">
            <w:pPr>
              <w:pStyle w:val="ListBullet"/>
            </w:pPr>
            <w:r w:rsidRPr="006273F0">
              <w:t>selecting and using required personal protective equipment (PPE) conforming to</w:t>
            </w:r>
            <w:r w:rsidRPr="006273F0">
              <w:t xml:space="preserve"> industry and WHS standards</w:t>
            </w:r>
          </w:p>
          <w:p w:rsidR="00000000" w:rsidRPr="006273F0" w:rsidP="006273F0">
            <w:pPr>
              <w:pStyle w:val="ListBullet"/>
            </w:pPr>
            <w:r w:rsidRPr="006273F0">
              <w:t>working collaboratively with others</w:t>
            </w:r>
          </w:p>
          <w:p w:rsidR="00000000" w:rsidRPr="006273F0" w:rsidP="006273F0">
            <w:pPr>
              <w:pStyle w:val="ListBullet"/>
            </w:pPr>
            <w:r w:rsidRPr="006273F0">
              <w:t>working systematically with required attention to detail without injury to self or others, or damage to goods or equipment</w:t>
            </w:r>
          </w:p>
          <w:p w:rsidR="00000000" w:rsidRPr="006273F0" w:rsidP="006273F0">
            <w:pPr>
              <w:pStyle w:val="ListBullet"/>
            </w:pPr>
            <w:r w:rsidRPr="006273F0">
              <w:t>conducting aerodrome hazard and serviceability inspections, including</w:t>
            </w:r>
            <w:r w:rsidRPr="006273F0">
              <w:t>:</w:t>
            </w:r>
          </w:p>
          <w:p w:rsidR="00000000" w:rsidRPr="006273F0" w:rsidP="006273F0">
            <w:pPr>
              <w:pStyle w:val="ListBullet2"/>
            </w:pPr>
            <w:r w:rsidRPr="006273F0">
              <w:t>animal and bird hazards, and objects becoming hazards within obstacle limitation areas</w:t>
            </w:r>
          </w:p>
          <w:p w:rsidR="00000000" w:rsidRPr="006273F0" w:rsidP="006273F0">
            <w:pPr>
              <w:pStyle w:val="ListBullet2"/>
            </w:pPr>
            <w:r w:rsidRPr="006273F0">
              <w:t>movement areas:</w:t>
            </w:r>
          </w:p>
          <w:p w:rsidR="00000000" w:rsidRPr="006273F0" w:rsidP="006273F0">
            <w:pPr>
              <w:pStyle w:val="ListBullet4"/>
            </w:pPr>
            <w:r w:rsidRPr="006273F0">
              <w:t>apron</w:t>
            </w:r>
          </w:p>
          <w:p w:rsidR="00000000" w:rsidRPr="006273F0" w:rsidP="006273F0">
            <w:pPr>
              <w:pStyle w:val="ListBullet4"/>
            </w:pPr>
            <w:r w:rsidRPr="006273F0">
              <w:t>clearway</w:t>
            </w:r>
          </w:p>
          <w:p w:rsidR="00000000" w:rsidRPr="006273F0" w:rsidP="006273F0">
            <w:pPr>
              <w:pStyle w:val="ListBullet4"/>
            </w:pPr>
            <w:r w:rsidRPr="006273F0">
              <w:t>runway and runway strip</w:t>
            </w:r>
          </w:p>
          <w:p w:rsidR="00000000" w:rsidRPr="006273F0" w:rsidP="006273F0">
            <w:pPr>
              <w:pStyle w:val="ListBullet4"/>
            </w:pPr>
            <w:r w:rsidRPr="006273F0">
              <w:t>runway end safety area (RESA)</w:t>
            </w:r>
          </w:p>
          <w:p w:rsidR="00000000" w:rsidRPr="006273F0" w:rsidP="006273F0">
            <w:pPr>
              <w:pStyle w:val="ListBullet4"/>
            </w:pPr>
            <w:r w:rsidRPr="006273F0">
              <w:t>taxiway and taxiway strip</w:t>
            </w:r>
          </w:p>
          <w:p w:rsidR="00000000" w:rsidRPr="006273F0" w:rsidP="006273F0">
            <w:pPr>
              <w:pStyle w:val="ListBullet"/>
            </w:pPr>
            <w:r w:rsidRPr="006273F0">
              <w:t>initiating procedural repairs or dealing with hazards and/or unserviceabilities, including:</w:t>
            </w:r>
          </w:p>
          <w:p w:rsidR="00000000" w:rsidRPr="006273F0" w:rsidP="006273F0">
            <w:pPr>
              <w:pStyle w:val="ListBullet2"/>
            </w:pPr>
            <w:r w:rsidRPr="006273F0">
              <w:t>accessing current weather information and public/aviation forecasts for the worksite</w:t>
            </w:r>
          </w:p>
          <w:p w:rsidR="00000000" w:rsidRPr="006273F0" w:rsidP="006273F0">
            <w:pPr>
              <w:pStyle w:val="ListBullet2"/>
            </w:pPr>
            <w:r w:rsidRPr="006273F0">
              <w:t>closing aerodrome to all air traffic</w:t>
            </w:r>
          </w:p>
          <w:p w:rsidR="00000000" w:rsidRPr="006273F0" w:rsidP="006273F0">
            <w:pPr>
              <w:pStyle w:val="ListBullet2"/>
            </w:pPr>
            <w:r w:rsidRPr="006273F0">
              <w:t>contacting aerodrome users</w:t>
            </w:r>
          </w:p>
          <w:p w:rsidR="00000000" w:rsidRPr="006273F0" w:rsidP="006273F0">
            <w:pPr>
              <w:pStyle w:val="ListBullet2"/>
            </w:pPr>
            <w:r w:rsidRPr="006273F0">
              <w:t>dealing with the hazard</w:t>
            </w:r>
          </w:p>
          <w:p w:rsidR="00000000" w:rsidRPr="006273F0" w:rsidP="006273F0">
            <w:pPr>
              <w:pStyle w:val="ListBullet2"/>
            </w:pPr>
            <w:r w:rsidRPr="006273F0">
              <w:t>ensuring lighting required to carry out works does not represent a hazard to aircraft operations</w:t>
            </w:r>
          </w:p>
          <w:p w:rsidR="00000000" w:rsidRPr="006273F0" w:rsidP="006273F0">
            <w:pPr>
              <w:pStyle w:val="ListBullet2"/>
            </w:pPr>
            <w:r w:rsidRPr="006273F0">
              <w:t>extinguishing lighting to hazardous section of the movement area</w:t>
            </w:r>
          </w:p>
          <w:p w:rsidR="00000000" w:rsidRPr="006273F0" w:rsidP="006273F0">
            <w:pPr>
              <w:pStyle w:val="ListBullet2"/>
            </w:pPr>
            <w:r w:rsidRPr="006273F0">
              <w:t>notifying appropriate aerodrome maintenance personnel or contractors</w:t>
            </w:r>
          </w:p>
          <w:p w:rsidR="00000000" w:rsidRPr="006273F0" w:rsidP="006273F0">
            <w:pPr>
              <w:pStyle w:val="ListBullet2"/>
            </w:pPr>
            <w:r w:rsidRPr="006273F0">
              <w:t>m</w:t>
            </w:r>
            <w:r w:rsidRPr="006273F0">
              <w:t>arking unserviceable area</w:t>
            </w:r>
          </w:p>
          <w:p w:rsidR="00000000" w:rsidRPr="006273F0" w:rsidP="006273F0">
            <w:pPr>
              <w:pStyle w:val="ListBullet2"/>
            </w:pPr>
            <w:r w:rsidRPr="006273F0">
              <w:t>partial closure of the movement area</w:t>
            </w:r>
          </w:p>
          <w:p w:rsidR="00000000" w:rsidRPr="006273F0" w:rsidP="006273F0">
            <w:pPr>
              <w:pStyle w:val="ListBullet2"/>
            </w:pPr>
            <w:r w:rsidRPr="006273F0">
              <w:t>reporting by a Notice to Airmen (NOTAM)</w:t>
            </w:r>
          </w:p>
          <w:p w:rsidR="00000000" w:rsidRPr="006273F0" w:rsidP="006273F0">
            <w:pPr>
              <w:pStyle w:val="ListBullet2"/>
            </w:pPr>
            <w:r w:rsidRPr="006273F0">
              <w:t>serviceability inspection following repairs/rectification</w:t>
            </w:r>
          </w:p>
          <w:p w:rsidR="00000000" w:rsidRPr="006273F0" w:rsidP="006273F0">
            <w:pPr>
              <w:pStyle w:val="ListBullet2"/>
            </w:pPr>
            <w:r w:rsidRPr="006273F0">
              <w:t>undertaking repairs</w:t>
            </w:r>
          </w:p>
          <w:p w:rsidR="00000000" w:rsidRPr="006273F0" w:rsidP="006273F0">
            <w:pPr>
              <w:pStyle w:val="ListBullet"/>
            </w:pPr>
            <w:r w:rsidRPr="006273F0">
              <w:t>reporting of hazardous situations requiring aerodrome works, including:</w:t>
            </w:r>
          </w:p>
          <w:p w:rsidR="00000000" w:rsidRPr="006273F0" w:rsidP="006273F0">
            <w:pPr>
              <w:pStyle w:val="ListBullet2"/>
            </w:pPr>
            <w:r w:rsidRPr="006273F0">
              <w:t>changes to temporary or permanent published aerodrome information</w:t>
            </w:r>
          </w:p>
          <w:p w:rsidR="00000000" w:rsidRPr="006273F0" w:rsidP="006273F0">
            <w:pPr>
              <w:pStyle w:val="ListBullet2"/>
            </w:pPr>
            <w:r w:rsidRPr="006273F0">
              <w:t>circuit failure</w:t>
            </w:r>
          </w:p>
          <w:p w:rsidR="00000000" w:rsidRPr="006273F0" w:rsidP="006273F0">
            <w:pPr>
              <w:pStyle w:val="ListBullet2"/>
            </w:pPr>
            <w:r w:rsidRPr="006273F0">
              <w:t>failure of:</w:t>
            </w:r>
          </w:p>
          <w:p w:rsidR="00000000" w:rsidRPr="006273F0" w:rsidP="006273F0">
            <w:pPr>
              <w:pStyle w:val="ListBullet3"/>
            </w:pPr>
            <w:r w:rsidRPr="006273F0">
              <w:t>aerodrome beacon</w:t>
            </w:r>
          </w:p>
          <w:p w:rsidR="00000000" w:rsidRPr="006273F0" w:rsidP="006273F0">
            <w:pPr>
              <w:pStyle w:val="ListBullet3"/>
            </w:pPr>
            <w:r w:rsidRPr="006273F0">
              <w:t>lighting to the wind indicator</w:t>
            </w:r>
          </w:p>
          <w:p w:rsidR="00000000" w:rsidRPr="006273F0" w:rsidP="006273F0">
            <w:pPr>
              <w:pStyle w:val="ListBullet3"/>
            </w:pPr>
            <w:r w:rsidRPr="006273F0">
              <w:t>obstacle lights</w:t>
            </w:r>
          </w:p>
          <w:p w:rsidR="00000000" w:rsidRPr="006273F0" w:rsidP="006273F0">
            <w:pPr>
              <w:pStyle w:val="ListBullet3"/>
            </w:pPr>
            <w:r w:rsidRPr="006273F0">
              <w:t>pilot activated lighting (PAL)</w:t>
            </w:r>
          </w:p>
          <w:p w:rsidR="00000000" w:rsidRPr="006273F0" w:rsidP="006273F0">
            <w:pPr>
              <w:pStyle w:val="ListBullet3"/>
            </w:pPr>
            <w:r w:rsidRPr="006273F0">
              <w:t>hazardous situations</w:t>
            </w:r>
            <w:r w:rsidRPr="006273F0">
              <w:t xml:space="preserve"> resulting in some or all of aerodrome becoming unserviceable</w:t>
            </w:r>
          </w:p>
          <w:p w:rsidR="00000000" w:rsidRPr="006273F0" w:rsidP="006273F0">
            <w:pPr>
              <w:pStyle w:val="ListBullet3"/>
            </w:pPr>
            <w:r w:rsidRPr="006273F0">
              <w:t>partial lighting failures (such as described in MOS Part 139 – Aerodromes)</w:t>
            </w:r>
          </w:p>
          <w:p w:rsidR="00000000" w:rsidRPr="006273F0" w:rsidP="006273F0">
            <w:pPr>
              <w:pStyle w:val="ListBullet3"/>
            </w:pPr>
            <w:r w:rsidRPr="006273F0">
              <w:t>power supply failure</w:t>
            </w:r>
          </w:p>
          <w:p w:rsidR="00000000" w:rsidRPr="006273F0" w:rsidP="006273F0">
            <w:pPr>
              <w:pStyle w:val="ListBullet3"/>
            </w:pPr>
            <w:r w:rsidRPr="006273F0">
              <w:t>restoration of aerodrome serviceability</w:t>
            </w:r>
          </w:p>
          <w:p w:rsidR="00000000" w:rsidRPr="006273F0" w:rsidP="006273F0">
            <w:pPr>
              <w:pStyle w:val="ListBullet3"/>
            </w:pPr>
            <w:r w:rsidRPr="006273F0">
              <w:t>general aerodrome lighting facilities - apron lighting, ru</w:t>
            </w:r>
            <w:r w:rsidRPr="006273F0">
              <w:t>nway lighting etc.</w:t>
            </w:r>
          </w:p>
        </w:tc>
      </w:tr>
    </w:tbl>
    <w:p w:rsidR="00DE7952" w:rsidP="006273F0">
      <w:pPr>
        <w:pStyle w:val="NoPaddingFontSize1"/>
      </w:pPr>
    </w:p>
    <w:p w:rsidR="00DE7952" w:rsidP="006273F0">
      <w:pPr>
        <w:pStyle w:val="NoPaddingFontSize1"/>
      </w:pPr>
    </w:p>
    <w:p w:rsidR="00000000" w:rsidRPr="006273F0" w:rsidP="006273F0">
      <w:pPr>
        <w:pStyle w:val="Heading1"/>
      </w:pPr>
      <w:bookmarkStart w:id="13" w:name="O_1024941"/>
      <w:bookmarkEnd w:id="13"/>
      <w:r w:rsidRPr="006273F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Evidence required to demonstrate competence in this unit must be relevant to and satisfy all of the requirements of the elements, performance criteria and range of conditions and include knowledge</w:t>
            </w:r>
            <w:r w:rsidRPr="006273F0">
              <w:t xml:space="preserve"> of:</w:t>
            </w:r>
          </w:p>
          <w:p w:rsidR="00000000" w:rsidRPr="006273F0" w:rsidP="006273F0">
            <w:pPr>
              <w:pStyle w:val="ListBullet"/>
            </w:pPr>
            <w:r w:rsidRPr="006273F0">
              <w:t>aerodrome layout, including access routes</w:t>
            </w:r>
          </w:p>
          <w:p w:rsidR="00000000" w:rsidRPr="006273F0" w:rsidP="006273F0">
            <w:pPr>
              <w:pStyle w:val="ListBullet"/>
            </w:pPr>
            <w:r w:rsidRPr="006273F0">
              <w:t>aircraft schedules and their use in inspecting and reporting on aerodrome serviceability</w:t>
            </w:r>
          </w:p>
          <w:p w:rsidR="00000000" w:rsidRPr="006273F0" w:rsidP="006273F0">
            <w:pPr>
              <w:pStyle w:val="ListBullet"/>
            </w:pPr>
            <w:r w:rsidRPr="006273F0">
              <w:t>different operating conditions:</w:t>
            </w:r>
          </w:p>
          <w:p w:rsidR="00000000" w:rsidRPr="006273F0" w:rsidP="006273F0">
            <w:pPr>
              <w:pStyle w:val="ListBullet2"/>
            </w:pPr>
            <w:r w:rsidRPr="006273F0">
              <w:t>all weather conditions</w:t>
            </w:r>
          </w:p>
          <w:p w:rsidR="00000000" w:rsidRPr="006273F0" w:rsidP="006273F0">
            <w:pPr>
              <w:pStyle w:val="ListBullet2"/>
            </w:pPr>
            <w:r w:rsidRPr="006273F0">
              <w:t>day and night</w:t>
            </w:r>
          </w:p>
          <w:p w:rsidR="00000000" w:rsidRPr="006273F0" w:rsidP="006273F0">
            <w:pPr>
              <w:pStyle w:val="ListBullet2"/>
            </w:pPr>
            <w:r w:rsidRPr="006273F0">
              <w:t>various forms of transport, such as vehicle and other motorised/towed equipment</w:t>
            </w:r>
          </w:p>
          <w:p w:rsidR="00000000" w:rsidRPr="006273F0" w:rsidP="006273F0">
            <w:pPr>
              <w:pStyle w:val="ListBullet2"/>
            </w:pPr>
            <w:r w:rsidRPr="006273F0">
              <w:t>variety of terrain conditions</w:t>
            </w:r>
          </w:p>
          <w:p w:rsidR="00000000" w:rsidRPr="006273F0" w:rsidP="006273F0">
            <w:pPr>
              <w:pStyle w:val="ListBullet"/>
            </w:pPr>
            <w:r w:rsidRPr="006273F0">
              <w:t>equipment used when inspecting and reporting on aerodrome serviceability</w:t>
            </w:r>
          </w:p>
          <w:p w:rsidR="00000000" w:rsidRPr="006273F0" w:rsidP="006273F0">
            <w:pPr>
              <w:pStyle w:val="ListBullet"/>
            </w:pPr>
            <w:r w:rsidRPr="006273F0">
              <w:t>functions of an Aerodrome Reporting Officer (ARO) and a Works Safety Off</w:t>
            </w:r>
            <w:r w:rsidRPr="006273F0">
              <w:t>icer (WSO) as defined in MOS Part 139 – Aerodromes</w:t>
            </w:r>
          </w:p>
          <w:p w:rsidR="00000000" w:rsidRPr="006273F0" w:rsidP="006273F0">
            <w:pPr>
              <w:pStyle w:val="ListBullet"/>
            </w:pPr>
            <w:r w:rsidRPr="006273F0">
              <w:t>navigational aids</w:t>
            </w:r>
          </w:p>
          <w:p w:rsidR="00000000" w:rsidRPr="006273F0" w:rsidP="006273F0">
            <w:pPr>
              <w:pStyle w:val="ListBullet"/>
            </w:pPr>
            <w:r w:rsidRPr="006273F0">
              <w:t>operation of airband radio equipment as used to communicate with air traffic control (ATC) and/or pilots</w:t>
            </w:r>
          </w:p>
          <w:p w:rsidR="00000000" w:rsidRPr="006273F0" w:rsidP="006273F0">
            <w:pPr>
              <w:pStyle w:val="ListBullet"/>
            </w:pPr>
            <w:r w:rsidRPr="006273F0">
              <w:t>problems, safety hazards and risks that exist when inspecting an aerodrome and related assessment/management measures that may need to be taken</w:t>
            </w:r>
          </w:p>
          <w:p w:rsidR="00000000" w:rsidRPr="006273F0" w:rsidP="006273F0">
            <w:pPr>
              <w:pStyle w:val="ListBullet"/>
            </w:pPr>
            <w:r w:rsidRPr="006273F0">
              <w:t>hazardous situations leading to aerodrome unserviceability</w:t>
            </w:r>
          </w:p>
          <w:p w:rsidR="00000000" w:rsidRPr="006273F0" w:rsidP="006273F0">
            <w:pPr>
              <w:pStyle w:val="ListBullet"/>
            </w:pPr>
            <w:r w:rsidRPr="006273F0">
              <w:t>procedures for servicing and minor maintenance of equ</w:t>
            </w:r>
            <w:r w:rsidRPr="006273F0">
              <w:t>ipment used when inspecting and reporting on aerodrome serviceability</w:t>
            </w:r>
          </w:p>
          <w:p w:rsidR="00000000" w:rsidRPr="006273F0" w:rsidP="006273F0">
            <w:pPr>
              <w:pStyle w:val="ListBullet"/>
            </w:pPr>
            <w:r w:rsidRPr="006273F0">
              <w:t>purpose and application of:</w:t>
            </w:r>
          </w:p>
          <w:p w:rsidR="00000000" w:rsidRPr="006273F0" w:rsidP="006273F0">
            <w:pPr>
              <w:pStyle w:val="ListBullet2"/>
            </w:pPr>
            <w:r w:rsidRPr="006273F0">
              <w:t>aerodrome markers, markings and temporary lighting</w:t>
            </w:r>
          </w:p>
          <w:p w:rsidR="00000000" w:rsidRPr="006273F0" w:rsidP="006273F0">
            <w:pPr>
              <w:pStyle w:val="ListBullet2"/>
            </w:pPr>
            <w:r w:rsidRPr="006273F0">
              <w:t>method of working plan (MOWP)</w:t>
            </w:r>
          </w:p>
          <w:p w:rsidR="00000000" w:rsidRPr="006273F0" w:rsidP="006273F0">
            <w:pPr>
              <w:pStyle w:val="ListBullet"/>
            </w:pPr>
            <w:r w:rsidRPr="006273F0">
              <w:t>radio frequencies applicable to the aerodrome:</w:t>
            </w:r>
          </w:p>
          <w:p w:rsidR="00000000" w:rsidRPr="006273F0" w:rsidP="006273F0">
            <w:pPr>
              <w:pStyle w:val="ListBullet2"/>
            </w:pPr>
            <w:r w:rsidRPr="006273F0">
              <w:t>automatic terminal informat</w:t>
            </w:r>
            <w:r w:rsidRPr="006273F0">
              <w:t>ion services (ATIS)</w:t>
            </w:r>
          </w:p>
          <w:p w:rsidR="00000000" w:rsidRPr="006273F0" w:rsidP="006273F0">
            <w:pPr>
              <w:pStyle w:val="ListBullet2"/>
            </w:pPr>
            <w:r w:rsidRPr="006273F0">
              <w:t>common traffic advisory frequency (CTAF)</w:t>
            </w:r>
          </w:p>
          <w:p w:rsidR="00000000" w:rsidRPr="006273F0" w:rsidP="006273F0">
            <w:pPr>
              <w:pStyle w:val="ListBullet2"/>
            </w:pPr>
            <w:r w:rsidRPr="006273F0">
              <w:t>other air traffic agencies (such as ATC or flight information region [FIR])</w:t>
            </w:r>
          </w:p>
          <w:p w:rsidR="00000000" w:rsidRPr="006273F0" w:rsidP="006273F0">
            <w:pPr>
              <w:pStyle w:val="ListBullet2"/>
            </w:pPr>
            <w:r w:rsidRPr="006273F0">
              <w:t>aerodrome weather information broadcast (AWIB)</w:t>
            </w:r>
          </w:p>
          <w:p w:rsidR="00000000" w:rsidRPr="006273F0" w:rsidP="006273F0">
            <w:pPr>
              <w:pStyle w:val="ListBullet"/>
            </w:pPr>
            <w:r w:rsidRPr="006273F0">
              <w:t>relevant obstacle limitation surfaces (OLS) surfaces</w:t>
            </w:r>
          </w:p>
          <w:p w:rsidR="00000000" w:rsidRPr="006273F0" w:rsidP="006273F0">
            <w:pPr>
              <w:pStyle w:val="ListBullet"/>
            </w:pPr>
            <w:r w:rsidRPr="006273F0">
              <w:t>relevant information and documents:</w:t>
            </w:r>
          </w:p>
          <w:p w:rsidR="00000000" w:rsidRPr="006273F0" w:rsidP="006273F0">
            <w:pPr>
              <w:pStyle w:val="ListBullet2"/>
            </w:pPr>
            <w:r w:rsidRPr="006273F0">
              <w:t>aerodrome emergency plan (AEP) and procedures to be followed for each aerodrome emergency</w:t>
            </w:r>
          </w:p>
          <w:p w:rsidR="00000000" w:rsidRPr="006273F0" w:rsidP="006273F0">
            <w:pPr>
              <w:pStyle w:val="ListBullet2"/>
            </w:pPr>
            <w:r w:rsidRPr="006273F0">
              <w:t>aerodrome SMS and safety/security policies and principles of risk assessment and risk management</w:t>
            </w:r>
          </w:p>
          <w:p w:rsidR="00000000" w:rsidRPr="006273F0" w:rsidP="006273F0">
            <w:pPr>
              <w:pStyle w:val="ListBullet2"/>
            </w:pPr>
            <w:r w:rsidRPr="006273F0">
              <w:t>aerodrome drug and alcohol manag</w:t>
            </w:r>
            <w:r w:rsidRPr="006273F0">
              <w:t>ement plan (DAMP)</w:t>
            </w:r>
          </w:p>
          <w:p w:rsidR="00000000" w:rsidRPr="006273F0" w:rsidP="006273F0">
            <w:pPr>
              <w:pStyle w:val="ListBullet2"/>
            </w:pPr>
            <w:r w:rsidRPr="006273F0">
              <w:t>aerodrome manual</w:t>
            </w:r>
          </w:p>
          <w:p w:rsidR="00000000" w:rsidRPr="006273F0" w:rsidP="006273F0">
            <w:pPr>
              <w:pStyle w:val="ListBullet2"/>
            </w:pPr>
            <w:r w:rsidRPr="006273F0">
              <w:t>aeronautical information publication (AIP)</w:t>
            </w:r>
          </w:p>
          <w:p w:rsidR="00000000" w:rsidRPr="006273F0" w:rsidP="006273F0">
            <w:pPr>
              <w:pStyle w:val="ListBullet2"/>
            </w:pPr>
            <w:r w:rsidRPr="006273F0">
              <w:t>AIP – En Route Supplement Australia (ERSA)</w:t>
            </w:r>
          </w:p>
          <w:p w:rsidR="00000000" w:rsidRPr="006273F0" w:rsidP="006273F0">
            <w:pPr>
              <w:pStyle w:val="ListBullet2"/>
            </w:pPr>
            <w:r w:rsidRPr="006273F0">
              <w:t>airline timetables</w:t>
            </w:r>
          </w:p>
          <w:p w:rsidR="00000000" w:rsidRPr="006273F0" w:rsidP="006273F0">
            <w:pPr>
              <w:pStyle w:val="ListBullet2"/>
            </w:pPr>
            <w:r w:rsidRPr="006273F0">
              <w:t>airside driver’s handbook and/or airside driving requirements for the aerodrome</w:t>
            </w:r>
          </w:p>
          <w:p w:rsidR="00000000" w:rsidRPr="006273F0" w:rsidP="006273F0">
            <w:pPr>
              <w:pStyle w:val="ListBullet2"/>
            </w:pPr>
            <w:r w:rsidRPr="006273F0">
              <w:t>Civil Aviation Safety Regulations (C</w:t>
            </w:r>
            <w:r w:rsidRPr="006273F0">
              <w:t>ASRs)</w:t>
            </w:r>
          </w:p>
          <w:p w:rsidR="00000000" w:rsidRPr="006273F0" w:rsidP="006273F0">
            <w:pPr>
              <w:pStyle w:val="ListBullet2"/>
            </w:pPr>
            <w:r w:rsidRPr="006273F0">
              <w:t>conditions of service, legislation and industrial agreements, including workplace agreements and awards</w:t>
            </w:r>
          </w:p>
          <w:p w:rsidR="00000000" w:rsidRPr="006273F0" w:rsidP="006273F0">
            <w:pPr>
              <w:pStyle w:val="ListBullet2"/>
            </w:pPr>
            <w:r w:rsidRPr="006273F0">
              <w:t>induction and training materials</w:t>
            </w:r>
          </w:p>
          <w:p w:rsidR="00000000" w:rsidRPr="006273F0" w:rsidP="006273F0">
            <w:pPr>
              <w:pStyle w:val="ListBullet2"/>
            </w:pPr>
            <w:r w:rsidRPr="006273F0">
              <w:t>logbooks</w:t>
            </w:r>
          </w:p>
          <w:p w:rsidR="00000000" w:rsidRPr="006273F0" w:rsidP="006273F0">
            <w:pPr>
              <w:pStyle w:val="ListBullet2"/>
            </w:pPr>
            <w:r w:rsidRPr="006273F0">
              <w:t>MOS Part 139 – Aerodromes</w:t>
            </w:r>
          </w:p>
          <w:p w:rsidR="00000000" w:rsidRPr="006273F0" w:rsidP="006273F0">
            <w:pPr>
              <w:pStyle w:val="ListBullet2"/>
            </w:pPr>
            <w:r w:rsidRPr="006273F0">
              <w:t>manufacturer specifications for equipment used when inspecting and reporting on aerodromes</w:t>
            </w:r>
          </w:p>
          <w:p w:rsidR="00000000" w:rsidRPr="006273F0" w:rsidP="006273F0">
            <w:pPr>
              <w:pStyle w:val="ListBullet2"/>
            </w:pPr>
            <w:r w:rsidRPr="006273F0">
              <w:t>NOTAM</w:t>
            </w:r>
          </w:p>
          <w:p w:rsidR="00000000" w:rsidRPr="006273F0" w:rsidP="006273F0">
            <w:pPr>
              <w:pStyle w:val="ListBullet2"/>
            </w:pPr>
            <w:r w:rsidRPr="006273F0">
              <w:t>operational checklists</w:t>
            </w:r>
          </w:p>
          <w:p w:rsidR="00000000" w:rsidRPr="006273F0" w:rsidP="006273F0">
            <w:pPr>
              <w:pStyle w:val="ListBullet2"/>
            </w:pPr>
            <w:r w:rsidRPr="006273F0">
              <w:t>plans and maps</w:t>
            </w:r>
          </w:p>
          <w:p w:rsidR="00000000" w:rsidRPr="006273F0" w:rsidP="006273F0">
            <w:pPr>
              <w:pStyle w:val="ListBullet2"/>
            </w:pPr>
            <w:r w:rsidRPr="006273F0">
              <w:t>relevant forms and databases</w:t>
            </w:r>
          </w:p>
          <w:p w:rsidR="00000000" w:rsidRPr="006273F0" w:rsidP="006273F0">
            <w:pPr>
              <w:pStyle w:val="ListBullet2"/>
            </w:pPr>
            <w:r w:rsidRPr="006273F0">
              <w:t>wildlife hazard management plan</w:t>
            </w:r>
          </w:p>
          <w:p w:rsidR="00000000" w:rsidRPr="006273F0" w:rsidP="006273F0">
            <w:pPr>
              <w:pStyle w:val="ListBullet2"/>
            </w:pPr>
            <w:r w:rsidRPr="006273F0">
              <w:t>workplace procedures</w:t>
            </w:r>
          </w:p>
          <w:p w:rsidR="00000000" w:rsidRPr="006273F0" w:rsidP="006273F0">
            <w:pPr>
              <w:pStyle w:val="ListBullet"/>
            </w:pPr>
            <w:r w:rsidRPr="006273F0">
              <w:t>relevant legislative and regulatory re</w:t>
            </w:r>
            <w:r w:rsidRPr="006273F0">
              <w:t>quirements relating to inspecting and reporting on the serviceability of an aerodrome as identified in:</w:t>
            </w:r>
          </w:p>
          <w:p w:rsidR="00000000" w:rsidRPr="006273F0" w:rsidP="006273F0">
            <w:pPr>
              <w:pStyle w:val="ListBullet2"/>
            </w:pPr>
            <w:r w:rsidRPr="006273F0">
              <w:t>CASRs and MOS Part 139 – Aerodromes</w:t>
            </w:r>
          </w:p>
          <w:p w:rsidR="00000000" w:rsidRPr="006273F0" w:rsidP="006273F0">
            <w:pPr>
              <w:pStyle w:val="ListBullet2"/>
            </w:pPr>
            <w:r w:rsidRPr="006273F0">
              <w:t>environmental sustainability</w:t>
            </w:r>
          </w:p>
          <w:p w:rsidR="00000000" w:rsidRPr="006273F0" w:rsidP="006273F0">
            <w:pPr>
              <w:pStyle w:val="ListBullet2"/>
            </w:pPr>
            <w:r w:rsidRPr="006273F0">
              <w:t>standards and recommended practice</w:t>
            </w:r>
            <w:r w:rsidRPr="006273F0">
              <w:t>s (SARPs) of the International Civil Aviation Organization (ICAO)</w:t>
            </w:r>
          </w:p>
          <w:p w:rsidR="00000000" w:rsidRPr="006273F0" w:rsidP="006273F0">
            <w:pPr>
              <w:pStyle w:val="ListBullet2"/>
            </w:pPr>
            <w:r w:rsidRPr="006273F0">
              <w:t>workplace relations</w:t>
            </w:r>
          </w:p>
          <w:p w:rsidR="00000000" w:rsidRPr="006273F0" w:rsidP="006273F0">
            <w:pPr>
              <w:pStyle w:val="ListBullet2"/>
            </w:pPr>
            <w:r w:rsidRPr="006273F0">
              <w:t>WHS and environmental procedures and regulations, including DAMP</w:t>
            </w:r>
          </w:p>
          <w:p w:rsidR="00000000" w:rsidRPr="006273F0" w:rsidP="006273F0">
            <w:pPr>
              <w:pStyle w:val="ListBullet"/>
            </w:pPr>
            <w:r w:rsidRPr="006273F0">
              <w:t>reporting procedures</w:t>
            </w:r>
          </w:p>
          <w:p w:rsidR="00000000" w:rsidRPr="006273F0" w:rsidP="006273F0">
            <w:pPr>
              <w:pStyle w:val="ListBullet"/>
            </w:pPr>
            <w:r w:rsidRPr="006273F0">
              <w:t>requirements for completing relevant documentation and/or incident reporting</w:t>
            </w:r>
          </w:p>
          <w:p w:rsidR="00000000" w:rsidRPr="006273F0" w:rsidP="006273F0">
            <w:pPr>
              <w:pStyle w:val="ListBullet"/>
            </w:pPr>
            <w:r w:rsidRPr="006273F0">
              <w:t>safety</w:t>
            </w:r>
            <w:r w:rsidRPr="006273F0">
              <w:t xml:space="preserve"> distances required from an aircraft wingtip to objects, including other aircraft:</w:t>
            </w:r>
          </w:p>
          <w:p w:rsidR="00000000" w:rsidRPr="006273F0" w:rsidP="006273F0">
            <w:pPr>
              <w:pStyle w:val="ListBullet2"/>
            </w:pPr>
            <w:r w:rsidRPr="006273F0">
              <w:t>unserviceability markers/markings</w:t>
            </w:r>
          </w:p>
          <w:p w:rsidR="00000000" w:rsidRPr="006273F0" w:rsidP="006273F0">
            <w:pPr>
              <w:pStyle w:val="ListBullet2"/>
            </w:pPr>
            <w:r w:rsidRPr="006273F0">
              <w:t>displaced threshold markers</w:t>
            </w:r>
          </w:p>
          <w:p w:rsidR="00000000" w:rsidRPr="006273F0" w:rsidP="006273F0">
            <w:pPr>
              <w:pStyle w:val="ListBullet2"/>
            </w:pPr>
            <w:r w:rsidRPr="006273F0">
              <w:t>dumbbell markers</w:t>
            </w:r>
          </w:p>
          <w:p w:rsidR="00000000" w:rsidRPr="006273F0" w:rsidP="006273F0">
            <w:pPr>
              <w:pStyle w:val="ListBullet2"/>
            </w:pPr>
            <w:r w:rsidRPr="006273F0">
              <w:t>signal circle markers</w:t>
            </w:r>
          </w:p>
          <w:p w:rsidR="00000000" w:rsidRPr="006273F0" w:rsidP="006273F0">
            <w:pPr>
              <w:pStyle w:val="ListBullet2"/>
            </w:pPr>
            <w:r w:rsidRPr="006273F0">
              <w:t>unserviceability lighting</w:t>
            </w:r>
          </w:p>
          <w:p w:rsidR="00000000" w:rsidRPr="006273F0" w:rsidP="006273F0">
            <w:pPr>
              <w:pStyle w:val="ListBullet2"/>
            </w:pPr>
            <w:r w:rsidRPr="006273F0">
              <w:t>unserviceability cross markers</w:t>
            </w:r>
          </w:p>
          <w:p w:rsidR="00000000" w:rsidRPr="006273F0" w:rsidP="006273F0">
            <w:pPr>
              <w:pStyle w:val="ListBullet2"/>
            </w:pPr>
            <w:r w:rsidRPr="006273F0">
              <w:t>unserviceability cones</w:t>
            </w:r>
          </w:p>
          <w:p w:rsidR="00000000" w:rsidRPr="006273F0" w:rsidP="006273F0">
            <w:pPr>
              <w:pStyle w:val="ListBullet"/>
            </w:pPr>
            <w:r w:rsidRPr="006273F0">
              <w:t>temporary aerodrome lighting</w:t>
            </w:r>
          </w:p>
          <w:p w:rsidR="00000000" w:rsidRPr="006273F0" w:rsidP="006273F0">
            <w:pPr>
              <w:pStyle w:val="ListBullet"/>
            </w:pPr>
            <w:r w:rsidRPr="006273F0">
              <w:t>vehicle or other mobile obstacle markings and equipment:</w:t>
            </w:r>
          </w:p>
          <w:p w:rsidR="00000000" w:rsidRPr="006273F0" w:rsidP="006273F0">
            <w:pPr>
              <w:pStyle w:val="ListBullet2"/>
            </w:pPr>
            <w:r w:rsidRPr="006273F0">
              <w:t>company logo/identification</w:t>
            </w:r>
          </w:p>
          <w:p w:rsidR="00000000" w:rsidRPr="006273F0" w:rsidP="006273F0">
            <w:pPr>
              <w:pStyle w:val="ListBullet2"/>
            </w:pPr>
            <w:r w:rsidRPr="006273F0">
              <w:t>orange or yellow painting or distinctive marking (of vehicles regularly used on movement area)</w:t>
            </w:r>
          </w:p>
          <w:p w:rsidR="00000000" w:rsidRPr="006273F0" w:rsidP="006273F0">
            <w:pPr>
              <w:pStyle w:val="ListBullet2"/>
            </w:pPr>
            <w:r w:rsidRPr="006273F0">
              <w:t>warning lights (orange</w:t>
            </w:r>
            <w:r w:rsidRPr="006273F0">
              <w:t>/amber/yellow) mounted to be visible through 360 degrees</w:t>
            </w:r>
          </w:p>
          <w:p w:rsidR="00000000" w:rsidRPr="006273F0" w:rsidP="006273F0">
            <w:pPr>
              <w:pStyle w:val="ListBullet"/>
            </w:pPr>
            <w:r w:rsidRPr="006273F0">
              <w:t>weather information and implications for workplace operations</w:t>
            </w:r>
          </w:p>
          <w:p w:rsidR="00000000" w:rsidRPr="006273F0" w:rsidP="006273F0">
            <w:pPr>
              <w:pStyle w:val="ListBullet"/>
            </w:pPr>
            <w:r w:rsidRPr="006273F0">
              <w:t>workplace procedures for inspecting and reporting on aerodrome serviceability.</w:t>
            </w:r>
          </w:p>
        </w:tc>
      </w:tr>
    </w:tbl>
    <w:p w:rsidR="00DE7952" w:rsidP="006273F0">
      <w:pPr>
        <w:pStyle w:val="NoPaddingFontSize1"/>
      </w:pPr>
    </w:p>
    <w:p w:rsidR="00DE7952" w:rsidP="006273F0">
      <w:pPr>
        <w:pStyle w:val="NoPaddingFontSize1"/>
      </w:pPr>
    </w:p>
    <w:p w:rsidR="00000000" w:rsidRPr="006273F0" w:rsidP="006273F0">
      <w:pPr>
        <w:pStyle w:val="Heading1"/>
      </w:pPr>
      <w:bookmarkStart w:id="14" w:name="O_1024942"/>
      <w:bookmarkEnd w:id="14"/>
      <w:r w:rsidRPr="006273F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F0" w:rsidP="006273F0">
            <w:pPr>
              <w:pStyle w:val="BodyText"/>
            </w:pPr>
            <w:r w:rsidRPr="006273F0">
              <w:t>Assessors must hold credentials specified within the Standards for Registered Training Organisations current at the time of assessment.</w:t>
            </w:r>
          </w:p>
          <w:p w:rsidR="00000000" w:rsidRPr="006273F0" w:rsidP="006273F0">
            <w:pPr>
              <w:pStyle w:val="BodyText"/>
            </w:pPr>
            <w:r w:rsidRPr="006273F0">
              <w:t>Assessment must satisfy the Principles of Assessment and Rules of Evidence and all regulatory requirements included with</w:t>
            </w:r>
            <w:r w:rsidRPr="006273F0">
              <w:t>in the Standards for Registered Training Organisations current at the time of assessment.</w:t>
            </w:r>
          </w:p>
          <w:p w:rsidR="00000000" w:rsidRPr="006273F0" w:rsidP="006273F0">
            <w:pPr>
              <w:pStyle w:val="BodyText"/>
            </w:pPr>
            <w:r w:rsidRPr="006273F0">
              <w:t>Assessment processes and techniques must be appropriate to the language, literacy and numeracy requirements of the work being performed and the needs of the candidate</w:t>
            </w:r>
            <w:r w:rsidRPr="006273F0">
              <w:t>.</w:t>
            </w:r>
          </w:p>
          <w:p w:rsidR="00000000" w:rsidRPr="006273F0" w:rsidP="006273F0">
            <w:pPr>
              <w:pStyle w:val="BodyText"/>
            </w:pPr>
            <w:r w:rsidRPr="006273F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273F0" w:rsidP="006273F0">
            <w:pPr>
              <w:pStyle w:val="ListBullet"/>
            </w:pPr>
            <w:r w:rsidRPr="006273F0">
              <w:t>Resources for assessment must include access to:</w:t>
            </w:r>
          </w:p>
          <w:p w:rsidR="00000000" w:rsidRPr="006273F0" w:rsidP="006273F0">
            <w:pPr>
              <w:pStyle w:val="ListBullet"/>
            </w:pPr>
            <w:r w:rsidRPr="006273F0">
              <w:t xml:space="preserve">a range of </w:t>
            </w:r>
            <w:r w:rsidRPr="006273F0">
              <w:t>relevant exercises, case studies and/or other simulations</w:t>
            </w:r>
          </w:p>
          <w:p w:rsidR="00000000" w:rsidRPr="006273F0" w:rsidP="006273F0">
            <w:pPr>
              <w:pStyle w:val="ListBullet"/>
            </w:pPr>
            <w:r w:rsidRPr="006273F0">
              <w:t xml:space="preserve">relevant and appropriate materials, tools, equipment and personal protective equipment currently used in industry </w:t>
            </w:r>
          </w:p>
          <w:p w:rsidR="00000000" w:rsidRPr="006273F0" w:rsidP="006273F0">
            <w:pPr>
              <w:pStyle w:val="ListBullet"/>
            </w:pPr>
            <w:r w:rsidRPr="006273F0">
              <w:t>applicable documentation including workplace procedures, regulations, codes of prac</w:t>
            </w:r>
            <w:r w:rsidRPr="006273F0">
              <w:t>tice and operation manuals</w:t>
            </w:r>
          </w:p>
          <w:p w:rsidR="00000000" w:rsidRPr="006273F0" w:rsidP="006273F0">
            <w:pPr>
              <w:pStyle w:val="ListBullet"/>
            </w:pPr>
            <w:r w:rsidRPr="006273F0">
              <w:t>acceptable means of simulated assessment.</w:t>
            </w:r>
          </w:p>
        </w:tc>
      </w:tr>
    </w:tbl>
    <w:p w:rsidR="00000000" w:rsidRPr="006273F0" w:rsidP="006273F0">
      <w:pPr>
        <w:pStyle w:val="NoPaddingFontSize1"/>
      </w:pPr>
    </w:p>
    <w:p w:rsidR="00000000" w:rsidRPr="006273F0" w:rsidP="006273F0">
      <w:pPr>
        <w:pStyle w:val="AllowPageBreak"/>
      </w:pPr>
    </w:p>
    <w:p w:rsidR="00000000" w:rsidRPr="006273F0" w:rsidP="006273F0">
      <w:pPr>
        <w:pStyle w:val="Heading1"/>
      </w:pPr>
      <w:bookmarkStart w:id="15" w:name="O_1024945"/>
      <w:bookmarkEnd w:id="15"/>
      <w:r w:rsidRPr="006273F0">
        <w:t>Links</w:t>
      </w:r>
    </w:p>
    <w:p w:rsidR="00000000" w:rsidRPr="006273F0" w:rsidP="00DE7952">
      <w:pPr>
        <w:pStyle w:val="BodyText"/>
      </w:pPr>
      <w:r w:rsidRPr="006273F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000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273F0" w:rsidP="006273F0"/>
    <w:sectPr w:rsidSect="006273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F0" w:rsidRPr="00DE7952" w:rsidP="00DE7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52" w:rsidP="00627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E7952" w:rsidP="00627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7952" w:rsidP="006273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F0" w:rsidP="00627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7952">
      <w:t>Approved</w:t>
    </w:r>
    <w:r w:rsidR="00DE79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795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7952">
      <w:rPr>
        <w:noProof/>
      </w:rPr>
      <w:t>6</w:t>
    </w:r>
    <w:r>
      <w:rPr>
        <w:noProof/>
      </w:rPr>
      <w:fldChar w:fldCharType="end"/>
    </w:r>
  </w:p>
  <w:p w:rsidR="006273F0" w:rsidP="00627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79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7952">
      <w:t>Industry Skills Australia</w:t>
    </w:r>
    <w:r w:rsidR="00DE7952">
      <w:fldChar w:fldCharType="end"/>
    </w:r>
  </w:p>
  <w:p w:rsidR="006273F0" w:rsidP="00627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3F0" w:rsidRPr="00DE7952" w:rsidP="00DE7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52" w:rsidRPr="002D2AF8" w:rsidP="00627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AVIB0002 Inspect and report on aerodrome serviceability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7952" w:rsidP="006273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F0" w:rsidRPr="002D2AF8" w:rsidP="00627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7952">
      <w:t>AVIB0002 Inspect and report on aerodrome serviceability</w:t>
    </w:r>
    <w:r w:rsidR="00DE79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7952">
      <w:rPr>
        <w:noProof/>
      </w:rPr>
      <w:t>1 March 2025</w:t>
    </w:r>
    <w:r>
      <w:fldChar w:fldCharType="end"/>
    </w:r>
  </w:p>
  <w:p w:rsidR="006273F0" w:rsidP="00627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28C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665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4EA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3F0"/>
  </w:style>
  <w:style w:type="character" w:customStyle="1" w:styleId="Heading1Char">
    <w:name w:val="Heading 1 Char"/>
    <w:basedOn w:val="DefaultParagraphFont"/>
    <w:link w:val="Heading1"/>
    <w:rsid w:val="00627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3F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3F0"/>
    <w:rPr>
      <w:b/>
      <w:spacing w:val="0"/>
    </w:rPr>
  </w:style>
  <w:style w:type="paragraph" w:styleId="ListBullet2">
    <w:name w:val="List Bullet 2"/>
    <w:basedOn w:val="List2"/>
    <w:rsid w:val="006273F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73F0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3F0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7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3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3F0"/>
    <w:rPr>
      <w:i/>
    </w:rPr>
  </w:style>
  <w:style w:type="paragraph" w:styleId="Caption">
    <w:name w:val="caption"/>
    <w:basedOn w:val="BodyText"/>
    <w:next w:val="Normal"/>
    <w:qFormat/>
    <w:rsid w:val="00627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3F0"/>
  </w:style>
  <w:style w:type="paragraph" w:styleId="TableofFigures">
    <w:name w:val="table of figures"/>
    <w:basedOn w:val="Normal"/>
    <w:next w:val="Normal"/>
    <w:semiHidden/>
    <w:rsid w:val="00627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3F0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273F0"/>
    <w:rPr>
      <w:rFonts w:ascii="Wingdings" w:hAnsi="Wingdings"/>
    </w:rPr>
  </w:style>
  <w:style w:type="paragraph" w:customStyle="1" w:styleId="TableHeading">
    <w:name w:val="Table Heading"/>
    <w:basedOn w:val="HeadingBase"/>
    <w:rsid w:val="00627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3F0"/>
    <w:rPr>
      <w:color w:val="0033CC"/>
      <w:u w:val="none"/>
    </w:rPr>
  </w:style>
  <w:style w:type="paragraph" w:customStyle="1" w:styleId="BodyTextRight">
    <w:name w:val="Body Text Right"/>
    <w:basedOn w:val="BodyText"/>
    <w:rsid w:val="00627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3F0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3F0"/>
    <w:rPr>
      <w:sz w:val="32"/>
    </w:rPr>
  </w:style>
  <w:style w:type="paragraph" w:customStyle="1" w:styleId="HeadingProcedure">
    <w:name w:val="Heading Procedure"/>
    <w:basedOn w:val="HeadingBase"/>
    <w:next w:val="Normal"/>
    <w:rsid w:val="00627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3F0"/>
    <w:pPr>
      <w:spacing w:before="60" w:after="60"/>
    </w:pPr>
  </w:style>
  <w:style w:type="paragraph" w:styleId="ListContinue">
    <w:name w:val="List Continue"/>
    <w:basedOn w:val="List"/>
    <w:rsid w:val="006273F0"/>
    <w:pPr>
      <w:ind w:firstLine="0"/>
    </w:pPr>
  </w:style>
  <w:style w:type="paragraph" w:customStyle="1" w:styleId="ListNote">
    <w:name w:val="List Note"/>
    <w:basedOn w:val="List"/>
    <w:rsid w:val="00627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3F0"/>
    <w:rPr>
      <w:rFonts w:ascii="Courier New" w:hAnsi="Courier New"/>
    </w:rPr>
  </w:style>
  <w:style w:type="paragraph" w:customStyle="1" w:styleId="NoteBullet">
    <w:name w:val="Note Bullet"/>
    <w:basedOn w:val="Note"/>
    <w:rsid w:val="00627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3F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27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3F0"/>
    <w:rPr>
      <w:b/>
      <w:smallCaps/>
    </w:rPr>
  </w:style>
  <w:style w:type="paragraph" w:customStyle="1" w:styleId="TableListNumber">
    <w:name w:val="Table List Number"/>
    <w:basedOn w:val="ListNumber"/>
    <w:rsid w:val="00627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3F0"/>
    <w:pPr>
      <w:numPr>
        <w:numId w:val="11"/>
      </w:numPr>
    </w:pPr>
  </w:style>
  <w:style w:type="paragraph" w:customStyle="1" w:styleId="ListAlpha2">
    <w:name w:val="List Alpha 2"/>
    <w:basedOn w:val="List2"/>
    <w:rsid w:val="006273F0"/>
    <w:pPr>
      <w:numPr>
        <w:numId w:val="10"/>
      </w:numPr>
    </w:pPr>
  </w:style>
  <w:style w:type="paragraph" w:styleId="List2">
    <w:name w:val="List 2"/>
    <w:basedOn w:val="BodyText"/>
    <w:rsid w:val="00627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3F0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273F0"/>
    <w:pPr>
      <w:numPr>
        <w:numId w:val="6"/>
      </w:numPr>
    </w:pPr>
  </w:style>
  <w:style w:type="paragraph" w:styleId="ListContinue2">
    <w:name w:val="List Continue 2"/>
    <w:basedOn w:val="List2"/>
    <w:rsid w:val="006273F0"/>
    <w:pPr>
      <w:ind w:firstLine="0"/>
    </w:pPr>
  </w:style>
  <w:style w:type="paragraph" w:styleId="ListContinue3">
    <w:name w:val="List Continue 3"/>
    <w:basedOn w:val="List3"/>
    <w:rsid w:val="006273F0"/>
    <w:pPr>
      <w:ind w:left="1021" w:firstLine="0"/>
    </w:pPr>
  </w:style>
  <w:style w:type="paragraph" w:styleId="ListContinue4">
    <w:name w:val="List Continue 4"/>
    <w:basedOn w:val="List4"/>
    <w:rsid w:val="006273F0"/>
    <w:pPr>
      <w:ind w:firstLine="0"/>
    </w:pPr>
  </w:style>
  <w:style w:type="paragraph" w:styleId="ListContinue5">
    <w:name w:val="List Continue 5"/>
    <w:basedOn w:val="List5"/>
    <w:rsid w:val="006273F0"/>
    <w:pPr>
      <w:ind w:firstLine="0"/>
    </w:pPr>
  </w:style>
  <w:style w:type="paragraph" w:styleId="ListNumber3">
    <w:name w:val="List Number 3"/>
    <w:basedOn w:val="List3"/>
    <w:rsid w:val="006273F0"/>
    <w:pPr>
      <w:numPr>
        <w:numId w:val="7"/>
      </w:numPr>
    </w:pPr>
  </w:style>
  <w:style w:type="paragraph" w:styleId="ListNumber4">
    <w:name w:val="List Number 4"/>
    <w:basedOn w:val="List4"/>
    <w:rsid w:val="006273F0"/>
    <w:pPr>
      <w:numPr>
        <w:numId w:val="8"/>
      </w:numPr>
    </w:pPr>
  </w:style>
  <w:style w:type="paragraph" w:styleId="ListNumber5">
    <w:name w:val="List Number 5"/>
    <w:basedOn w:val="List5"/>
    <w:rsid w:val="006273F0"/>
    <w:pPr>
      <w:numPr>
        <w:numId w:val="9"/>
      </w:numPr>
    </w:pPr>
  </w:style>
  <w:style w:type="paragraph" w:styleId="BlockText">
    <w:name w:val="Block Text"/>
    <w:basedOn w:val="Normal"/>
    <w:rsid w:val="00627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3F0"/>
    <w:rPr>
      <w:sz w:val="16"/>
      <w:vertAlign w:val="superscript"/>
    </w:rPr>
  </w:style>
  <w:style w:type="character" w:customStyle="1" w:styleId="Symbols">
    <w:name w:val="Symbols"/>
    <w:basedOn w:val="DefaultParagraphFont"/>
    <w:rsid w:val="006273F0"/>
    <w:rPr>
      <w:rFonts w:ascii="Symbol" w:hAnsi="Symbol"/>
    </w:rPr>
  </w:style>
  <w:style w:type="character" w:customStyle="1" w:styleId="MenuOptions">
    <w:name w:val="Menu Options"/>
    <w:basedOn w:val="DefaultParagraphFont"/>
    <w:rsid w:val="00627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3F0"/>
    <w:rPr>
      <w:b/>
    </w:rPr>
  </w:style>
  <w:style w:type="character" w:customStyle="1" w:styleId="Underlined">
    <w:name w:val="Underlined"/>
    <w:basedOn w:val="DefaultParagraphFont"/>
    <w:rsid w:val="006273F0"/>
    <w:rPr>
      <w:u w:val="single"/>
    </w:rPr>
  </w:style>
  <w:style w:type="paragraph" w:customStyle="1" w:styleId="TableBodyTextRight">
    <w:name w:val="Table Body Text Right"/>
    <w:basedOn w:val="TableBodyText"/>
    <w:rsid w:val="00627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3F0"/>
    <w:rPr>
      <w:sz w:val="18"/>
    </w:rPr>
  </w:style>
  <w:style w:type="paragraph" w:customStyle="1" w:styleId="BodySmallRight">
    <w:name w:val="Body Small Right"/>
    <w:basedOn w:val="BodyTextRight"/>
    <w:rsid w:val="006273F0"/>
    <w:rPr>
      <w:sz w:val="18"/>
      <w:szCs w:val="18"/>
    </w:rPr>
  </w:style>
  <w:style w:type="paragraph" w:customStyle="1" w:styleId="MarginEdition">
    <w:name w:val="Margin Edition"/>
    <w:basedOn w:val="MarginNote"/>
    <w:rsid w:val="00627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3F0"/>
    <w:rPr>
      <w:sz w:val="2"/>
      <w:szCs w:val="2"/>
    </w:rPr>
  </w:style>
  <w:style w:type="character" w:customStyle="1" w:styleId="Small">
    <w:name w:val="Small"/>
    <w:basedOn w:val="DefaultParagraphFont"/>
    <w:rsid w:val="006273F0"/>
    <w:rPr>
      <w:sz w:val="16"/>
    </w:rPr>
  </w:style>
  <w:style w:type="paragraph" w:customStyle="1" w:styleId="WideTable">
    <w:name w:val="Wide Table"/>
    <w:basedOn w:val="Normal"/>
    <w:rsid w:val="00627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3F0"/>
  </w:style>
  <w:style w:type="paragraph" w:styleId="Quote">
    <w:name w:val="Quote"/>
    <w:basedOn w:val="Heading1"/>
    <w:link w:val="QuoteChar"/>
    <w:qFormat/>
    <w:rsid w:val="00627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3F0"/>
    <w:pPr>
      <w:pageBreakBefore/>
    </w:pPr>
  </w:style>
  <w:style w:type="paragraph" w:customStyle="1" w:styleId="Border">
    <w:name w:val="Border"/>
    <w:basedOn w:val="Normal"/>
    <w:qFormat/>
    <w:rsid w:val="00627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3F0"/>
    <w:rPr>
      <w:u w:val="single"/>
    </w:rPr>
  </w:style>
  <w:style w:type="character" w:customStyle="1" w:styleId="BoldandItalics">
    <w:name w:val="Bold and Italics"/>
    <w:qFormat/>
    <w:rsid w:val="006273F0"/>
    <w:rPr>
      <w:b/>
      <w:i/>
      <w:u w:val="none"/>
    </w:rPr>
  </w:style>
  <w:style w:type="paragraph" w:styleId="BalloonText">
    <w:name w:val="Balloon Text"/>
    <w:basedOn w:val="Normal"/>
    <w:link w:val="BalloonTextChar"/>
    <w:rsid w:val="00627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3F0"/>
    <w:pPr>
      <w:spacing w:before="0" w:after="0"/>
    </w:pPr>
  </w:style>
  <w:style w:type="paragraph" w:customStyle="1" w:styleId="BodyTextBold">
    <w:name w:val="Body Text Bold"/>
    <w:basedOn w:val="BodyText"/>
    <w:qFormat/>
    <w:rsid w:val="006273F0"/>
    <w:rPr>
      <w:b/>
    </w:rPr>
  </w:style>
  <w:style w:type="character" w:styleId="Hyperlink">
    <w:name w:val="Hyperlink"/>
    <w:basedOn w:val="DefaultParagraphFont"/>
    <w:uiPriority w:val="99"/>
    <w:unhideWhenUsed/>
    <w:rsid w:val="00DE7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1595</Words>
  <Characters>11028</Characters>
  <Application>Microsoft Office Word</Application>
  <DocSecurity>0</DocSecurity>
  <Lines>334</Lines>
  <Paragraphs>233</Paragraphs>
  <ScaleCrop>false</ScaleCrop>
  <Company>Author-it Software Corporation Ltd.</Company>
  <LinksUpToDate>false</LinksUpToDate>
  <CharactersWithSpaces>12390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AVIB0002 Inspect and report on aerodrome serviceability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2025-03-01T10:30:00Z</dcterms:created>
  <dcterms:modified xsi:type="dcterms:W3CDTF">2025-03-01T10:30:00Z</dcterms:modified>
</cp:coreProperties>
</file>