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721" w:rsidP="000217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AVIB0001 Manage and carry out pre- and post-flight cabin checks</w:t>
      </w:r>
      <w:r>
        <w:fldChar w:fldCharType="end"/>
      </w:r>
    </w:p>
    <w:p w:rsidR="00021721" w:rsidP="00021721">
      <w:pPr>
        <w:pStyle w:val="Version"/>
        <w:sectPr w:rsidSect="006D17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17BE" w:rsidP="006D17BE">
      <w:pPr>
        <w:pStyle w:val="SuperHeading"/>
      </w:pPr>
      <w:r w:rsidRPr="006D17BE">
        <w:t>AVIB0001 Manage and carry out pre- and post-flight cabin checks</w:t>
      </w:r>
    </w:p>
    <w:p w:rsidR="00000000" w:rsidRPr="006D17BE" w:rsidP="006D17BE">
      <w:pPr>
        <w:pStyle w:val="Heading1"/>
      </w:pPr>
      <w:bookmarkStart w:id="1" w:name="O_1024910"/>
      <w:bookmarkEnd w:id="1"/>
      <w:r w:rsidRPr="006D17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 w:rsidP="006D17BE">
            <w:pPr>
              <w:pStyle w:val="BodyText"/>
            </w:pPr>
            <w:r w:rsidRPr="006D17BE">
              <w:t>Release 1. This is the first release of this unit of competency in the AVI Aviation Training Package.</w:t>
            </w:r>
          </w:p>
        </w:tc>
      </w:tr>
    </w:tbl>
    <w:p w:rsidR="00000000" w:rsidRPr="006D17BE" w:rsidP="006D17BE">
      <w:pPr>
        <w:pStyle w:val="NoPaddingFontSize1"/>
      </w:pPr>
    </w:p>
    <w:p w:rsidR="00000000" w:rsidRPr="006D17BE" w:rsidP="006D17BE">
      <w:pPr>
        <w:pStyle w:val="AllowPageBreak"/>
      </w:pPr>
    </w:p>
    <w:p w:rsidR="00000000" w:rsidRPr="006D17BE" w:rsidP="006D17BE">
      <w:pPr>
        <w:pStyle w:val="Heading1"/>
      </w:pPr>
      <w:bookmarkStart w:id="2" w:name="O_1024911"/>
      <w:bookmarkEnd w:id="2"/>
      <w:r w:rsidRPr="006D17B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 w:rsidP="006D17BE">
            <w:pPr>
              <w:pStyle w:val="BodyText"/>
            </w:pPr>
            <w:r w:rsidRPr="006D17BE">
              <w:t>This unit involves the skills and knowledge required to manage and carry out pre- and post-flight cabin safety checks in compliance with relevant regulatory requirements and national operating standards.</w:t>
            </w:r>
          </w:p>
          <w:p w:rsidR="00000000" w:rsidRPr="006D17BE" w:rsidP="006D17BE">
            <w:pPr>
              <w:pStyle w:val="BodyText"/>
            </w:pPr>
            <w:r w:rsidRPr="006D17BE">
              <w:t>It includes carrying out pre-flight safety and secur</w:t>
            </w:r>
            <w:r w:rsidRPr="006D17BE">
              <w:t>ity checks, preparing aircraft cabin for service, carrying out post-flight checks and carrying out administrative procedures.</w:t>
            </w:r>
          </w:p>
          <w:p w:rsidR="00000000" w:rsidRPr="006D17BE" w:rsidP="006D17BE">
            <w:pPr>
              <w:pStyle w:val="BodyText"/>
            </w:pPr>
            <w:r w:rsidRPr="006D17BE">
              <w:t>This unit addresses aviation technical skill requirements (physical, mental and task-management abilities) related to aircraft ope</w:t>
            </w:r>
            <w:r w:rsidRPr="006D17BE">
              <w:t>rational duties of flight crew skills and contributes to safe and effective performance in complex aviation operational environments.</w:t>
            </w:r>
          </w:p>
          <w:p w:rsidR="00000000" w:rsidRPr="006D17BE" w:rsidP="006D17BE">
            <w:pPr>
              <w:pStyle w:val="BodyText"/>
            </w:pPr>
            <w:r w:rsidRPr="006D17BE">
              <w:t>Operations are conducted as part of recreational, commercial and military aircraft activities across a variety of operatio</w:t>
            </w:r>
            <w:r w:rsidRPr="006D17BE">
              <w:t>nal contexts within the Australian aviation industry.</w:t>
            </w:r>
          </w:p>
          <w:p w:rsidR="00000000" w:rsidRPr="006D17BE" w:rsidP="006D17BE">
            <w:pPr>
              <w:pStyle w:val="BodyText"/>
            </w:pPr>
            <w:r w:rsidRPr="006D17BE">
              <w:t>Work is performed independently or under limited supervision as a single operator or within a team environment.</w:t>
            </w:r>
          </w:p>
          <w:p w:rsidR="00000000" w:rsidRPr="006D17BE" w:rsidP="006D17BE">
            <w:pPr>
              <w:pStyle w:val="BodyText"/>
            </w:pPr>
            <w:r w:rsidRPr="006D17BE">
              <w:t>Licensing, legislative, regulatory or certification requirements are applicable to this un</w:t>
            </w:r>
            <w:r w:rsidRPr="006D17BE">
              <w:t>it.</w:t>
            </w:r>
          </w:p>
        </w:tc>
      </w:tr>
    </w:tbl>
    <w:p w:rsidR="00021721" w:rsidP="006D17BE">
      <w:pPr>
        <w:pStyle w:val="NoPaddingFontSize1"/>
      </w:pPr>
    </w:p>
    <w:p w:rsidR="00021721" w:rsidP="006D17BE">
      <w:pPr>
        <w:pStyle w:val="NoPaddingFontSize1"/>
      </w:pPr>
    </w:p>
    <w:p w:rsidR="00000000" w:rsidRPr="006D17BE" w:rsidP="006D17BE">
      <w:pPr>
        <w:pStyle w:val="Heading1"/>
      </w:pPr>
      <w:bookmarkStart w:id="3" w:name="O_1024912"/>
      <w:bookmarkEnd w:id="3"/>
      <w:r w:rsidRPr="006D17B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 w:rsidP="006D17BE">
            <w:pPr>
              <w:pStyle w:val="BodyText"/>
            </w:pPr>
            <w:r w:rsidRPr="006D17BE">
              <w:t>Not applicable.</w:t>
            </w:r>
          </w:p>
        </w:tc>
      </w:tr>
    </w:tbl>
    <w:p w:rsidR="00000000" w:rsidRPr="006D17BE" w:rsidP="006D17BE">
      <w:pPr>
        <w:pStyle w:val="NoPaddingFontSize1"/>
      </w:pPr>
    </w:p>
    <w:p w:rsidR="00000000" w:rsidRPr="006D17BE" w:rsidP="006D17BE">
      <w:pPr>
        <w:pStyle w:val="AllowPageBreak"/>
      </w:pPr>
    </w:p>
    <w:p w:rsidR="00000000" w:rsidRPr="006D17BE" w:rsidP="006D17BE">
      <w:pPr>
        <w:pStyle w:val="Heading1"/>
      </w:pPr>
      <w:bookmarkStart w:id="4" w:name="O_1024913"/>
      <w:bookmarkEnd w:id="4"/>
      <w:r w:rsidRPr="006D17B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 w:rsidP="006D17BE">
            <w:pPr>
              <w:pStyle w:val="BodyText"/>
            </w:pPr>
            <w:r w:rsidRPr="006D17BE">
              <w:t>B – Equipment Checking and Maintenance</w:t>
            </w:r>
          </w:p>
        </w:tc>
      </w:tr>
    </w:tbl>
    <w:p w:rsidR="00000000" w:rsidRPr="006D17BE" w:rsidP="006D17BE">
      <w:pPr>
        <w:pStyle w:val="NoPaddingFontSize1"/>
      </w:pPr>
    </w:p>
    <w:p w:rsidR="00000000" w:rsidRPr="006D17BE" w:rsidP="006D17BE">
      <w:pPr>
        <w:pStyle w:val="AllowPageBreak"/>
      </w:pPr>
    </w:p>
    <w:p w:rsidR="00000000" w:rsidRPr="006D17BE" w:rsidP="006D17BE">
      <w:pPr>
        <w:pStyle w:val="Heading1"/>
      </w:pPr>
      <w:bookmarkStart w:id="5" w:name="O_1024914"/>
      <w:bookmarkEnd w:id="5"/>
      <w:r w:rsidRPr="006D17B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 w:rsidP="006D17BE">
            <w:pPr>
              <w:pStyle w:val="BodyText"/>
            </w:pPr>
            <w:r w:rsidRPr="006D17BE">
              <w:t>Not applicable.</w:t>
            </w:r>
          </w:p>
        </w:tc>
      </w:tr>
    </w:tbl>
    <w:p w:rsidR="00000000" w:rsidRPr="006D17BE" w:rsidP="006D17BE">
      <w:pPr>
        <w:pStyle w:val="NoPaddingFontSize1"/>
      </w:pPr>
    </w:p>
    <w:p w:rsidR="00000000" w:rsidRPr="006D17BE" w:rsidP="006D17BE">
      <w:pPr>
        <w:pStyle w:val="AllowPageBreak"/>
      </w:pPr>
    </w:p>
    <w:p w:rsidR="00000000" w:rsidRPr="006D17BE" w:rsidP="006D17BE">
      <w:pPr>
        <w:pStyle w:val="Heading1"/>
      </w:pPr>
      <w:bookmarkStart w:id="6" w:name="O_1024915"/>
      <w:bookmarkEnd w:id="6"/>
      <w:r w:rsidRPr="006D17B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 w:rsidP="006D17BE">
            <w:pPr>
              <w:pStyle w:val="BodyText"/>
            </w:pPr>
            <w:r w:rsidRPr="006D17B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rPr>
                <w:rStyle w:val="SpecialBold"/>
              </w:rPr>
              <w:t>PERFORMANCE CRITERIA</w:t>
            </w:r>
          </w:p>
        </w:tc>
      </w:tr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t>Performance criteria describe the performance needed to demonstrate achievement of the element.</w:t>
            </w:r>
          </w:p>
        </w:tc>
      </w:tr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 w:rsidP="006D17BE">
            <w:pPr>
              <w:pStyle w:val="BodyText"/>
            </w:pPr>
            <w:r w:rsidRPr="006D17B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 w:rsidP="006D17BE">
            <w:pPr>
              <w:pStyle w:val="BodyText"/>
            </w:pPr>
            <w:r w:rsidRPr="006D17BE">
              <w:rPr>
                <w:rStyle w:val="SpecialBold"/>
              </w:rPr>
              <w:t>Carry out pre-flight safety and security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t>Pre-flight cabin safety and security checks are carried out in accordance with regulatory requirements and workplace procedures</w:t>
            </w:r>
          </w:p>
        </w:tc>
      </w:tr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t>Appropriate action is taken to promptly address identified problems related to aircraft safety or security and/or to repo</w:t>
            </w:r>
            <w:r w:rsidRPr="006D17BE">
              <w:t>rt these problems to relevant personnel in accordance with regulatory requirements and workplace procedures</w:t>
            </w:r>
          </w:p>
        </w:tc>
      </w:tr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t>Crew resource management (CRM) principles are applied to establish and maintain awareness of the impact of time and/or commercial pressure on safety-sensitive tasks</w:t>
            </w:r>
          </w:p>
        </w:tc>
      </w:tr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t>Tasks are prioritised during pre-flight checks to ensure critical safety tasks are a</w:t>
            </w:r>
            <w:r w:rsidRPr="006D17BE">
              <w:t>ddressed prior to service checks</w:t>
            </w:r>
          </w:p>
        </w:tc>
      </w:tr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t>Appropriate action is taken in accordance with workplace procedures to report or rectify situations where cabin safety resources are faulty or inadequate in accordance with regulatory requirements and workplace proce</w:t>
            </w:r>
            <w:r w:rsidRPr="006D17BE">
              <w:t>dures</w:t>
            </w:r>
          </w:p>
        </w:tc>
      </w:tr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 w:rsidP="006D17BE">
            <w:pPr>
              <w:pStyle w:val="BodyText"/>
            </w:pPr>
            <w:r w:rsidRPr="006D17B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 w:rsidP="006D17BE">
            <w:pPr>
              <w:pStyle w:val="BodyText"/>
            </w:pPr>
            <w:r w:rsidRPr="006D17BE">
              <w:rPr>
                <w:rStyle w:val="SpecialBold"/>
              </w:rPr>
              <w:t>Prepare aircraft cabin for service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t>Preparation of cabin for passenger arrival is conducted in accordance with workplace procedures</w:t>
            </w:r>
          </w:p>
        </w:tc>
      </w:tr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t>Pre-flight cabin service checks are carried out in accordance with regulatory requirements and workplace procedures</w:t>
            </w:r>
          </w:p>
        </w:tc>
      </w:tr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t>Cabin resources are accessed to replenish depleted stocks as required</w:t>
            </w:r>
          </w:p>
        </w:tc>
      </w:tr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t>Cabin configuration faults are reported/rectified in acc</w:t>
            </w:r>
            <w:r w:rsidRPr="006D17BE">
              <w:t>ordance with workplace procedures</w:t>
            </w:r>
          </w:p>
        </w:tc>
      </w:tr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 w:rsidP="006D17BE">
            <w:pPr>
              <w:pStyle w:val="BodyText"/>
            </w:pPr>
            <w:r w:rsidRPr="006D17B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 w:rsidP="006D17BE">
            <w:pPr>
              <w:pStyle w:val="BodyText"/>
            </w:pPr>
            <w:r w:rsidRPr="006D17BE">
              <w:rPr>
                <w:rStyle w:val="SpecialBold"/>
              </w:rPr>
              <w:t>Carry out post-flight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t>Post-flight cabin safety, security and service checks are carried out in accordance with regulatory requirements and workplace procedures</w:t>
            </w:r>
          </w:p>
        </w:tc>
      </w:tr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t>Aircraft cabin and systems are inspected for serviceability and depleted stocks are identified and reported in accordance with workplace procedures</w:t>
            </w:r>
          </w:p>
        </w:tc>
      </w:tr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 w:rsidP="006D17BE">
            <w:pPr>
              <w:pStyle w:val="BodyText"/>
            </w:pPr>
            <w:r w:rsidRPr="006D17B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 w:rsidP="006D17BE">
            <w:pPr>
              <w:pStyle w:val="BodyText"/>
            </w:pPr>
            <w:r w:rsidRPr="006D17BE">
              <w:rPr>
                <w:rStyle w:val="SpecialBold"/>
              </w:rPr>
              <w:t xml:space="preserve">Carry out administrative </w:t>
            </w:r>
            <w:r w:rsidRPr="006D17BE">
              <w:rPr>
                <w:rStyle w:val="SpecialBold"/>
              </w:rPr>
              <w:t>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t xml:space="preserve">Workplace administrative procedures concerning cabin </w:t>
            </w:r>
            <w:r w:rsidRPr="006D17BE">
              <w:t>safety, security and service checks, and related action are identified and interpreted</w:t>
            </w:r>
          </w:p>
        </w:tc>
      </w:tr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t>Administrative procedures are implemented in accordance with regulatory requirements and workplace procedures</w:t>
            </w:r>
          </w:p>
        </w:tc>
      </w:tr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7BE">
            <w:pPr>
              <w:pStyle w:val="BodyText"/>
              <w:rPr>
                <w:lang w:val="en-NZ"/>
              </w:rPr>
            </w:pPr>
            <w:r w:rsidRPr="006D17B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 w:rsidP="006D17BE">
            <w:pPr>
              <w:pStyle w:val="BodyText"/>
            </w:pPr>
            <w:r w:rsidRPr="006D17BE">
              <w:t>All required pre- and post-flight cabin safety, security and service checking documentation is completed in accordance with regulatory requirements and workplace requirements</w:t>
            </w:r>
          </w:p>
        </w:tc>
      </w:tr>
    </w:tbl>
    <w:p w:rsidR="00000000" w:rsidRPr="006D17BE" w:rsidP="006D17BE">
      <w:pPr>
        <w:pStyle w:val="NoPaddingFontSize1"/>
      </w:pPr>
    </w:p>
    <w:p w:rsidR="00000000" w:rsidRPr="006D17BE" w:rsidP="006D17BE">
      <w:pPr>
        <w:pStyle w:val="AllowPageBreak"/>
      </w:pPr>
    </w:p>
    <w:p w:rsidR="00000000" w:rsidRPr="006D17BE" w:rsidP="006D17BE">
      <w:pPr>
        <w:pStyle w:val="Heading1"/>
      </w:pPr>
      <w:bookmarkStart w:id="7" w:name="O_1024916"/>
      <w:bookmarkEnd w:id="7"/>
      <w:r w:rsidRPr="006D17B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 w:rsidP="006D17BE">
            <w:pPr>
              <w:pStyle w:val="BodyText"/>
            </w:pPr>
            <w:r w:rsidRPr="006D17BE">
              <w:t>Foundation skills essential to per</w:t>
            </w:r>
            <w:r w:rsidRPr="006D17BE">
              <w:t>formance are explicit in the performance criteria of this unit of competency.</w:t>
            </w:r>
          </w:p>
        </w:tc>
      </w:tr>
    </w:tbl>
    <w:p w:rsidR="00000000" w:rsidRPr="006D17BE" w:rsidP="006D17BE">
      <w:pPr>
        <w:pStyle w:val="NoPaddingFontSize1"/>
      </w:pPr>
    </w:p>
    <w:p w:rsidR="00000000" w:rsidRPr="006D17BE" w:rsidP="006D17BE">
      <w:pPr>
        <w:pStyle w:val="AllowPageBreak"/>
      </w:pPr>
    </w:p>
    <w:p w:rsidR="00000000" w:rsidRPr="006D17BE" w:rsidP="006D17BE">
      <w:pPr>
        <w:pStyle w:val="Heading1"/>
      </w:pPr>
      <w:bookmarkStart w:id="8" w:name="O_1024917"/>
      <w:bookmarkEnd w:id="8"/>
      <w:r w:rsidRPr="006D17B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 w:rsidP="006D17BE">
            <w:pPr>
              <w:pStyle w:val="BodyText"/>
            </w:pPr>
            <w:r w:rsidRPr="006D17BE">
              <w:t>Range is restricted to essential operating conditions and any other variables essential to the work environment.</w:t>
            </w:r>
          </w:p>
        </w:tc>
      </w:tr>
    </w:tbl>
    <w:p w:rsidR="00000000" w:rsidRPr="006D17BE" w:rsidP="006D17BE">
      <w:pPr>
        <w:pStyle w:val="NoPaddingFontSize1"/>
      </w:pPr>
    </w:p>
    <w:p w:rsidR="00000000" w:rsidRPr="006D17BE" w:rsidP="006D17BE">
      <w:pPr>
        <w:pStyle w:val="AllowPageBreak"/>
      </w:pPr>
    </w:p>
    <w:p w:rsidR="00000000" w:rsidRPr="006D17BE" w:rsidP="006D17BE">
      <w:pPr>
        <w:pStyle w:val="Heading1"/>
      </w:pPr>
      <w:bookmarkStart w:id="9" w:name="O_1024918"/>
      <w:bookmarkEnd w:id="9"/>
      <w:r w:rsidRPr="006D17B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17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7BE" w:rsidP="006D17BE">
            <w:pPr>
              <w:pStyle w:val="BodyText"/>
            </w:pPr>
            <w:r w:rsidRPr="006D17BE">
              <w:t>This unit replaces and is equivalent to AVIB3004 Manage and carry out pre- and post-flight cabin checks.</w:t>
            </w:r>
          </w:p>
        </w:tc>
      </w:tr>
    </w:tbl>
    <w:p w:rsidR="00000000" w:rsidRPr="006D17BE" w:rsidP="006D17BE">
      <w:pPr>
        <w:pStyle w:val="NoPaddingFontSize1"/>
      </w:pPr>
    </w:p>
    <w:p w:rsidR="00000000" w:rsidRPr="006D17BE" w:rsidP="006D17BE">
      <w:pPr>
        <w:pStyle w:val="AllowPageBreak"/>
      </w:pPr>
    </w:p>
    <w:p w:rsidR="00000000" w:rsidRPr="006D17BE" w:rsidP="006D17BE">
      <w:pPr>
        <w:pStyle w:val="Heading1"/>
      </w:pPr>
      <w:bookmarkStart w:id="10" w:name="O_1024925"/>
      <w:bookmarkEnd w:id="10"/>
      <w:r w:rsidRPr="006D17BE">
        <w:t>Links</w:t>
      </w:r>
    </w:p>
    <w:p w:rsidR="00000000" w:rsidRPr="006D17BE" w:rsidP="00021721">
      <w:pPr>
        <w:pStyle w:val="BodyText"/>
      </w:pPr>
      <w:r w:rsidRPr="006D17BE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7566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6D17BE" w:rsidP="006D17BE"/>
    <w:sectPr w:rsidSect="006D17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7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7BE" w:rsidRPr="00021721" w:rsidP="000217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7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21" w:rsidP="006D17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1721" w:rsidP="006D17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21721" w:rsidP="006D17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7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7BE" w:rsidRPr="00021721" w:rsidP="000217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7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721" w:rsidRPr="002D2AF8" w:rsidP="006D17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AVIB0001 Manage and carry out pre- and post-flight cabin checks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21721" w:rsidP="006D17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7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7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7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7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7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7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7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7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7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7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7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7BE"/>
  </w:style>
  <w:style w:type="character" w:customStyle="1" w:styleId="Heading1Char">
    <w:name w:val="Heading 1 Char"/>
    <w:basedOn w:val="DefaultParagraphFont"/>
    <w:link w:val="Heading1"/>
    <w:rsid w:val="006D17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7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7B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D17BE"/>
    <w:rPr>
      <w:b/>
      <w:spacing w:val="0"/>
    </w:rPr>
  </w:style>
  <w:style w:type="paragraph" w:customStyle="1" w:styleId="SuperHeading">
    <w:name w:val="SuperHeading"/>
    <w:basedOn w:val="Normal"/>
    <w:rsid w:val="006D17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17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17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7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7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7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7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7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7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7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7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7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7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7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7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7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7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7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17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17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D17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17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7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7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17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17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7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7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7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7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7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7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7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7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17BE"/>
    <w:rPr>
      <w:i/>
    </w:rPr>
  </w:style>
  <w:style w:type="paragraph" w:styleId="Caption">
    <w:name w:val="caption"/>
    <w:basedOn w:val="BodyText"/>
    <w:next w:val="Normal"/>
    <w:qFormat/>
    <w:rsid w:val="006D17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7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7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7BE"/>
  </w:style>
  <w:style w:type="paragraph" w:styleId="TableofFigures">
    <w:name w:val="table of figures"/>
    <w:basedOn w:val="Normal"/>
    <w:next w:val="Normal"/>
    <w:semiHidden/>
    <w:rsid w:val="006D17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7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D17BE"/>
    <w:rPr>
      <w:rFonts w:ascii="Wingdings" w:hAnsi="Wingdings"/>
    </w:rPr>
  </w:style>
  <w:style w:type="paragraph" w:customStyle="1" w:styleId="TableHeading">
    <w:name w:val="Table Heading"/>
    <w:basedOn w:val="HeadingBase"/>
    <w:rsid w:val="006D17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7BE"/>
    <w:rPr>
      <w:color w:val="0033CC"/>
      <w:u w:val="none"/>
    </w:rPr>
  </w:style>
  <w:style w:type="paragraph" w:customStyle="1" w:styleId="BodyTextRight">
    <w:name w:val="Body Text Right"/>
    <w:basedOn w:val="BodyText"/>
    <w:rsid w:val="006D17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7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7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7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7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7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7BE"/>
    <w:rPr>
      <w:sz w:val="32"/>
    </w:rPr>
  </w:style>
  <w:style w:type="paragraph" w:customStyle="1" w:styleId="HeadingProcedure">
    <w:name w:val="Heading Procedure"/>
    <w:basedOn w:val="HeadingBase"/>
    <w:next w:val="Normal"/>
    <w:rsid w:val="006D17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7BE"/>
    <w:pPr>
      <w:spacing w:before="60" w:after="60"/>
    </w:pPr>
  </w:style>
  <w:style w:type="paragraph" w:styleId="ListContinue">
    <w:name w:val="List Continue"/>
    <w:basedOn w:val="List"/>
    <w:rsid w:val="006D17BE"/>
    <w:pPr>
      <w:ind w:firstLine="0"/>
    </w:pPr>
  </w:style>
  <w:style w:type="paragraph" w:customStyle="1" w:styleId="ListNote">
    <w:name w:val="List Note"/>
    <w:basedOn w:val="List"/>
    <w:rsid w:val="006D17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7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7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7BE"/>
    <w:rPr>
      <w:rFonts w:ascii="Courier New" w:hAnsi="Courier New"/>
    </w:rPr>
  </w:style>
  <w:style w:type="paragraph" w:customStyle="1" w:styleId="NoteBullet">
    <w:name w:val="Note Bullet"/>
    <w:basedOn w:val="Note"/>
    <w:rsid w:val="006D17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7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7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7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7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D17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7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7BE"/>
    <w:rPr>
      <w:b/>
      <w:smallCaps/>
    </w:rPr>
  </w:style>
  <w:style w:type="paragraph" w:customStyle="1" w:styleId="TableListNumber">
    <w:name w:val="Table List Number"/>
    <w:basedOn w:val="ListNumber"/>
    <w:rsid w:val="006D17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7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7BE"/>
    <w:pPr>
      <w:numPr>
        <w:numId w:val="7"/>
      </w:numPr>
    </w:pPr>
  </w:style>
  <w:style w:type="paragraph" w:customStyle="1" w:styleId="ListAlpha2">
    <w:name w:val="List Alpha 2"/>
    <w:basedOn w:val="List2"/>
    <w:rsid w:val="006D17BE"/>
    <w:pPr>
      <w:numPr>
        <w:numId w:val="6"/>
      </w:numPr>
    </w:pPr>
  </w:style>
  <w:style w:type="paragraph" w:styleId="List2">
    <w:name w:val="List 2"/>
    <w:basedOn w:val="BodyText"/>
    <w:rsid w:val="006D17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7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7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7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7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7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D17BE"/>
    <w:pPr>
      <w:numPr>
        <w:numId w:val="2"/>
      </w:numPr>
    </w:pPr>
  </w:style>
  <w:style w:type="paragraph" w:styleId="ListContinue2">
    <w:name w:val="List Continue 2"/>
    <w:basedOn w:val="List2"/>
    <w:rsid w:val="006D17BE"/>
    <w:pPr>
      <w:ind w:firstLine="0"/>
    </w:pPr>
  </w:style>
  <w:style w:type="paragraph" w:styleId="ListContinue3">
    <w:name w:val="List Continue 3"/>
    <w:basedOn w:val="List3"/>
    <w:rsid w:val="006D17BE"/>
    <w:pPr>
      <w:ind w:left="1021" w:firstLine="0"/>
    </w:pPr>
  </w:style>
  <w:style w:type="paragraph" w:styleId="ListContinue4">
    <w:name w:val="List Continue 4"/>
    <w:basedOn w:val="List4"/>
    <w:rsid w:val="006D17BE"/>
    <w:pPr>
      <w:ind w:firstLine="0"/>
    </w:pPr>
  </w:style>
  <w:style w:type="paragraph" w:styleId="ListContinue5">
    <w:name w:val="List Continue 5"/>
    <w:basedOn w:val="List5"/>
    <w:rsid w:val="006D17BE"/>
    <w:pPr>
      <w:ind w:firstLine="0"/>
    </w:pPr>
  </w:style>
  <w:style w:type="paragraph" w:styleId="ListNumber3">
    <w:name w:val="List Number 3"/>
    <w:basedOn w:val="List3"/>
    <w:rsid w:val="006D17BE"/>
    <w:pPr>
      <w:numPr>
        <w:numId w:val="3"/>
      </w:numPr>
    </w:pPr>
  </w:style>
  <w:style w:type="paragraph" w:styleId="ListNumber4">
    <w:name w:val="List Number 4"/>
    <w:basedOn w:val="List4"/>
    <w:rsid w:val="006D17BE"/>
    <w:pPr>
      <w:numPr>
        <w:numId w:val="4"/>
      </w:numPr>
    </w:pPr>
  </w:style>
  <w:style w:type="paragraph" w:styleId="ListNumber5">
    <w:name w:val="List Number 5"/>
    <w:basedOn w:val="List5"/>
    <w:rsid w:val="006D17BE"/>
    <w:pPr>
      <w:numPr>
        <w:numId w:val="5"/>
      </w:numPr>
    </w:pPr>
  </w:style>
  <w:style w:type="paragraph" w:styleId="BlockText">
    <w:name w:val="Block Text"/>
    <w:basedOn w:val="Normal"/>
    <w:rsid w:val="006D17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7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7BE"/>
    <w:rPr>
      <w:sz w:val="16"/>
      <w:vertAlign w:val="superscript"/>
    </w:rPr>
  </w:style>
  <w:style w:type="character" w:customStyle="1" w:styleId="Symbols">
    <w:name w:val="Symbols"/>
    <w:basedOn w:val="DefaultParagraphFont"/>
    <w:rsid w:val="006D17BE"/>
    <w:rPr>
      <w:rFonts w:ascii="Symbol" w:hAnsi="Symbol"/>
    </w:rPr>
  </w:style>
  <w:style w:type="character" w:customStyle="1" w:styleId="MenuOptions">
    <w:name w:val="Menu Options"/>
    <w:basedOn w:val="DefaultParagraphFont"/>
    <w:rsid w:val="006D17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7BE"/>
    <w:rPr>
      <w:b/>
    </w:rPr>
  </w:style>
  <w:style w:type="character" w:customStyle="1" w:styleId="Underlined">
    <w:name w:val="Underlined"/>
    <w:basedOn w:val="DefaultParagraphFont"/>
    <w:rsid w:val="006D17BE"/>
    <w:rPr>
      <w:u w:val="single"/>
    </w:rPr>
  </w:style>
  <w:style w:type="paragraph" w:customStyle="1" w:styleId="TableBodyTextRight">
    <w:name w:val="Table Body Text Right"/>
    <w:basedOn w:val="TableBodyText"/>
    <w:rsid w:val="006D17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7BE"/>
    <w:rPr>
      <w:sz w:val="18"/>
    </w:rPr>
  </w:style>
  <w:style w:type="paragraph" w:customStyle="1" w:styleId="BodySmallRight">
    <w:name w:val="Body Small Right"/>
    <w:basedOn w:val="BodyTextRight"/>
    <w:rsid w:val="006D17BE"/>
    <w:rPr>
      <w:sz w:val="18"/>
      <w:szCs w:val="18"/>
    </w:rPr>
  </w:style>
  <w:style w:type="paragraph" w:customStyle="1" w:styleId="MarginEdition">
    <w:name w:val="Margin Edition"/>
    <w:basedOn w:val="MarginNote"/>
    <w:rsid w:val="006D17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7BE"/>
    <w:rPr>
      <w:sz w:val="2"/>
      <w:szCs w:val="2"/>
    </w:rPr>
  </w:style>
  <w:style w:type="character" w:customStyle="1" w:styleId="Small">
    <w:name w:val="Small"/>
    <w:basedOn w:val="DefaultParagraphFont"/>
    <w:rsid w:val="006D17BE"/>
    <w:rPr>
      <w:sz w:val="16"/>
    </w:rPr>
  </w:style>
  <w:style w:type="paragraph" w:customStyle="1" w:styleId="WideTable">
    <w:name w:val="Wide Table"/>
    <w:basedOn w:val="Normal"/>
    <w:rsid w:val="006D17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7BE"/>
  </w:style>
  <w:style w:type="paragraph" w:styleId="Quote">
    <w:name w:val="Quote"/>
    <w:basedOn w:val="Heading1"/>
    <w:link w:val="QuoteChar"/>
    <w:qFormat/>
    <w:rsid w:val="006D17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7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7BE"/>
    <w:pPr>
      <w:pageBreakBefore/>
    </w:pPr>
  </w:style>
  <w:style w:type="paragraph" w:customStyle="1" w:styleId="Border">
    <w:name w:val="Border"/>
    <w:basedOn w:val="Normal"/>
    <w:qFormat/>
    <w:rsid w:val="006D17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7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7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7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7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7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7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7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7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7BE"/>
    <w:rPr>
      <w:u w:val="single"/>
    </w:rPr>
  </w:style>
  <w:style w:type="character" w:customStyle="1" w:styleId="BoldandItalics">
    <w:name w:val="Bold and Italics"/>
    <w:qFormat/>
    <w:rsid w:val="006D17BE"/>
    <w:rPr>
      <w:b/>
      <w:i/>
      <w:u w:val="none"/>
    </w:rPr>
  </w:style>
  <w:style w:type="paragraph" w:styleId="BalloonText">
    <w:name w:val="Balloon Text"/>
    <w:basedOn w:val="Normal"/>
    <w:link w:val="BalloonTextChar"/>
    <w:rsid w:val="006D17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7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7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7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7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7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7BE"/>
    <w:pPr>
      <w:spacing w:before="0" w:after="0"/>
    </w:pPr>
  </w:style>
  <w:style w:type="paragraph" w:customStyle="1" w:styleId="BodyTextBold">
    <w:name w:val="Body Text Bold"/>
    <w:basedOn w:val="BodyText"/>
    <w:qFormat/>
    <w:rsid w:val="006D17BE"/>
    <w:rPr>
      <w:b/>
    </w:rPr>
  </w:style>
  <w:style w:type="character" w:styleId="Hyperlink">
    <w:name w:val="Hyperlink"/>
    <w:basedOn w:val="DefaultParagraphFont"/>
    <w:uiPriority w:val="99"/>
    <w:unhideWhenUsed/>
    <w:rsid w:val="000217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613</Words>
  <Characters>3967</Characters>
  <Application>Microsoft Office Word</Application>
  <DocSecurity>0</DocSecurity>
  <Lines>172</Lines>
  <Paragraphs>80</Paragraphs>
  <ScaleCrop>false</ScaleCrop>
  <Company>Author-it Software Corporation Ltd.</Company>
  <LinksUpToDate>false</LinksUpToDate>
  <CharactersWithSpaces>4500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AVIB0001 Manage and carry out pre- and post-flight cabin checks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2022-10-20T02:34:00Z</dcterms:created>
  <dcterms:modified xsi:type="dcterms:W3CDTF">2022-10-20T02:34:00Z</dcterms:modified>
</cp:coreProperties>
</file>