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D84" w:rsidP="00A16D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AVI50419 Diploma of Aviation (Flight Instructor)</w:t>
      </w:r>
      <w:r>
        <w:fldChar w:fldCharType="end"/>
      </w:r>
    </w:p>
    <w:p w:rsidR="00A16D84" w:rsidP="00A16D84">
      <w:pPr>
        <w:pStyle w:val="Version"/>
        <w:sectPr w:rsidSect="005306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3067E" w:rsidP="0053067E">
      <w:pPr>
        <w:pStyle w:val="SuperHeading"/>
      </w:pPr>
      <w:r w:rsidRPr="0053067E">
        <w:t>AVI50419 Diploma of Aviation (Flight Instructor)</w:t>
      </w:r>
    </w:p>
    <w:p w:rsidR="00000000" w:rsidRPr="0053067E" w:rsidP="0053067E">
      <w:pPr>
        <w:pStyle w:val="Heading1"/>
      </w:pPr>
      <w:bookmarkStart w:id="1" w:name="O_1246585"/>
      <w:bookmarkEnd w:id="1"/>
      <w:r w:rsidRPr="005306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Release 3. Updated superseded imported elective units.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67E" w:rsidP="0053067E">
            <w:pPr>
              <w:pStyle w:val="BodyText"/>
            </w:pPr>
            <w:r w:rsidRPr="0053067E">
              <w:t>Release 2. Modifications have been made to:</w:t>
            </w:r>
          </w:p>
          <w:p w:rsidR="00000000" w:rsidP="0053067E">
            <w:pPr>
              <w:pStyle w:val="ListBullet"/>
              <w:rPr>
                <w:lang w:val="en-NZ"/>
              </w:rPr>
            </w:pPr>
            <w:r w:rsidRPr="0053067E">
              <w:t xml:space="preserve">Unit AVIM0007 deleted due to zero enrole 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67E" w:rsidP="0053067E">
            <w:pPr>
              <w:pStyle w:val="BodyText"/>
            </w:pPr>
            <w:r w:rsidRPr="0053067E">
              <w:t>Release 1. This is the first release of this qualification in the AVI Aviation Tra</w:t>
            </w:r>
            <w:r w:rsidRPr="0053067E">
              <w:t>ining Package.</w:t>
            </w:r>
          </w:p>
        </w:tc>
      </w:tr>
    </w:tbl>
    <w:p w:rsidR="00000000" w:rsidRPr="0053067E" w:rsidP="0053067E">
      <w:pPr>
        <w:pStyle w:val="NoPaddingFontSize1"/>
      </w:pPr>
    </w:p>
    <w:p w:rsidR="00000000" w:rsidRPr="0053067E" w:rsidP="0053067E">
      <w:pPr>
        <w:pStyle w:val="AllowPageBreak"/>
      </w:pPr>
    </w:p>
    <w:p w:rsidR="00000000" w:rsidRPr="0053067E" w:rsidP="0053067E">
      <w:pPr>
        <w:pStyle w:val="Heading1"/>
      </w:pPr>
      <w:bookmarkStart w:id="2" w:name="O_1246584"/>
      <w:bookmarkEnd w:id="2"/>
      <w:r w:rsidRPr="0053067E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67E" w:rsidP="0053067E">
            <w:pPr>
              <w:pStyle w:val="BodyText"/>
            </w:pPr>
            <w:r w:rsidRPr="0053067E">
              <w:t>This qualification reflects the roles of individuals delivering training and assessment services usually within aviation Registered Training Organisations (RTOs) or flight training organisations</w:t>
            </w:r>
            <w:r w:rsidRPr="0053067E">
              <w:t>.</w:t>
            </w:r>
          </w:p>
          <w:p w:rsidR="00000000" w:rsidRPr="0053067E" w:rsidP="0053067E">
            <w:pPr>
              <w:pStyle w:val="BodyText"/>
            </w:pPr>
            <w:r w:rsidRPr="0053067E">
              <w:t>This qualification is also suitable preparation for those engaged in the delivery of training and assessment of competence in an aviation workplace context, as a component of a structured vocational education and training (VET) program.</w:t>
            </w:r>
          </w:p>
          <w:p w:rsidR="00000000" w:rsidRPr="0053067E" w:rsidP="0053067E">
            <w:pPr>
              <w:pStyle w:val="BodyText"/>
            </w:pPr>
            <w:r w:rsidRPr="0053067E">
              <w:t>Flight instructio</w:t>
            </w:r>
            <w:r w:rsidRPr="0053067E">
              <w:t>n duties include applying technical and non-technical aviation and vocational skills and knowledge to a wide range of learners, operating conditions and aviation environments.</w:t>
            </w:r>
          </w:p>
          <w:p w:rsidR="00000000" w:rsidRPr="0053067E" w:rsidP="0053067E">
            <w:pPr>
              <w:pStyle w:val="BodyText"/>
            </w:pPr>
            <w:r w:rsidRPr="0053067E">
              <w:t>Individuals working at this level will apply knowledge and skills to demonstrate autonomy, judgement and defined responsibility in known or changing contexts within broad but established parameters.</w:t>
            </w:r>
          </w:p>
          <w:p w:rsidR="00000000" w:rsidRPr="0053067E" w:rsidP="0053067E">
            <w:pPr>
              <w:pStyle w:val="BodyText"/>
            </w:pPr>
            <w:r w:rsidRPr="0053067E">
              <w:t>This qualification forms some of the requirements for cer</w:t>
            </w:r>
            <w:r w:rsidRPr="0053067E">
              <w:t xml:space="preserve">tification as a flight instructor by the Civil Aviation Safety Authority (CASA) as directed by Civil Aviation Safety Regulation (CASR) Part 61 Flight crew licensing. </w:t>
            </w:r>
          </w:p>
          <w:p w:rsidR="00000000" w:rsidRPr="0053067E" w:rsidP="0053067E">
            <w:pPr>
              <w:pStyle w:val="BodyText"/>
            </w:pPr>
            <w:r w:rsidRPr="0053067E">
              <w:t>People seeking certification should check these requirements with CASA.</w:t>
            </w:r>
          </w:p>
          <w:p w:rsidR="00000000" w:rsidRPr="0053067E" w:rsidP="0053067E">
            <w:pPr>
              <w:pStyle w:val="BodyText"/>
            </w:pPr>
            <w:r w:rsidRPr="0053067E">
              <w:rPr>
                <w:rStyle w:val="SpecialBold"/>
              </w:rPr>
              <w:t>Occupations inclu</w:t>
            </w:r>
            <w:r w:rsidRPr="0053067E">
              <w:rPr>
                <w:rStyle w:val="SpecialBold"/>
              </w:rPr>
              <w:t>de</w:t>
            </w:r>
            <w:r w:rsidRPr="0053067E">
              <w:t>:</w:t>
            </w:r>
          </w:p>
          <w:p w:rsidR="00000000" w:rsidRPr="0053067E" w:rsidP="0053067E">
            <w:pPr>
              <w:pStyle w:val="ListBullet"/>
            </w:pPr>
            <w:r w:rsidRPr="0053067E">
              <w:t>Flight Instructor – Grade 3</w:t>
            </w:r>
          </w:p>
          <w:p w:rsidR="00000000" w:rsidRPr="0053067E" w:rsidP="0053067E">
            <w:pPr>
              <w:pStyle w:val="ListBullet"/>
            </w:pPr>
            <w:r w:rsidRPr="0053067E">
              <w:t>Flight Instructor – Grade 2</w:t>
            </w:r>
          </w:p>
          <w:p w:rsidR="00000000" w:rsidRPr="0053067E" w:rsidP="0053067E">
            <w:pPr>
              <w:pStyle w:val="ListBullet"/>
            </w:pPr>
            <w:r w:rsidRPr="0053067E">
              <w:t>Qualified Flying Instructor - Military</w:t>
            </w:r>
          </w:p>
        </w:tc>
      </w:tr>
    </w:tbl>
    <w:p w:rsidR="00A16D84" w:rsidP="0053067E">
      <w:pPr>
        <w:pStyle w:val="NoPaddingFontSize1"/>
      </w:pPr>
    </w:p>
    <w:p w:rsidR="00A16D84" w:rsidP="0053067E">
      <w:pPr>
        <w:pStyle w:val="NoPaddingFontSize1"/>
      </w:pPr>
    </w:p>
    <w:p w:rsidR="00000000" w:rsidRPr="0053067E" w:rsidP="0053067E">
      <w:pPr>
        <w:pStyle w:val="Heading1"/>
      </w:pPr>
      <w:bookmarkStart w:id="3" w:name="O_1246583"/>
      <w:bookmarkEnd w:id="3"/>
      <w:r w:rsidRPr="0053067E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67E" w:rsidP="0053067E">
            <w:pPr>
              <w:pStyle w:val="BodyText"/>
            </w:pPr>
            <w:r w:rsidRPr="0053067E">
              <w:t>Commercial or military pilot entrants to this qualification should check requirements with CASA or Defence Aviation</w:t>
            </w:r>
            <w:r w:rsidRPr="0053067E">
              <w:t xml:space="preserve"> for certification and/or flight hour requirements or be able to demonstrate equivalent competence.</w:t>
            </w:r>
          </w:p>
        </w:tc>
      </w:tr>
    </w:tbl>
    <w:p w:rsidR="00000000" w:rsidRPr="0053067E" w:rsidP="0053067E">
      <w:pPr>
        <w:pStyle w:val="NoPaddingFontSize1"/>
      </w:pPr>
    </w:p>
    <w:p w:rsidR="00000000" w:rsidRPr="0053067E" w:rsidP="0053067E">
      <w:pPr>
        <w:pStyle w:val="AllowPageBreak"/>
      </w:pPr>
    </w:p>
    <w:p w:rsidR="00000000" w:rsidRPr="0053067E" w:rsidP="0053067E">
      <w:pPr>
        <w:pStyle w:val="Heading1"/>
      </w:pPr>
      <w:bookmarkStart w:id="4" w:name="O_1246582"/>
      <w:bookmarkEnd w:id="4"/>
      <w:r w:rsidRPr="0053067E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5"/>
        <w:gridCol w:w="7242"/>
      </w:tblGrid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67E" w:rsidP="0053067E">
            <w:pPr>
              <w:pStyle w:val="BodyText"/>
            </w:pPr>
            <w:r w:rsidRPr="0053067E">
              <w:t xml:space="preserve">A total of </w:t>
            </w:r>
            <w:r w:rsidRPr="0053067E">
              <w:rPr>
                <w:rStyle w:val="SpecialBold"/>
              </w:rPr>
              <w:t xml:space="preserve">17 units of competency </w:t>
            </w:r>
            <w:r w:rsidRPr="0053067E">
              <w:t>comprising:</w:t>
            </w:r>
          </w:p>
          <w:p w:rsidR="00000000" w:rsidRPr="0053067E" w:rsidP="0053067E">
            <w:pPr>
              <w:pStyle w:val="BodyText"/>
            </w:pPr>
            <w:r w:rsidRPr="0053067E">
              <w:rPr>
                <w:rStyle w:val="SpecialBold"/>
              </w:rPr>
              <w:t xml:space="preserve">12 core units </w:t>
            </w:r>
            <w:r w:rsidRPr="0053067E">
              <w:t>listed below</w:t>
            </w:r>
            <w:r w:rsidRPr="0053067E">
              <w:rPr>
                <w:rStyle w:val="SpecialBold"/>
              </w:rPr>
              <w:t xml:space="preserve"> plus</w:t>
            </w:r>
          </w:p>
          <w:p w:rsidR="00000000" w:rsidRPr="0053067E" w:rsidP="0053067E">
            <w:pPr>
              <w:pStyle w:val="BodyText"/>
            </w:pPr>
            <w:r w:rsidRPr="0053067E">
              <w:rPr>
                <w:rStyle w:val="SpecialBold"/>
              </w:rPr>
              <w:t xml:space="preserve">5 general elective units </w:t>
            </w:r>
            <w:r w:rsidRPr="0053067E">
              <w:t xml:space="preserve">from the general elective units listed below. </w:t>
            </w:r>
          </w:p>
          <w:p w:rsidR="00000000" w:rsidRPr="0053067E" w:rsidP="0053067E">
            <w:pPr>
              <w:pStyle w:val="BodyText"/>
            </w:pPr>
            <w:r w:rsidRPr="0053067E">
              <w:t>Selection of elective units for use within an RTO must be consistent with these packaging rules and mandatory requirements of the Standards for Registered Training Organisations.</w:t>
            </w:r>
          </w:p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Where imported units are selec</w:t>
            </w:r>
            <w:r w:rsidRPr="0053067E">
              <w:t>ted, care must be taken to ensure that all prerequisite units specified are complied with.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rPr>
                <w:rStyle w:val="SpecialBold"/>
              </w:rPr>
              <w:t>Core units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AVIM0003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Conduct aeronautical knowledge training and flight training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AVIM0004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Conduct training for the issue of an endorsement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AVIM0005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Facilitate non-technical skills instruction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TAEASS401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Plan assessment activities and processes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TAEASS402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Assess competence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TAEASS403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Participate in assessment validation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TAEASS502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Design and develop assessment tools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TAEDEL401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Plan, organise and delive</w:t>
            </w:r>
            <w:r w:rsidRPr="0053067E">
              <w:t>r group-based learning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TAEDEL402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Plan, organise and facilitate learning in the workplace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TAEDES401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Design and develop learning programs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TAEDES402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Use training packages and accredited courses to meet client needs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TAELLN411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Address adult lan</w:t>
            </w:r>
            <w:r w:rsidRPr="0053067E">
              <w:t>guage, literacy and numeracy skills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rPr>
                <w:rStyle w:val="SpecialBold"/>
              </w:rPr>
              <w:t>General elective units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AVIF0026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Implement aviation risk management processes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AVIF0027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Implement aviation fatigue risk management processes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AVIM0008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Operate a simulator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AVIM0009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Facilitate training in a synthetic environment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AVIM0010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Conduct flight review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BSBAUD411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Participate in quality audits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BSBCMM411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Make presentations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BSBHRM413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Support the learning and development of teams and individuals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BSBINS401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Analyse and present re</w:t>
            </w:r>
            <w:r w:rsidRPr="0053067E">
              <w:t>search information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BSBMKG434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Promote products and services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BSBTWK401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Build and maintain business relationships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TAEASS301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Contribute to assessment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TAEDEL301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Provide work skill instruction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TAEDEL403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Coordinate and facilitate distance-based learning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TAEDEL404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Mentor in the workplace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TAEDEL501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Facilitate e-learning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TAELLN412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Access resources and support to address foundation skills in vocational practice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TAELLN413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Integrate foundation skills into vocational training delivery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TAETAS401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Maintain training and assessment information</w:t>
            </w:r>
          </w:p>
        </w:tc>
      </w:tr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67E">
            <w:pPr>
              <w:pStyle w:val="BodyText"/>
              <w:rPr>
                <w:lang w:val="en-NZ"/>
              </w:rPr>
            </w:pPr>
            <w:r w:rsidRPr="0053067E">
              <w:t>TLIL0004</w:t>
            </w:r>
          </w:p>
        </w:tc>
        <w:tc>
          <w:tcPr>
            <w:tcW w:w="7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67E" w:rsidP="0053067E">
            <w:pPr>
              <w:pStyle w:val="BodyText"/>
            </w:pPr>
            <w:r w:rsidRPr="0053067E">
              <w:t>Apply conflict and grievance resolution strategies</w:t>
            </w:r>
          </w:p>
        </w:tc>
      </w:tr>
    </w:tbl>
    <w:p w:rsidR="00000000" w:rsidRPr="0053067E" w:rsidP="0053067E">
      <w:pPr>
        <w:pStyle w:val="NoPaddingFontSize1"/>
      </w:pPr>
    </w:p>
    <w:p w:rsidR="00000000" w:rsidRPr="0053067E" w:rsidP="0053067E">
      <w:pPr>
        <w:pStyle w:val="AllowPageBreak"/>
      </w:pPr>
    </w:p>
    <w:p w:rsidR="00000000" w:rsidRPr="0053067E" w:rsidP="0053067E">
      <w:pPr>
        <w:pStyle w:val="Heading1"/>
      </w:pPr>
      <w:bookmarkStart w:id="5" w:name="O_1246581"/>
      <w:bookmarkEnd w:id="5"/>
      <w:r w:rsidRPr="0053067E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0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67E" w:rsidP="0053067E">
            <w:pPr>
              <w:pStyle w:val="BodyText"/>
            </w:pPr>
            <w:r w:rsidRPr="0053067E">
              <w:t xml:space="preserve">This qualification replaces and is </w:t>
            </w:r>
            <w:r w:rsidRPr="0053067E">
              <w:rPr>
                <w:rStyle w:val="SpecialBold"/>
              </w:rPr>
              <w:t xml:space="preserve">not </w:t>
            </w:r>
            <w:r w:rsidRPr="0053067E">
              <w:t>equivalent to AVI50516 Diploma of Aviation (Flight Instr</w:t>
            </w:r>
            <w:r w:rsidRPr="0053067E">
              <w:t>uctor).</w:t>
            </w:r>
          </w:p>
        </w:tc>
      </w:tr>
    </w:tbl>
    <w:p w:rsidR="00000000" w:rsidRPr="0053067E" w:rsidP="0053067E">
      <w:pPr>
        <w:pStyle w:val="NoPaddingFontSize1"/>
      </w:pPr>
    </w:p>
    <w:p w:rsidR="00000000" w:rsidRPr="0053067E" w:rsidP="0053067E">
      <w:pPr>
        <w:pStyle w:val="AllowPageBreak"/>
      </w:pPr>
    </w:p>
    <w:p w:rsidR="00000000" w:rsidRPr="0053067E" w:rsidP="0053067E">
      <w:pPr>
        <w:pStyle w:val="Heading1"/>
      </w:pPr>
      <w:bookmarkStart w:id="6" w:name="O_1246586"/>
      <w:bookmarkEnd w:id="6"/>
      <w:r w:rsidRPr="0053067E">
        <w:t>Links</w:t>
      </w:r>
    </w:p>
    <w:p w:rsidR="00000000" w:rsidRPr="0053067E" w:rsidP="00A16D84">
      <w:pPr>
        <w:pStyle w:val="BodyText"/>
      </w:pPr>
      <w:r w:rsidRPr="0053067E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F563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3067E" w:rsidP="0053067E"/>
    <w:sectPr w:rsidSect="005306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6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67E" w:rsidRPr="00A16D84" w:rsidP="00A16D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6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D84" w:rsidP="005306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6D84" w:rsidP="005306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16D84" w:rsidP="005306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6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D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067E" w:rsidRPr="00A16D84" w:rsidP="00A16D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6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D84" w:rsidRPr="002D2AF8" w:rsidP="005306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AVI50419 Diploma of Aviation (Flight Instructor)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16D84" w:rsidP="005306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047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4E30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6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06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06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06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06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06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06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06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06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06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06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067E"/>
  </w:style>
  <w:style w:type="character" w:customStyle="1" w:styleId="Heading1Char">
    <w:name w:val="Heading 1 Char"/>
    <w:basedOn w:val="DefaultParagraphFont"/>
    <w:link w:val="Heading1"/>
    <w:rsid w:val="005306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06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06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06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067E"/>
    <w:rPr>
      <w:b/>
      <w:spacing w:val="0"/>
    </w:rPr>
  </w:style>
  <w:style w:type="paragraph" w:customStyle="1" w:styleId="SuperHeading">
    <w:name w:val="SuperHeading"/>
    <w:basedOn w:val="Normal"/>
    <w:rsid w:val="005306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06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06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06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06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06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06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06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06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06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06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06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06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06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06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06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06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06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06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06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06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06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06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06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06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06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06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06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06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06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06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06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06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06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06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067E"/>
    <w:rPr>
      <w:i/>
    </w:rPr>
  </w:style>
  <w:style w:type="paragraph" w:styleId="Caption">
    <w:name w:val="caption"/>
    <w:basedOn w:val="BodyText"/>
    <w:next w:val="Normal"/>
    <w:qFormat/>
    <w:rsid w:val="005306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06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06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067E"/>
  </w:style>
  <w:style w:type="paragraph" w:styleId="TableofFigures">
    <w:name w:val="table of figures"/>
    <w:basedOn w:val="Normal"/>
    <w:next w:val="Normal"/>
    <w:semiHidden/>
    <w:rsid w:val="005306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06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067E"/>
    <w:rPr>
      <w:rFonts w:ascii="Wingdings" w:hAnsi="Wingdings"/>
    </w:rPr>
  </w:style>
  <w:style w:type="paragraph" w:customStyle="1" w:styleId="TableHeading">
    <w:name w:val="Table Heading"/>
    <w:basedOn w:val="HeadingBase"/>
    <w:rsid w:val="005306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067E"/>
    <w:rPr>
      <w:color w:val="0033CC"/>
      <w:u w:val="none"/>
    </w:rPr>
  </w:style>
  <w:style w:type="paragraph" w:customStyle="1" w:styleId="BodyTextRight">
    <w:name w:val="Body Text Right"/>
    <w:basedOn w:val="BodyText"/>
    <w:rsid w:val="005306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06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06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06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06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06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067E"/>
    <w:rPr>
      <w:sz w:val="32"/>
    </w:rPr>
  </w:style>
  <w:style w:type="paragraph" w:customStyle="1" w:styleId="HeadingProcedure">
    <w:name w:val="Heading Procedure"/>
    <w:basedOn w:val="HeadingBase"/>
    <w:next w:val="Normal"/>
    <w:rsid w:val="005306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067E"/>
    <w:pPr>
      <w:spacing w:before="60" w:after="60"/>
    </w:pPr>
  </w:style>
  <w:style w:type="paragraph" w:styleId="ListContinue">
    <w:name w:val="List Continue"/>
    <w:basedOn w:val="List"/>
    <w:rsid w:val="0053067E"/>
    <w:pPr>
      <w:ind w:firstLine="0"/>
    </w:pPr>
  </w:style>
  <w:style w:type="paragraph" w:customStyle="1" w:styleId="ListNote">
    <w:name w:val="List Note"/>
    <w:basedOn w:val="List"/>
    <w:rsid w:val="005306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06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06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067E"/>
    <w:rPr>
      <w:rFonts w:ascii="Courier New" w:hAnsi="Courier New"/>
    </w:rPr>
  </w:style>
  <w:style w:type="paragraph" w:customStyle="1" w:styleId="NoteBullet">
    <w:name w:val="Note Bullet"/>
    <w:basedOn w:val="Note"/>
    <w:rsid w:val="005306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06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06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06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06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06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06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067E"/>
    <w:rPr>
      <w:b/>
      <w:smallCaps/>
    </w:rPr>
  </w:style>
  <w:style w:type="paragraph" w:customStyle="1" w:styleId="TableListNumber">
    <w:name w:val="Table List Number"/>
    <w:basedOn w:val="ListNumber"/>
    <w:rsid w:val="005306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06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067E"/>
    <w:pPr>
      <w:numPr>
        <w:numId w:val="8"/>
      </w:numPr>
    </w:pPr>
  </w:style>
  <w:style w:type="paragraph" w:customStyle="1" w:styleId="ListAlpha2">
    <w:name w:val="List Alpha 2"/>
    <w:basedOn w:val="List2"/>
    <w:rsid w:val="0053067E"/>
    <w:pPr>
      <w:numPr>
        <w:numId w:val="7"/>
      </w:numPr>
    </w:pPr>
  </w:style>
  <w:style w:type="paragraph" w:styleId="List2">
    <w:name w:val="List 2"/>
    <w:basedOn w:val="BodyText"/>
    <w:rsid w:val="005306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06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06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06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06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06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067E"/>
    <w:pPr>
      <w:numPr>
        <w:numId w:val="3"/>
      </w:numPr>
    </w:pPr>
  </w:style>
  <w:style w:type="paragraph" w:styleId="ListContinue2">
    <w:name w:val="List Continue 2"/>
    <w:basedOn w:val="List2"/>
    <w:rsid w:val="0053067E"/>
    <w:pPr>
      <w:ind w:firstLine="0"/>
    </w:pPr>
  </w:style>
  <w:style w:type="paragraph" w:styleId="ListContinue3">
    <w:name w:val="List Continue 3"/>
    <w:basedOn w:val="List3"/>
    <w:rsid w:val="0053067E"/>
    <w:pPr>
      <w:ind w:left="1021" w:firstLine="0"/>
    </w:pPr>
  </w:style>
  <w:style w:type="paragraph" w:styleId="ListContinue4">
    <w:name w:val="List Continue 4"/>
    <w:basedOn w:val="List4"/>
    <w:rsid w:val="0053067E"/>
    <w:pPr>
      <w:ind w:firstLine="0"/>
    </w:pPr>
  </w:style>
  <w:style w:type="paragraph" w:styleId="ListContinue5">
    <w:name w:val="List Continue 5"/>
    <w:basedOn w:val="List5"/>
    <w:rsid w:val="0053067E"/>
    <w:pPr>
      <w:ind w:firstLine="0"/>
    </w:pPr>
  </w:style>
  <w:style w:type="paragraph" w:styleId="ListNumber3">
    <w:name w:val="List Number 3"/>
    <w:basedOn w:val="List3"/>
    <w:rsid w:val="0053067E"/>
    <w:pPr>
      <w:numPr>
        <w:numId w:val="4"/>
      </w:numPr>
    </w:pPr>
  </w:style>
  <w:style w:type="paragraph" w:styleId="ListNumber4">
    <w:name w:val="List Number 4"/>
    <w:basedOn w:val="List4"/>
    <w:rsid w:val="0053067E"/>
    <w:pPr>
      <w:numPr>
        <w:numId w:val="5"/>
      </w:numPr>
    </w:pPr>
  </w:style>
  <w:style w:type="paragraph" w:styleId="ListNumber5">
    <w:name w:val="List Number 5"/>
    <w:basedOn w:val="List5"/>
    <w:rsid w:val="0053067E"/>
    <w:pPr>
      <w:numPr>
        <w:numId w:val="6"/>
      </w:numPr>
    </w:pPr>
  </w:style>
  <w:style w:type="paragraph" w:styleId="BlockText">
    <w:name w:val="Block Text"/>
    <w:basedOn w:val="Normal"/>
    <w:rsid w:val="005306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06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067E"/>
    <w:rPr>
      <w:sz w:val="16"/>
      <w:vertAlign w:val="superscript"/>
    </w:rPr>
  </w:style>
  <w:style w:type="character" w:customStyle="1" w:styleId="Symbols">
    <w:name w:val="Symbols"/>
    <w:basedOn w:val="DefaultParagraphFont"/>
    <w:rsid w:val="0053067E"/>
    <w:rPr>
      <w:rFonts w:ascii="Symbol" w:hAnsi="Symbol"/>
    </w:rPr>
  </w:style>
  <w:style w:type="character" w:customStyle="1" w:styleId="MenuOptions">
    <w:name w:val="Menu Options"/>
    <w:basedOn w:val="DefaultParagraphFont"/>
    <w:rsid w:val="005306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067E"/>
    <w:rPr>
      <w:b/>
    </w:rPr>
  </w:style>
  <w:style w:type="character" w:customStyle="1" w:styleId="Underlined">
    <w:name w:val="Underlined"/>
    <w:basedOn w:val="DefaultParagraphFont"/>
    <w:rsid w:val="0053067E"/>
    <w:rPr>
      <w:u w:val="single"/>
    </w:rPr>
  </w:style>
  <w:style w:type="paragraph" w:customStyle="1" w:styleId="TableBodyTextRight">
    <w:name w:val="Table Body Text Right"/>
    <w:basedOn w:val="TableBodyText"/>
    <w:rsid w:val="005306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067E"/>
    <w:rPr>
      <w:sz w:val="18"/>
    </w:rPr>
  </w:style>
  <w:style w:type="paragraph" w:customStyle="1" w:styleId="BodySmallRight">
    <w:name w:val="Body Small Right"/>
    <w:basedOn w:val="BodyTextRight"/>
    <w:rsid w:val="0053067E"/>
    <w:rPr>
      <w:sz w:val="18"/>
      <w:szCs w:val="18"/>
    </w:rPr>
  </w:style>
  <w:style w:type="paragraph" w:customStyle="1" w:styleId="MarginEdition">
    <w:name w:val="Margin Edition"/>
    <w:basedOn w:val="MarginNote"/>
    <w:rsid w:val="005306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067E"/>
    <w:rPr>
      <w:sz w:val="2"/>
      <w:szCs w:val="2"/>
    </w:rPr>
  </w:style>
  <w:style w:type="character" w:customStyle="1" w:styleId="Small">
    <w:name w:val="Small"/>
    <w:basedOn w:val="DefaultParagraphFont"/>
    <w:rsid w:val="0053067E"/>
    <w:rPr>
      <w:sz w:val="16"/>
    </w:rPr>
  </w:style>
  <w:style w:type="paragraph" w:customStyle="1" w:styleId="WideTable">
    <w:name w:val="Wide Table"/>
    <w:basedOn w:val="Normal"/>
    <w:rsid w:val="005306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067E"/>
  </w:style>
  <w:style w:type="paragraph" w:styleId="Quote">
    <w:name w:val="Quote"/>
    <w:basedOn w:val="Heading1"/>
    <w:link w:val="QuoteChar"/>
    <w:qFormat/>
    <w:rsid w:val="005306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06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067E"/>
    <w:pPr>
      <w:pageBreakBefore/>
    </w:pPr>
  </w:style>
  <w:style w:type="paragraph" w:customStyle="1" w:styleId="Border">
    <w:name w:val="Border"/>
    <w:basedOn w:val="Normal"/>
    <w:qFormat/>
    <w:rsid w:val="005306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06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6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6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06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06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06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06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06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067E"/>
    <w:rPr>
      <w:u w:val="single"/>
    </w:rPr>
  </w:style>
  <w:style w:type="character" w:customStyle="1" w:styleId="BoldandItalics">
    <w:name w:val="Bold and Italics"/>
    <w:qFormat/>
    <w:rsid w:val="0053067E"/>
    <w:rPr>
      <w:b/>
      <w:i/>
      <w:u w:val="none"/>
    </w:rPr>
  </w:style>
  <w:style w:type="paragraph" w:styleId="BalloonText">
    <w:name w:val="Balloon Text"/>
    <w:basedOn w:val="Normal"/>
    <w:link w:val="BalloonTextChar"/>
    <w:rsid w:val="005306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06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06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06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06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06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067E"/>
    <w:pPr>
      <w:spacing w:before="0" w:after="0"/>
    </w:pPr>
  </w:style>
  <w:style w:type="paragraph" w:customStyle="1" w:styleId="BodyTextBold">
    <w:name w:val="Body Text Bold"/>
    <w:basedOn w:val="BodyText"/>
    <w:qFormat/>
    <w:rsid w:val="0053067E"/>
    <w:rPr>
      <w:b/>
    </w:rPr>
  </w:style>
  <w:style w:type="character" w:styleId="Hyperlink">
    <w:name w:val="Hyperlink"/>
    <w:basedOn w:val="DefaultParagraphFont"/>
    <w:uiPriority w:val="99"/>
    <w:unhideWhenUsed/>
    <w:rsid w:val="00A16D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588</Words>
  <Characters>3946</Characters>
  <Application>Microsoft Office Word</Application>
  <DocSecurity>0</DocSecurity>
  <Lines>136</Lines>
  <Paragraphs>116</Paragraphs>
  <ScaleCrop>false</ScaleCrop>
  <Company>Author-it Software Corporation Ltd.</Company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AVI50419 Diploma of Aviation (Flight Instructor)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2022-10-20T13:38:38Z</dcterms:created>
  <dcterms:modified xsi:type="dcterms:W3CDTF">2022-10-19T22:14:00Z</dcterms:modified>
</cp:coreProperties>
</file>