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845" w:rsidP="00EC28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AVI50115 Diploma of Aviation (Air Traffic Control)</w:t>
      </w:r>
      <w:r>
        <w:fldChar w:fldCharType="end"/>
      </w:r>
    </w:p>
    <w:p w:rsidR="00EC2845" w:rsidP="00EC2845">
      <w:pPr>
        <w:pStyle w:val="Version"/>
        <w:sectPr w:rsidSect="00A75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75C78" w:rsidP="00A75C78">
      <w:pPr>
        <w:pStyle w:val="SuperHeading"/>
      </w:pPr>
      <w:r w:rsidRPr="00A75C78">
        <w:t>AVI50115 Diploma of Aviation (Air Traffic Control)</w:t>
      </w:r>
    </w:p>
    <w:p w:rsidR="00000000" w:rsidRPr="00A75C78" w:rsidP="00A75C78">
      <w:pPr>
        <w:pStyle w:val="Heading1"/>
      </w:pPr>
      <w:bookmarkStart w:id="1" w:name="O_1241393"/>
      <w:bookmarkEnd w:id="1"/>
      <w:r w:rsidRPr="00A75C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78" w:rsidP="00A75C78">
            <w:pPr>
              <w:pStyle w:val="BodyText"/>
            </w:pPr>
            <w:r w:rsidRPr="00A75C78">
              <w:t>Release 3. This is the third release of this qualification in the AVI Aviation Training Package.</w:t>
            </w:r>
          </w:p>
          <w:p w:rsidR="00000000" w:rsidRPr="00A75C78" w:rsidP="00A75C78">
            <w:pPr>
              <w:pStyle w:val="BodyText"/>
            </w:pPr>
            <w:r w:rsidRPr="00A75C78">
              <w:t>Release 2. ISC upgrade - a statement relevant to Defence Aviation has been modified in the Qualification Description.</w:t>
            </w:r>
          </w:p>
          <w:p w:rsidR="00000000" w:rsidRPr="00A75C78" w:rsidP="00A75C78">
            <w:pPr>
              <w:pStyle w:val="BodyText"/>
            </w:pPr>
            <w:r w:rsidRPr="00A75C78">
              <w:t xml:space="preserve">Release 1. </w:t>
            </w:r>
            <w:r w:rsidRPr="00A75C78">
              <w:t>This is the first release of this qualification in the AVI Aviation Training Package.</w:t>
            </w:r>
          </w:p>
        </w:tc>
      </w:tr>
    </w:tbl>
    <w:p w:rsidR="00000000" w:rsidRPr="00A75C78" w:rsidP="00A75C78">
      <w:pPr>
        <w:pStyle w:val="NoPaddingFontSize1"/>
      </w:pPr>
    </w:p>
    <w:p w:rsidR="00000000" w:rsidRPr="00A75C78" w:rsidP="00A75C78">
      <w:pPr>
        <w:pStyle w:val="AllowPageBreak"/>
      </w:pPr>
    </w:p>
    <w:p w:rsidR="00000000" w:rsidRPr="00A75C78" w:rsidP="00A75C78">
      <w:pPr>
        <w:pStyle w:val="Heading1"/>
      </w:pPr>
      <w:bookmarkStart w:id="2" w:name="O_1241392"/>
      <w:bookmarkEnd w:id="2"/>
      <w:r w:rsidRPr="00A75C7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78" w:rsidP="00A75C78">
            <w:pPr>
              <w:pStyle w:val="BodyText"/>
            </w:pPr>
            <w:r w:rsidRPr="00A75C78">
              <w:t xml:space="preserve">This is a specialist qualification for Air Traffic Controllers in the Australian aviation industry. </w:t>
            </w:r>
          </w:p>
          <w:p w:rsidR="00000000" w:rsidRPr="00A75C78" w:rsidP="00A75C78">
            <w:pPr>
              <w:pStyle w:val="BodyText"/>
            </w:pPr>
            <w:r w:rsidRPr="00A75C78">
              <w:t>Graduates at this leve</w:t>
            </w:r>
            <w:r w:rsidRPr="00A75C78">
              <w:t xml:space="preserve">l will have technical and theoretical knowledge in aviation and air traffic control (ATC). </w:t>
            </w:r>
          </w:p>
          <w:p w:rsidR="00000000" w:rsidRPr="00A75C78" w:rsidP="00A75C78">
            <w:pPr>
              <w:pStyle w:val="BodyText"/>
            </w:pPr>
            <w:r w:rsidRPr="00A75C78">
              <w:t>Graduates at this level will also have a broad range of cognitive, technical and communication skills to select and apply methods and technologies to:</w:t>
            </w:r>
          </w:p>
          <w:p w:rsidR="00000000" w:rsidRPr="00A75C78" w:rsidP="00A75C78">
            <w:pPr>
              <w:pStyle w:val="ListBullet"/>
            </w:pPr>
            <w:r w:rsidRPr="00A75C78">
              <w:t>analyse info</w:t>
            </w:r>
            <w:r w:rsidRPr="00A75C78">
              <w:t>rmation to complete a range of activities</w:t>
            </w:r>
          </w:p>
          <w:p w:rsidR="00000000" w:rsidRPr="00A75C78" w:rsidP="00A75C78">
            <w:pPr>
              <w:pStyle w:val="ListBullet"/>
            </w:pPr>
            <w:r w:rsidRPr="00A75C78">
              <w:t>provide and transmit solutions to sometimes complex problems</w:t>
            </w:r>
          </w:p>
          <w:p w:rsidR="00000000" w:rsidRPr="00A75C78" w:rsidP="00A75C78">
            <w:pPr>
              <w:pStyle w:val="ListBullet"/>
            </w:pPr>
            <w:r w:rsidRPr="00A75C78">
              <w:t>transmit information and skills to others</w:t>
            </w:r>
          </w:p>
          <w:p w:rsidR="00000000" w:rsidRPr="00A75C78" w:rsidP="00A75C78">
            <w:pPr>
              <w:pStyle w:val="ListBullet"/>
            </w:pPr>
            <w:r w:rsidRPr="00A75C78">
              <w:t>support others to develop aviation and ATC skills.</w:t>
            </w:r>
          </w:p>
          <w:p w:rsidR="00000000" w:rsidRPr="00A75C78" w:rsidP="00A75C78">
            <w:pPr>
              <w:pStyle w:val="BodyText"/>
            </w:pPr>
            <w:r w:rsidRPr="00A75C78">
              <w:t>Graduates at this level will apply knowledge and skills to demonstrate autonomy, judgement and defined responsibility in known or changing contexts and within broad but established parameters.</w:t>
            </w:r>
          </w:p>
          <w:p w:rsidR="00000000" w:rsidRPr="00A75C78" w:rsidP="00A75C78">
            <w:pPr>
              <w:pStyle w:val="BodyText"/>
            </w:pPr>
            <w:r w:rsidRPr="00A75C78">
              <w:t>Work in civilian air traffic environments must be carried out i</w:t>
            </w:r>
            <w:r w:rsidRPr="00A75C78">
              <w:t>n compliance with the relevant air traffic services, Civil Aviation Safety Authority (CASA) regulatory requirements and national operating standards.</w:t>
            </w:r>
          </w:p>
          <w:p w:rsidR="00000000" w:rsidRPr="00A75C78" w:rsidP="00A75C78">
            <w:pPr>
              <w:pStyle w:val="BodyText"/>
            </w:pPr>
            <w:r w:rsidRPr="00A75C78">
              <w:t xml:space="preserve">This qualification is aligned to the Civil Aviation Safety Regulations (CASR) Part 65 Manual of Standards </w:t>
            </w:r>
            <w:r w:rsidRPr="00A75C78">
              <w:t>ATC licencing requirements. Personnel seeking certification as an Air Traffic Controller are to apply to CASA in accordance with existing licensing procedures.</w:t>
            </w:r>
          </w:p>
          <w:p w:rsidR="00000000" w:rsidRPr="00A75C78" w:rsidP="00A75C78">
            <w:pPr>
              <w:pStyle w:val="BodyText"/>
            </w:pPr>
            <w:r w:rsidRPr="00A75C78">
              <w:t>Use for Defence Aviation is to be in accordance with relevant Defence Orders, Instructions, Publ</w:t>
            </w:r>
            <w:r w:rsidRPr="00A75C78">
              <w:t>ications and Regulations.</w:t>
            </w:r>
          </w:p>
          <w:p w:rsidR="00000000" w:rsidRPr="00A75C78" w:rsidP="00A75C78">
            <w:pPr>
              <w:pStyle w:val="BodyText"/>
            </w:pPr>
            <w:r w:rsidRPr="00A75C78">
              <w:rPr>
                <w:rStyle w:val="SpecialBold"/>
              </w:rPr>
              <w:t>Occupations include</w:t>
            </w:r>
            <w:r w:rsidRPr="00A75C78">
              <w:t>:</w:t>
            </w:r>
          </w:p>
          <w:p w:rsidR="00000000" w:rsidRPr="00A75C78" w:rsidP="00A75C78">
            <w:pPr>
              <w:pStyle w:val="ListBullet"/>
            </w:pPr>
            <w:r w:rsidRPr="00A75C78">
              <w:t>Aerodrome Controllers</w:t>
            </w:r>
          </w:p>
          <w:p w:rsidR="00000000" w:rsidRPr="00A75C78" w:rsidP="00A75C78">
            <w:pPr>
              <w:pStyle w:val="ListBullet"/>
            </w:pPr>
            <w:r w:rsidRPr="00A75C78">
              <w:t>Enroute Controllers</w:t>
            </w:r>
          </w:p>
          <w:p w:rsidR="00000000" w:rsidRPr="00A75C78" w:rsidP="00A75C78">
            <w:pPr>
              <w:pStyle w:val="ListBullet"/>
            </w:pPr>
            <w:r w:rsidRPr="00A75C78">
              <w:t>Approach Controllers.</w:t>
            </w:r>
          </w:p>
        </w:tc>
      </w:tr>
    </w:tbl>
    <w:p w:rsidR="00000000" w:rsidRPr="00A75C78" w:rsidP="00A75C78">
      <w:pPr>
        <w:pStyle w:val="NoPaddingFontSize1"/>
      </w:pPr>
    </w:p>
    <w:p w:rsidR="00000000" w:rsidRPr="00A75C78" w:rsidP="00A75C78">
      <w:pPr>
        <w:pStyle w:val="AllowPageBreak"/>
      </w:pPr>
    </w:p>
    <w:p w:rsidR="00000000" w:rsidRPr="00A75C78" w:rsidP="00A75C78">
      <w:pPr>
        <w:pStyle w:val="Heading1"/>
      </w:pPr>
      <w:bookmarkStart w:id="3" w:name="O_1241391"/>
      <w:bookmarkEnd w:id="3"/>
      <w:r w:rsidRPr="00A75C7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78" w:rsidP="00A75C78">
            <w:pPr>
              <w:pStyle w:val="BodyText"/>
            </w:pPr>
            <w:r w:rsidRPr="00A75C78">
              <w:t xml:space="preserve">Entrants to this qualification must possess the minimum entry requirements determined by </w:t>
            </w:r>
            <w:r w:rsidRPr="00A75C78">
              <w:t>CASA for ATC li</w:t>
            </w:r>
            <w:r w:rsidRPr="00A75C78">
              <w:t>censing purposes or Defence Air Traffic Controller entry standards.</w:t>
            </w:r>
          </w:p>
        </w:tc>
      </w:tr>
    </w:tbl>
    <w:p w:rsidR="00000000" w:rsidRPr="00A75C78" w:rsidP="00A75C78">
      <w:pPr>
        <w:pStyle w:val="NoPaddingFontSize1"/>
      </w:pPr>
    </w:p>
    <w:p w:rsidR="00000000" w:rsidRPr="00A75C78" w:rsidP="00A75C78">
      <w:pPr>
        <w:pStyle w:val="AllowPageBreak"/>
      </w:pPr>
    </w:p>
    <w:p w:rsidR="00000000" w:rsidRPr="00A75C78" w:rsidP="00A75C78">
      <w:pPr>
        <w:pStyle w:val="Heading1"/>
      </w:pPr>
      <w:bookmarkStart w:id="4" w:name="O_1241390"/>
      <w:bookmarkEnd w:id="4"/>
      <w:r w:rsidRPr="00A75C7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7"/>
        <w:gridCol w:w="7020"/>
      </w:tblGrid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78" w:rsidP="00A75C78">
            <w:pPr>
              <w:pStyle w:val="BodyText"/>
            </w:pPr>
            <w:r w:rsidRPr="00A75C78">
              <w:t xml:space="preserve">A total of </w:t>
            </w:r>
            <w:r w:rsidRPr="00A75C78">
              <w:rPr>
                <w:rStyle w:val="SpecialBold"/>
              </w:rPr>
              <w:t>7 units of competency</w:t>
            </w:r>
            <w:r w:rsidRPr="00A75C78">
              <w:t>, comprising:</w:t>
            </w:r>
          </w:p>
          <w:p w:rsidR="00000000" w:rsidRPr="00A75C78" w:rsidP="00A75C78">
            <w:pPr>
              <w:pStyle w:val="BodyText"/>
            </w:pPr>
            <w:r w:rsidRPr="00A75C78">
              <w:rPr>
                <w:rStyle w:val="SpecialBold"/>
              </w:rPr>
              <w:t>6 core units</w:t>
            </w:r>
            <w:r w:rsidRPr="00A75C78">
              <w:t xml:space="preserve"> listed below,</w:t>
            </w:r>
            <w:r w:rsidRPr="00A75C78">
              <w:rPr>
                <w:rStyle w:val="SpecialBold"/>
              </w:rPr>
              <w:t xml:space="preserve"> plus</w:t>
            </w:r>
          </w:p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rPr>
                <w:rStyle w:val="SpecialBold"/>
              </w:rPr>
              <w:t xml:space="preserve">1 general elective unit </w:t>
            </w:r>
            <w:r w:rsidRPr="00A75C78">
              <w:t>from the general elective units listed below.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rPr>
                <w:rStyle w:val="SpecialBold"/>
              </w:rPr>
              <w:t>Core units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AVIE5002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Apply air traffic control communication procedures and services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AVIF5003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Manage human performance and team resources during air traffic control operations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AVIF5013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Provide search and rescue alerting and emergency response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AVIW5013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Operate air traffic control equipment and workstations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AVIY5022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Manage traffic flow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AVIZ5049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Manage situational awareness in the air traffic control environment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rPr>
                <w:rStyle w:val="SpecialBold"/>
              </w:rPr>
              <w:t>General elective units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AVIY5048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Provide approach control services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AVIY5049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Provide area control services</w:t>
            </w:r>
          </w:p>
        </w:tc>
      </w:tr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78">
            <w:pPr>
              <w:pStyle w:val="BodyText"/>
              <w:rPr>
                <w:lang w:val="en-NZ"/>
              </w:rPr>
            </w:pPr>
            <w:r w:rsidRPr="00A75C78">
              <w:t>AVIY5050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78" w:rsidP="00A75C78">
            <w:pPr>
              <w:pStyle w:val="BodyText"/>
            </w:pPr>
            <w:r w:rsidRPr="00A75C78">
              <w:t>Provide aerodrome control services</w:t>
            </w:r>
          </w:p>
        </w:tc>
      </w:tr>
    </w:tbl>
    <w:p w:rsidR="00000000" w:rsidRPr="00A75C78" w:rsidP="00A75C78">
      <w:pPr>
        <w:pStyle w:val="NoPaddingFontSize1"/>
      </w:pPr>
    </w:p>
    <w:p w:rsidR="00000000" w:rsidRPr="00A75C78" w:rsidP="00A75C78">
      <w:pPr>
        <w:pStyle w:val="AllowPageBreak"/>
      </w:pPr>
    </w:p>
    <w:p w:rsidR="00000000" w:rsidRPr="00A75C78" w:rsidP="00A75C78">
      <w:pPr>
        <w:pStyle w:val="Heading1"/>
      </w:pPr>
      <w:bookmarkStart w:id="5" w:name="O_1241389"/>
      <w:bookmarkEnd w:id="5"/>
      <w:r w:rsidRPr="00A75C7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78" w:rsidP="00A75C78">
            <w:pPr>
              <w:pStyle w:val="BodyText"/>
            </w:pPr>
            <w:r w:rsidRPr="00A75C78">
              <w:t>This qualification replaces and is equivalent to AVI50308 - Diploma of Aviation (Air Traffic Control).</w:t>
            </w:r>
          </w:p>
        </w:tc>
      </w:tr>
    </w:tbl>
    <w:p w:rsidR="00000000" w:rsidRPr="00A75C78" w:rsidP="00A75C78">
      <w:pPr>
        <w:pStyle w:val="NoPaddingFontSize1"/>
      </w:pPr>
    </w:p>
    <w:p w:rsidR="00000000" w:rsidRPr="00A75C78" w:rsidP="00A75C78">
      <w:pPr>
        <w:pStyle w:val="AllowPageBreak"/>
      </w:pPr>
    </w:p>
    <w:p w:rsidR="00000000" w:rsidRPr="00A75C78" w:rsidP="00A75C78">
      <w:pPr>
        <w:pStyle w:val="Heading1"/>
      </w:pPr>
      <w:bookmarkStart w:id="6" w:name="O_1241394"/>
      <w:bookmarkEnd w:id="6"/>
      <w:r w:rsidRPr="00A75C78">
        <w:t>Links</w:t>
      </w:r>
    </w:p>
    <w:p w:rsidR="00000000" w:rsidRPr="00A75C78" w:rsidP="00EC2845">
      <w:pPr>
        <w:pStyle w:val="BodyText"/>
      </w:pPr>
      <w:r w:rsidRPr="00A75C78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9071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75C78" w:rsidP="00A75C78"/>
    <w:sectPr w:rsidSect="00A75C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78" w:rsidRPr="00EC2845" w:rsidP="00EC28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45" w:rsidP="00A75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2845" w:rsidP="00A75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2845" w:rsidP="00A75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C78" w:rsidRPr="00EC2845" w:rsidP="00EC28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45" w:rsidRPr="002D2AF8" w:rsidP="00A75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AVI50115 Diploma of Aviation (Air Traffic Control)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C2845" w:rsidP="00A75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563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AEA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C78"/>
  </w:style>
  <w:style w:type="character" w:customStyle="1" w:styleId="Heading1Char">
    <w:name w:val="Heading 1 Char"/>
    <w:basedOn w:val="DefaultParagraphFont"/>
    <w:link w:val="Heading1"/>
    <w:rsid w:val="00A75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C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C78"/>
    <w:rPr>
      <w:b/>
      <w:spacing w:val="0"/>
    </w:rPr>
  </w:style>
  <w:style w:type="paragraph" w:customStyle="1" w:styleId="SuperHeading">
    <w:name w:val="SuperHeading"/>
    <w:basedOn w:val="Normal"/>
    <w:rsid w:val="00A75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C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C78"/>
    <w:rPr>
      <w:i/>
    </w:rPr>
  </w:style>
  <w:style w:type="paragraph" w:styleId="Caption">
    <w:name w:val="caption"/>
    <w:basedOn w:val="BodyText"/>
    <w:next w:val="Normal"/>
    <w:qFormat/>
    <w:rsid w:val="00A75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C78"/>
  </w:style>
  <w:style w:type="paragraph" w:styleId="TableofFigures">
    <w:name w:val="table of figures"/>
    <w:basedOn w:val="Normal"/>
    <w:next w:val="Normal"/>
    <w:semiHidden/>
    <w:rsid w:val="00A75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C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C78"/>
    <w:rPr>
      <w:rFonts w:ascii="Wingdings" w:hAnsi="Wingdings"/>
    </w:rPr>
  </w:style>
  <w:style w:type="paragraph" w:customStyle="1" w:styleId="TableHeading">
    <w:name w:val="Table Heading"/>
    <w:basedOn w:val="HeadingBase"/>
    <w:rsid w:val="00A75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C78"/>
    <w:rPr>
      <w:color w:val="0033CC"/>
      <w:u w:val="none"/>
    </w:rPr>
  </w:style>
  <w:style w:type="paragraph" w:customStyle="1" w:styleId="BodyTextRight">
    <w:name w:val="Body Text Right"/>
    <w:basedOn w:val="BodyText"/>
    <w:rsid w:val="00A75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C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C78"/>
    <w:rPr>
      <w:sz w:val="32"/>
    </w:rPr>
  </w:style>
  <w:style w:type="paragraph" w:customStyle="1" w:styleId="HeadingProcedure">
    <w:name w:val="Heading Procedure"/>
    <w:basedOn w:val="HeadingBase"/>
    <w:next w:val="Normal"/>
    <w:rsid w:val="00A75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C78"/>
    <w:pPr>
      <w:spacing w:before="60" w:after="60"/>
    </w:pPr>
  </w:style>
  <w:style w:type="paragraph" w:styleId="ListContinue">
    <w:name w:val="List Continue"/>
    <w:basedOn w:val="List"/>
    <w:rsid w:val="00A75C78"/>
    <w:pPr>
      <w:ind w:firstLine="0"/>
    </w:pPr>
  </w:style>
  <w:style w:type="paragraph" w:customStyle="1" w:styleId="ListNote">
    <w:name w:val="List Note"/>
    <w:basedOn w:val="List"/>
    <w:rsid w:val="00A75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C78"/>
    <w:rPr>
      <w:rFonts w:ascii="Courier New" w:hAnsi="Courier New"/>
    </w:rPr>
  </w:style>
  <w:style w:type="paragraph" w:customStyle="1" w:styleId="NoteBullet">
    <w:name w:val="Note Bullet"/>
    <w:basedOn w:val="Note"/>
    <w:rsid w:val="00A75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C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C78"/>
    <w:rPr>
      <w:b/>
      <w:smallCaps/>
    </w:rPr>
  </w:style>
  <w:style w:type="paragraph" w:customStyle="1" w:styleId="TableListNumber">
    <w:name w:val="Table List Number"/>
    <w:basedOn w:val="ListNumber"/>
    <w:rsid w:val="00A75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C78"/>
    <w:pPr>
      <w:numPr>
        <w:numId w:val="8"/>
      </w:numPr>
    </w:pPr>
  </w:style>
  <w:style w:type="paragraph" w:customStyle="1" w:styleId="ListAlpha2">
    <w:name w:val="List Alpha 2"/>
    <w:basedOn w:val="List2"/>
    <w:rsid w:val="00A75C78"/>
    <w:pPr>
      <w:numPr>
        <w:numId w:val="7"/>
      </w:numPr>
    </w:pPr>
  </w:style>
  <w:style w:type="paragraph" w:styleId="List2">
    <w:name w:val="List 2"/>
    <w:basedOn w:val="BodyText"/>
    <w:rsid w:val="00A75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C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C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C78"/>
    <w:pPr>
      <w:numPr>
        <w:numId w:val="3"/>
      </w:numPr>
    </w:pPr>
  </w:style>
  <w:style w:type="paragraph" w:styleId="ListContinue2">
    <w:name w:val="List Continue 2"/>
    <w:basedOn w:val="List2"/>
    <w:rsid w:val="00A75C78"/>
    <w:pPr>
      <w:ind w:firstLine="0"/>
    </w:pPr>
  </w:style>
  <w:style w:type="paragraph" w:styleId="ListContinue3">
    <w:name w:val="List Continue 3"/>
    <w:basedOn w:val="List3"/>
    <w:rsid w:val="00A75C78"/>
    <w:pPr>
      <w:ind w:left="1021" w:firstLine="0"/>
    </w:pPr>
  </w:style>
  <w:style w:type="paragraph" w:styleId="ListContinue4">
    <w:name w:val="List Continue 4"/>
    <w:basedOn w:val="List4"/>
    <w:rsid w:val="00A75C78"/>
    <w:pPr>
      <w:ind w:firstLine="0"/>
    </w:pPr>
  </w:style>
  <w:style w:type="paragraph" w:styleId="ListContinue5">
    <w:name w:val="List Continue 5"/>
    <w:basedOn w:val="List5"/>
    <w:rsid w:val="00A75C78"/>
    <w:pPr>
      <w:ind w:firstLine="0"/>
    </w:pPr>
  </w:style>
  <w:style w:type="paragraph" w:styleId="ListNumber3">
    <w:name w:val="List Number 3"/>
    <w:basedOn w:val="List3"/>
    <w:rsid w:val="00A75C78"/>
    <w:pPr>
      <w:numPr>
        <w:numId w:val="4"/>
      </w:numPr>
    </w:pPr>
  </w:style>
  <w:style w:type="paragraph" w:styleId="ListNumber4">
    <w:name w:val="List Number 4"/>
    <w:basedOn w:val="List4"/>
    <w:rsid w:val="00A75C78"/>
    <w:pPr>
      <w:numPr>
        <w:numId w:val="5"/>
      </w:numPr>
    </w:pPr>
  </w:style>
  <w:style w:type="paragraph" w:styleId="ListNumber5">
    <w:name w:val="List Number 5"/>
    <w:basedOn w:val="List5"/>
    <w:rsid w:val="00A75C78"/>
    <w:pPr>
      <w:numPr>
        <w:numId w:val="6"/>
      </w:numPr>
    </w:pPr>
  </w:style>
  <w:style w:type="paragraph" w:styleId="BlockText">
    <w:name w:val="Block Text"/>
    <w:basedOn w:val="Normal"/>
    <w:rsid w:val="00A75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C78"/>
    <w:rPr>
      <w:sz w:val="16"/>
      <w:vertAlign w:val="superscript"/>
    </w:rPr>
  </w:style>
  <w:style w:type="character" w:customStyle="1" w:styleId="Symbols">
    <w:name w:val="Symbols"/>
    <w:basedOn w:val="DefaultParagraphFont"/>
    <w:rsid w:val="00A75C78"/>
    <w:rPr>
      <w:rFonts w:ascii="Symbol" w:hAnsi="Symbol"/>
    </w:rPr>
  </w:style>
  <w:style w:type="character" w:customStyle="1" w:styleId="MenuOptions">
    <w:name w:val="Menu Options"/>
    <w:basedOn w:val="DefaultParagraphFont"/>
    <w:rsid w:val="00A75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C78"/>
    <w:rPr>
      <w:b/>
    </w:rPr>
  </w:style>
  <w:style w:type="character" w:customStyle="1" w:styleId="Underlined">
    <w:name w:val="Underlined"/>
    <w:basedOn w:val="DefaultParagraphFont"/>
    <w:rsid w:val="00A75C78"/>
    <w:rPr>
      <w:u w:val="single"/>
    </w:rPr>
  </w:style>
  <w:style w:type="paragraph" w:customStyle="1" w:styleId="TableBodyTextRight">
    <w:name w:val="Table Body Text Right"/>
    <w:basedOn w:val="TableBodyText"/>
    <w:rsid w:val="00A75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C78"/>
    <w:rPr>
      <w:sz w:val="18"/>
    </w:rPr>
  </w:style>
  <w:style w:type="paragraph" w:customStyle="1" w:styleId="BodySmallRight">
    <w:name w:val="Body Small Right"/>
    <w:basedOn w:val="BodyTextRight"/>
    <w:rsid w:val="00A75C78"/>
    <w:rPr>
      <w:sz w:val="18"/>
      <w:szCs w:val="18"/>
    </w:rPr>
  </w:style>
  <w:style w:type="paragraph" w:customStyle="1" w:styleId="MarginEdition">
    <w:name w:val="Margin Edition"/>
    <w:basedOn w:val="MarginNote"/>
    <w:rsid w:val="00A75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C78"/>
    <w:rPr>
      <w:sz w:val="2"/>
      <w:szCs w:val="2"/>
    </w:rPr>
  </w:style>
  <w:style w:type="character" w:customStyle="1" w:styleId="Small">
    <w:name w:val="Small"/>
    <w:basedOn w:val="DefaultParagraphFont"/>
    <w:rsid w:val="00A75C78"/>
    <w:rPr>
      <w:sz w:val="16"/>
    </w:rPr>
  </w:style>
  <w:style w:type="paragraph" w:customStyle="1" w:styleId="WideTable">
    <w:name w:val="Wide Table"/>
    <w:basedOn w:val="Normal"/>
    <w:rsid w:val="00A75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C78"/>
  </w:style>
  <w:style w:type="paragraph" w:styleId="Quote">
    <w:name w:val="Quote"/>
    <w:basedOn w:val="Heading1"/>
    <w:link w:val="QuoteChar"/>
    <w:qFormat/>
    <w:rsid w:val="00A75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C78"/>
    <w:pPr>
      <w:pageBreakBefore/>
    </w:pPr>
  </w:style>
  <w:style w:type="paragraph" w:customStyle="1" w:styleId="Border">
    <w:name w:val="Border"/>
    <w:basedOn w:val="Normal"/>
    <w:qFormat/>
    <w:rsid w:val="00A75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C78"/>
    <w:rPr>
      <w:u w:val="single"/>
    </w:rPr>
  </w:style>
  <w:style w:type="character" w:customStyle="1" w:styleId="BoldandItalics">
    <w:name w:val="Bold and Italics"/>
    <w:qFormat/>
    <w:rsid w:val="00A75C78"/>
    <w:rPr>
      <w:b/>
      <w:i/>
      <w:u w:val="none"/>
    </w:rPr>
  </w:style>
  <w:style w:type="paragraph" w:styleId="BalloonText">
    <w:name w:val="Balloon Text"/>
    <w:basedOn w:val="Normal"/>
    <w:link w:val="BalloonTextChar"/>
    <w:rsid w:val="00A75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C78"/>
    <w:pPr>
      <w:spacing w:before="0" w:after="0"/>
    </w:pPr>
  </w:style>
  <w:style w:type="paragraph" w:customStyle="1" w:styleId="BodyTextBold">
    <w:name w:val="Body Text Bold"/>
    <w:basedOn w:val="BodyText"/>
    <w:qFormat/>
    <w:rsid w:val="00A75C78"/>
    <w:rPr>
      <w:b/>
    </w:rPr>
  </w:style>
  <w:style w:type="character" w:styleId="Hyperlink">
    <w:name w:val="Hyperlink"/>
    <w:basedOn w:val="DefaultParagraphFont"/>
    <w:uiPriority w:val="99"/>
    <w:unhideWhenUsed/>
    <w:rsid w:val="00EC28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2874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AVI50115 Diploma of Aviation (Air Traffic Control)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2022-10-20T13:22:35Z</dcterms:created>
  <dcterms:modified xsi:type="dcterms:W3CDTF">2022-10-19T22:13:00Z</dcterms:modified>
</cp:coreProperties>
</file>