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7EF7" w:rsidP="00367E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AVI10119 Certificate I in Aviation (Foundation Skills)</w:t>
      </w:r>
      <w:r>
        <w:fldChar w:fldCharType="end"/>
      </w:r>
    </w:p>
    <w:p w:rsidR="00367EF7" w:rsidP="00367EF7">
      <w:pPr>
        <w:pStyle w:val="Version"/>
        <w:sectPr w:rsidSect="00E86C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E86C51" w:rsidP="00E86C51">
      <w:pPr>
        <w:pStyle w:val="SuperHeading"/>
      </w:pPr>
      <w:r w:rsidRPr="00E86C51">
        <w:t>AVI10119 Certificate I in Aviation (Foundation Skills)</w:t>
      </w:r>
    </w:p>
    <w:p w:rsidR="00000000" w:rsidRPr="00E86C51" w:rsidP="00E86C51">
      <w:pPr>
        <w:pStyle w:val="Heading1"/>
      </w:pPr>
      <w:bookmarkStart w:id="1" w:name="O_1246511"/>
      <w:bookmarkEnd w:id="1"/>
      <w:r w:rsidRPr="00E86C5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6C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C51">
            <w:pPr>
              <w:pStyle w:val="BodyText"/>
              <w:rPr>
                <w:lang w:val="en-NZ"/>
              </w:rPr>
            </w:pPr>
            <w:r w:rsidRPr="00E86C51">
              <w:t>Release 3. Updated superseded imported elective units.</w:t>
            </w:r>
          </w:p>
        </w:tc>
      </w:tr>
      <w:tr w:rsidTr="00E86C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C51" w:rsidP="00E86C51">
            <w:pPr>
              <w:pStyle w:val="BodyText"/>
            </w:pPr>
            <w:r w:rsidRPr="00E86C51">
              <w:t>Release 2. Modifications have been made to:</w:t>
            </w:r>
          </w:p>
          <w:p w:rsidR="00000000" w:rsidP="00E86C51">
            <w:pPr>
              <w:pStyle w:val="ListBullet"/>
              <w:rPr>
                <w:lang w:val="en-NZ"/>
              </w:rPr>
            </w:pPr>
            <w:r w:rsidRPr="00E86C51">
              <w:t>Unit AVID0010 deleted due to zero enrolment</w:t>
            </w:r>
          </w:p>
        </w:tc>
      </w:tr>
      <w:tr w:rsidTr="00E86C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C51" w:rsidP="00E86C51">
            <w:pPr>
              <w:pStyle w:val="BodyText"/>
            </w:pPr>
            <w:r w:rsidRPr="00E86C51">
              <w:t xml:space="preserve">Release 1. This is the first release of this qualification in the AVI </w:t>
            </w:r>
            <w:r w:rsidRPr="00E86C51">
              <w:t>Aviation Training Package.</w:t>
            </w:r>
          </w:p>
        </w:tc>
      </w:tr>
    </w:tbl>
    <w:p w:rsidR="00000000" w:rsidRPr="00E86C51" w:rsidP="00E86C51">
      <w:pPr>
        <w:pStyle w:val="NoPaddingFontSize1"/>
      </w:pPr>
    </w:p>
    <w:p w:rsidR="00000000" w:rsidRPr="00E86C51" w:rsidP="00E86C51">
      <w:pPr>
        <w:pStyle w:val="AllowPageBreak"/>
      </w:pPr>
    </w:p>
    <w:p w:rsidR="00000000" w:rsidRPr="00E86C51" w:rsidP="00E86C51">
      <w:pPr>
        <w:pStyle w:val="Heading1"/>
      </w:pPr>
      <w:bookmarkStart w:id="2" w:name="O_1246510"/>
      <w:bookmarkEnd w:id="2"/>
      <w:r w:rsidRPr="00E86C51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6C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C51" w:rsidP="00E86C51">
            <w:pPr>
              <w:pStyle w:val="BodyText"/>
            </w:pPr>
            <w:r w:rsidRPr="00E86C51">
              <w:t>This qualification provides individuals with technical and non-technical aviation skills to operate effectively in a range of entry level aviation roles.</w:t>
            </w:r>
          </w:p>
          <w:p w:rsidR="00000000" w:rsidRPr="00E86C51" w:rsidP="00E86C51">
            <w:pPr>
              <w:pStyle w:val="BodyText"/>
            </w:pPr>
            <w:r w:rsidRPr="00E86C51">
              <w:t>Individuals working at this level will apply knowledge and skills to demonstrate autonomy in highly structured and stable aviation operating contexts within narrow parameters.</w:t>
            </w:r>
          </w:p>
          <w:p w:rsidR="00000000" w:rsidRPr="00E86C51" w:rsidP="00E86C51">
            <w:pPr>
              <w:pStyle w:val="BodyText"/>
            </w:pPr>
            <w:r w:rsidRPr="00E86C51">
              <w:t xml:space="preserve">Licensing, legislative, regulatory and certification requirements that apply to </w:t>
            </w:r>
            <w:r w:rsidRPr="00E86C51">
              <w:t>this qualification can vary between states and territories. Compliance with these requirements may be required nationally and/or in various jurisdictions.</w:t>
            </w:r>
          </w:p>
        </w:tc>
      </w:tr>
    </w:tbl>
    <w:p w:rsidR="00000000" w:rsidRPr="00E86C51" w:rsidP="00E86C51">
      <w:pPr>
        <w:pStyle w:val="NoPaddingFontSize1"/>
      </w:pPr>
    </w:p>
    <w:p w:rsidR="00000000" w:rsidRPr="00E86C51" w:rsidP="00E86C51">
      <w:pPr>
        <w:pStyle w:val="AllowPageBreak"/>
      </w:pPr>
    </w:p>
    <w:p w:rsidR="00000000" w:rsidRPr="00E86C51" w:rsidP="00E86C51">
      <w:pPr>
        <w:pStyle w:val="Heading1"/>
      </w:pPr>
      <w:bookmarkStart w:id="3" w:name="O_1246509"/>
      <w:bookmarkEnd w:id="3"/>
      <w:r w:rsidRPr="00E86C51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6C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C51" w:rsidP="00E86C51">
            <w:pPr>
              <w:pStyle w:val="BodyText"/>
            </w:pPr>
            <w:r w:rsidRPr="00E86C51">
              <w:t>There are no entry requirements for this qualification.</w:t>
            </w:r>
          </w:p>
        </w:tc>
      </w:tr>
    </w:tbl>
    <w:p w:rsidR="00000000" w:rsidRPr="00E86C51" w:rsidP="00E86C51">
      <w:pPr>
        <w:pStyle w:val="NoPaddingFontSize1"/>
      </w:pPr>
    </w:p>
    <w:p w:rsidR="00000000" w:rsidRPr="00E86C51" w:rsidP="00E86C51">
      <w:pPr>
        <w:pStyle w:val="AllowPageBreak"/>
      </w:pPr>
    </w:p>
    <w:p w:rsidR="00000000" w:rsidRPr="00E86C51" w:rsidP="00E86C51">
      <w:pPr>
        <w:pStyle w:val="Heading1"/>
      </w:pPr>
      <w:bookmarkStart w:id="4" w:name="O_1246508"/>
      <w:bookmarkEnd w:id="4"/>
      <w:r w:rsidRPr="00E86C51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7311"/>
      </w:tblGrid>
      <w:tr w:rsidTr="00E86C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C51" w:rsidP="00E86C51">
            <w:pPr>
              <w:pStyle w:val="BodyText"/>
            </w:pPr>
            <w:r w:rsidRPr="00E86C51">
              <w:t xml:space="preserve">A total of </w:t>
            </w:r>
            <w:r w:rsidRPr="00E86C51">
              <w:rPr>
                <w:rStyle w:val="SpecialBold"/>
              </w:rPr>
              <w:t>7 units of competency</w:t>
            </w:r>
            <w:r w:rsidRPr="00E86C51">
              <w:t xml:space="preserve"> comprising:</w:t>
            </w:r>
          </w:p>
          <w:p w:rsidR="00000000" w:rsidRPr="00E86C51" w:rsidP="00E86C51">
            <w:pPr>
              <w:pStyle w:val="BodyText"/>
            </w:pPr>
            <w:r w:rsidRPr="00E86C51">
              <w:rPr>
                <w:rStyle w:val="SpecialBold"/>
              </w:rPr>
              <w:t>5 core units</w:t>
            </w:r>
            <w:r w:rsidRPr="00E86C51">
              <w:t xml:space="preserve"> listed below </w:t>
            </w:r>
            <w:r w:rsidRPr="00E86C51">
              <w:rPr>
                <w:rStyle w:val="SpecialBold"/>
              </w:rPr>
              <w:t>plus</w:t>
            </w:r>
          </w:p>
          <w:p w:rsidR="00000000" w:rsidP="00E86C51">
            <w:pPr>
              <w:pStyle w:val="BodyText"/>
              <w:rPr>
                <w:lang w:val="en-NZ"/>
              </w:rPr>
            </w:pPr>
            <w:r w:rsidRPr="00E86C51">
              <w:rPr>
                <w:rStyle w:val="SpecialBold"/>
              </w:rPr>
              <w:t>2 general elective units</w:t>
            </w:r>
            <w:r w:rsidRPr="00E86C51">
              <w:t xml:space="preserve"> from the general elective units listed below. The general elective units must contribute to the vocational outcomes of th</w:t>
            </w:r>
            <w:r w:rsidRPr="00E86C51">
              <w:t>e qualification.</w:t>
            </w:r>
          </w:p>
        </w:tc>
      </w:tr>
      <w:tr w:rsidTr="00E86C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C51">
            <w:pPr>
              <w:pStyle w:val="BodyText"/>
              <w:rPr>
                <w:lang w:val="en-NZ"/>
              </w:rPr>
            </w:pPr>
            <w:r w:rsidRPr="00E86C51">
              <w:rPr>
                <w:rStyle w:val="SpecialBold"/>
              </w:rPr>
              <w:t>Core units</w:t>
            </w:r>
          </w:p>
        </w:tc>
      </w:tr>
      <w:tr w:rsidTr="00E86C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C51">
            <w:pPr>
              <w:pStyle w:val="BodyText"/>
              <w:rPr>
                <w:lang w:val="en-NZ"/>
              </w:rPr>
            </w:pPr>
            <w:r w:rsidRPr="00E86C51">
              <w:t>AVIF0023</w:t>
            </w:r>
          </w:p>
        </w:tc>
        <w:tc>
          <w:tcPr>
            <w:tcW w:w="73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C51">
            <w:pPr>
              <w:pStyle w:val="BodyText"/>
              <w:rPr>
                <w:lang w:val="en-NZ"/>
              </w:rPr>
            </w:pPr>
            <w:r w:rsidRPr="00E86C51">
              <w:t>Apply aircraft safety procedures</w:t>
            </w:r>
          </w:p>
        </w:tc>
      </w:tr>
      <w:tr w:rsidTr="00E86C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C51">
            <w:pPr>
              <w:pStyle w:val="BodyText"/>
              <w:rPr>
                <w:lang w:val="en-NZ"/>
              </w:rPr>
            </w:pPr>
            <w:r w:rsidRPr="00E86C51">
              <w:t>AVIF0034</w:t>
            </w:r>
          </w:p>
        </w:tc>
        <w:tc>
          <w:tcPr>
            <w:tcW w:w="73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C51">
            <w:pPr>
              <w:pStyle w:val="BodyText"/>
              <w:rPr>
                <w:lang w:val="en-NZ"/>
              </w:rPr>
            </w:pPr>
            <w:r w:rsidRPr="00E86C51">
              <w:t>Apply aviation work health and safety procedures</w:t>
            </w:r>
          </w:p>
        </w:tc>
      </w:tr>
      <w:tr w:rsidTr="00E86C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C51">
            <w:pPr>
              <w:pStyle w:val="BodyText"/>
              <w:rPr>
                <w:lang w:val="en-NZ"/>
              </w:rPr>
            </w:pPr>
            <w:r w:rsidRPr="00E86C51">
              <w:t>AVIG0003</w:t>
            </w:r>
          </w:p>
        </w:tc>
        <w:tc>
          <w:tcPr>
            <w:tcW w:w="73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C51">
            <w:pPr>
              <w:pStyle w:val="BodyText"/>
              <w:rPr>
                <w:lang w:val="en-NZ"/>
              </w:rPr>
            </w:pPr>
            <w:r w:rsidRPr="00E86C51">
              <w:t>Work effectively in the aviation industry</w:t>
            </w:r>
          </w:p>
        </w:tc>
      </w:tr>
      <w:tr w:rsidTr="00E86C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C51">
            <w:pPr>
              <w:pStyle w:val="BodyText"/>
              <w:rPr>
                <w:lang w:val="en-NZ"/>
              </w:rPr>
            </w:pPr>
            <w:r w:rsidRPr="00E86C51">
              <w:t>TLIE2007</w:t>
            </w:r>
          </w:p>
        </w:tc>
        <w:tc>
          <w:tcPr>
            <w:tcW w:w="73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C51">
            <w:pPr>
              <w:pStyle w:val="BodyText"/>
              <w:rPr>
                <w:lang w:val="en-NZ"/>
              </w:rPr>
            </w:pPr>
            <w:r w:rsidRPr="00E86C51">
              <w:t>Use communications systems</w:t>
            </w:r>
          </w:p>
        </w:tc>
      </w:tr>
      <w:tr w:rsidTr="00E86C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C51">
            <w:pPr>
              <w:pStyle w:val="BodyText"/>
              <w:rPr>
                <w:lang w:val="en-NZ"/>
              </w:rPr>
            </w:pPr>
            <w:r w:rsidRPr="00E86C51">
              <w:t>TLIO1002</w:t>
            </w:r>
          </w:p>
        </w:tc>
        <w:tc>
          <w:tcPr>
            <w:tcW w:w="73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C51">
            <w:pPr>
              <w:pStyle w:val="BodyText"/>
              <w:rPr>
                <w:lang w:val="en-NZ"/>
              </w:rPr>
            </w:pPr>
            <w:r w:rsidRPr="00E86C51">
              <w:t>Follow security procedures when working with passengers and personnel</w:t>
            </w:r>
          </w:p>
        </w:tc>
      </w:tr>
      <w:tr w:rsidTr="00E86C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C51">
            <w:pPr>
              <w:pStyle w:val="BodyText"/>
              <w:rPr>
                <w:lang w:val="en-NZ"/>
              </w:rPr>
            </w:pPr>
            <w:r w:rsidRPr="00E86C51">
              <w:rPr>
                <w:rStyle w:val="SpecialBold"/>
              </w:rPr>
              <w:t>General elective units</w:t>
            </w:r>
          </w:p>
        </w:tc>
      </w:tr>
      <w:tr w:rsidTr="00E86C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C51">
            <w:pPr>
              <w:pStyle w:val="BodyText"/>
              <w:rPr>
                <w:lang w:val="en-NZ"/>
              </w:rPr>
            </w:pPr>
            <w:r w:rsidRPr="00E86C51">
              <w:t>AVID0009</w:t>
            </w:r>
          </w:p>
        </w:tc>
        <w:tc>
          <w:tcPr>
            <w:tcW w:w="73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C51">
            <w:pPr>
              <w:pStyle w:val="BodyText"/>
              <w:rPr>
                <w:lang w:val="en-NZ"/>
              </w:rPr>
            </w:pPr>
            <w:r w:rsidRPr="00E86C51">
              <w:t>Load and secure aviation freight and baggage</w:t>
            </w:r>
          </w:p>
        </w:tc>
      </w:tr>
      <w:tr w:rsidTr="00E86C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C51">
            <w:pPr>
              <w:pStyle w:val="BodyText"/>
              <w:rPr>
                <w:lang w:val="en-NZ"/>
              </w:rPr>
            </w:pPr>
            <w:r w:rsidRPr="00E86C51">
              <w:t>AVIE0003</w:t>
            </w:r>
          </w:p>
        </w:tc>
        <w:tc>
          <w:tcPr>
            <w:tcW w:w="73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C51">
            <w:pPr>
              <w:pStyle w:val="BodyText"/>
              <w:rPr>
                <w:lang w:val="en-NZ"/>
              </w:rPr>
            </w:pPr>
            <w:r w:rsidRPr="00E86C51">
              <w:t>Operate aeronautical radio</w:t>
            </w:r>
          </w:p>
        </w:tc>
      </w:tr>
      <w:tr w:rsidTr="00E86C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C51">
            <w:pPr>
              <w:pStyle w:val="BodyText"/>
              <w:rPr>
                <w:lang w:val="en-NZ"/>
              </w:rPr>
            </w:pPr>
            <w:r w:rsidRPr="00E86C51">
              <w:t>AVIZ0003</w:t>
            </w:r>
          </w:p>
        </w:tc>
        <w:tc>
          <w:tcPr>
            <w:tcW w:w="73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C51">
            <w:pPr>
              <w:pStyle w:val="BodyText"/>
              <w:rPr>
                <w:lang w:val="en-NZ"/>
              </w:rPr>
            </w:pPr>
            <w:r w:rsidRPr="00E86C51">
              <w:t>Maintain basic situational awareness in an aviation workplace</w:t>
            </w:r>
          </w:p>
        </w:tc>
      </w:tr>
      <w:tr w:rsidTr="00E86C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C51">
            <w:pPr>
              <w:pStyle w:val="BodyText"/>
              <w:rPr>
                <w:lang w:val="en-NZ"/>
              </w:rPr>
            </w:pPr>
            <w:r w:rsidRPr="00E86C51">
              <w:t>TLIB0003</w:t>
            </w:r>
          </w:p>
        </w:tc>
        <w:tc>
          <w:tcPr>
            <w:tcW w:w="73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C51">
            <w:pPr>
              <w:pStyle w:val="BodyText"/>
              <w:rPr>
                <w:lang w:val="en-NZ"/>
              </w:rPr>
            </w:pPr>
            <w:r w:rsidRPr="00E86C51">
              <w:t>Use and maintain minor mechanical equipment</w:t>
            </w:r>
          </w:p>
        </w:tc>
      </w:tr>
      <w:tr w:rsidTr="00E86C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C51">
            <w:pPr>
              <w:pStyle w:val="BodyText"/>
              <w:rPr>
                <w:lang w:val="en-NZ"/>
              </w:rPr>
            </w:pPr>
            <w:r w:rsidRPr="00E86C51">
              <w:t>TLIC1051</w:t>
            </w:r>
          </w:p>
        </w:tc>
        <w:tc>
          <w:tcPr>
            <w:tcW w:w="73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C51">
            <w:pPr>
              <w:pStyle w:val="BodyText"/>
              <w:rPr>
                <w:lang w:val="en-NZ"/>
              </w:rPr>
            </w:pPr>
            <w:r w:rsidRPr="00E86C51">
              <w:t>Operate commercial vehicle</w:t>
            </w:r>
          </w:p>
        </w:tc>
      </w:tr>
      <w:tr w:rsidTr="00E86C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C51">
            <w:pPr>
              <w:pStyle w:val="BodyText"/>
              <w:rPr>
                <w:lang w:val="en-NZ"/>
              </w:rPr>
            </w:pPr>
            <w:r w:rsidRPr="00E86C51">
              <w:t>TLID0021</w:t>
            </w:r>
          </w:p>
        </w:tc>
        <w:tc>
          <w:tcPr>
            <w:tcW w:w="73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C51">
            <w:pPr>
              <w:pStyle w:val="BodyText"/>
              <w:rPr>
                <w:lang w:val="en-NZ"/>
              </w:rPr>
            </w:pPr>
            <w:r w:rsidRPr="00E86C51">
              <w:t>Store and handle dangerous goods and hazardous substances</w:t>
            </w:r>
          </w:p>
        </w:tc>
      </w:tr>
      <w:tr w:rsidTr="00E86C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C51">
            <w:pPr>
              <w:pStyle w:val="BodyText"/>
              <w:rPr>
                <w:lang w:val="en-NZ"/>
              </w:rPr>
            </w:pPr>
            <w:r w:rsidRPr="00E86C51">
              <w:t>TLIF2018</w:t>
            </w:r>
          </w:p>
        </w:tc>
        <w:tc>
          <w:tcPr>
            <w:tcW w:w="73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C51">
            <w:pPr>
              <w:pStyle w:val="BodyText"/>
              <w:rPr>
                <w:lang w:val="en-NZ"/>
              </w:rPr>
            </w:pPr>
            <w:r w:rsidRPr="00E86C51">
              <w:t>Operate firefighting equipment</w:t>
            </w:r>
          </w:p>
        </w:tc>
      </w:tr>
      <w:tr w:rsidTr="00E86C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C51">
            <w:pPr>
              <w:pStyle w:val="BodyText"/>
              <w:rPr>
                <w:lang w:val="en-NZ"/>
              </w:rPr>
            </w:pPr>
            <w:r w:rsidRPr="00E86C51">
              <w:t>TLII0004</w:t>
            </w:r>
          </w:p>
        </w:tc>
        <w:tc>
          <w:tcPr>
            <w:tcW w:w="73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C51">
            <w:pPr>
              <w:pStyle w:val="BodyText"/>
              <w:rPr>
                <w:lang w:val="en-NZ"/>
              </w:rPr>
            </w:pPr>
            <w:r w:rsidRPr="00E86C51">
              <w:t>Provide assistance to customers</w:t>
            </w:r>
          </w:p>
        </w:tc>
      </w:tr>
      <w:tr w:rsidTr="00E86C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6C51">
            <w:pPr>
              <w:pStyle w:val="BodyText"/>
              <w:rPr>
                <w:lang w:val="en-NZ"/>
              </w:rPr>
            </w:pPr>
            <w:r w:rsidRPr="00E86C51">
              <w:t>TLIK2010</w:t>
            </w:r>
          </w:p>
        </w:tc>
        <w:tc>
          <w:tcPr>
            <w:tcW w:w="73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C51" w:rsidP="00E86C51">
            <w:pPr>
              <w:pStyle w:val="BodyText"/>
            </w:pPr>
            <w:r w:rsidRPr="00E86C51">
              <w:t>Use infotechnology devices in the workplace</w:t>
            </w:r>
          </w:p>
        </w:tc>
      </w:tr>
    </w:tbl>
    <w:p w:rsidR="00000000" w:rsidRPr="00E86C51" w:rsidP="00E86C51">
      <w:pPr>
        <w:pStyle w:val="NoPaddingFontSize1"/>
      </w:pPr>
    </w:p>
    <w:p w:rsidR="00000000" w:rsidRPr="00E86C51" w:rsidP="00E86C51">
      <w:pPr>
        <w:pStyle w:val="AllowPageBreak"/>
      </w:pPr>
    </w:p>
    <w:p w:rsidR="00000000" w:rsidRPr="00E86C51" w:rsidP="00E86C51">
      <w:pPr>
        <w:pStyle w:val="Heading1"/>
      </w:pPr>
      <w:bookmarkStart w:id="5" w:name="O_1246507"/>
      <w:bookmarkEnd w:id="5"/>
      <w:r w:rsidRPr="00E86C51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6C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6C51" w:rsidP="00E86C51">
            <w:pPr>
              <w:pStyle w:val="BodyText"/>
            </w:pPr>
            <w:r w:rsidRPr="00E86C51">
              <w:t>This qualification replaces and is equivalent to AVI10116 Certificate I i</w:t>
            </w:r>
            <w:r w:rsidRPr="00E86C51">
              <w:t>n Aviation (Foundation Skills).</w:t>
            </w:r>
          </w:p>
        </w:tc>
      </w:tr>
    </w:tbl>
    <w:p w:rsidR="00000000" w:rsidRPr="00E86C51" w:rsidP="00E86C51">
      <w:pPr>
        <w:pStyle w:val="NoPaddingFontSize1"/>
      </w:pPr>
    </w:p>
    <w:p w:rsidR="00000000" w:rsidRPr="00E86C51" w:rsidP="00E86C51">
      <w:pPr>
        <w:pStyle w:val="AllowPageBreak"/>
      </w:pPr>
    </w:p>
    <w:p w:rsidR="00000000" w:rsidRPr="00E86C51" w:rsidP="00E86C51">
      <w:pPr>
        <w:pStyle w:val="Heading1"/>
      </w:pPr>
      <w:bookmarkStart w:id="6" w:name="O_1246512"/>
      <w:bookmarkEnd w:id="6"/>
      <w:r w:rsidRPr="00E86C51">
        <w:t>Links</w:t>
      </w:r>
    </w:p>
    <w:p w:rsidR="00000000" w:rsidRPr="00E86C51" w:rsidP="00367EF7">
      <w:pPr>
        <w:pStyle w:val="BodyText"/>
      </w:pPr>
      <w:r w:rsidRPr="00E86C51">
        <w:t xml:space="preserve">Companion Volume Implementation Guides are found in VETNet’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775072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E86C51" w:rsidP="00E86C51"/>
    <w:sectPr w:rsidSect="00E86C5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C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C51" w:rsidRPr="00367EF7" w:rsidP="00367E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C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EF7" w:rsidP="00E86C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67EF7" w:rsidP="00E86C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67EF7" w:rsidP="00E86C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C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E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6C51" w:rsidRPr="00367EF7" w:rsidP="00367E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C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EF7" w:rsidRPr="002D2AF8" w:rsidP="00E86C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AVI10119 Certificate I in Aviation (Foundation Skills)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367EF7" w:rsidP="00E86C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BEA4E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6FA150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6C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6C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6C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6C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6C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6C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6C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6C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6C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6C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6C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6C51"/>
  </w:style>
  <w:style w:type="character" w:customStyle="1" w:styleId="Heading1Char">
    <w:name w:val="Heading 1 Char"/>
    <w:basedOn w:val="DefaultParagraphFont"/>
    <w:link w:val="Heading1"/>
    <w:rsid w:val="00E86C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6C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6C5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86C5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86C51"/>
    <w:rPr>
      <w:b/>
      <w:spacing w:val="0"/>
    </w:rPr>
  </w:style>
  <w:style w:type="paragraph" w:customStyle="1" w:styleId="SuperHeading">
    <w:name w:val="SuperHeading"/>
    <w:basedOn w:val="Normal"/>
    <w:rsid w:val="00E86C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6C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86C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6C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6C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6C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6C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6C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6C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6C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6C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6C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6C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6C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6C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6C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6C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6C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6C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6C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86C5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86C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86C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6C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6C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86C5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86C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6C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6C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6C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6C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6C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6C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6C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6C5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86C51"/>
    <w:rPr>
      <w:i/>
    </w:rPr>
  </w:style>
  <w:style w:type="paragraph" w:styleId="Caption">
    <w:name w:val="caption"/>
    <w:basedOn w:val="BodyText"/>
    <w:next w:val="Normal"/>
    <w:qFormat/>
    <w:rsid w:val="00E86C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6C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6C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6C51"/>
  </w:style>
  <w:style w:type="paragraph" w:styleId="TableofFigures">
    <w:name w:val="table of figures"/>
    <w:basedOn w:val="Normal"/>
    <w:next w:val="Normal"/>
    <w:semiHidden/>
    <w:rsid w:val="00E86C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6C5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86C51"/>
    <w:rPr>
      <w:rFonts w:ascii="Wingdings" w:hAnsi="Wingdings"/>
    </w:rPr>
  </w:style>
  <w:style w:type="paragraph" w:customStyle="1" w:styleId="TableHeading">
    <w:name w:val="Table Heading"/>
    <w:basedOn w:val="HeadingBase"/>
    <w:rsid w:val="00E86C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6C51"/>
    <w:rPr>
      <w:color w:val="0033CC"/>
      <w:u w:val="none"/>
    </w:rPr>
  </w:style>
  <w:style w:type="paragraph" w:customStyle="1" w:styleId="BodyTextRight">
    <w:name w:val="Body Text Right"/>
    <w:basedOn w:val="BodyText"/>
    <w:rsid w:val="00E86C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6C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6C5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6C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6C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6C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6C51"/>
    <w:rPr>
      <w:sz w:val="32"/>
    </w:rPr>
  </w:style>
  <w:style w:type="paragraph" w:customStyle="1" w:styleId="HeadingProcedure">
    <w:name w:val="Heading Procedure"/>
    <w:basedOn w:val="HeadingBase"/>
    <w:next w:val="Normal"/>
    <w:rsid w:val="00E86C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6C51"/>
    <w:pPr>
      <w:spacing w:before="60" w:after="60"/>
    </w:pPr>
  </w:style>
  <w:style w:type="paragraph" w:styleId="ListContinue">
    <w:name w:val="List Continue"/>
    <w:basedOn w:val="List"/>
    <w:rsid w:val="00E86C51"/>
    <w:pPr>
      <w:ind w:firstLine="0"/>
    </w:pPr>
  </w:style>
  <w:style w:type="paragraph" w:customStyle="1" w:styleId="ListNote">
    <w:name w:val="List Note"/>
    <w:basedOn w:val="List"/>
    <w:rsid w:val="00E86C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6C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6C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6C51"/>
    <w:rPr>
      <w:rFonts w:ascii="Courier New" w:hAnsi="Courier New"/>
    </w:rPr>
  </w:style>
  <w:style w:type="paragraph" w:customStyle="1" w:styleId="NoteBullet">
    <w:name w:val="Note Bullet"/>
    <w:basedOn w:val="Note"/>
    <w:rsid w:val="00E86C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6C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6C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6C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6C5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86C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6C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6C51"/>
    <w:rPr>
      <w:b/>
      <w:smallCaps/>
    </w:rPr>
  </w:style>
  <w:style w:type="paragraph" w:customStyle="1" w:styleId="TableListNumber">
    <w:name w:val="Table List Number"/>
    <w:basedOn w:val="ListNumber"/>
    <w:rsid w:val="00E86C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6C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6C51"/>
    <w:pPr>
      <w:numPr>
        <w:numId w:val="8"/>
      </w:numPr>
    </w:pPr>
  </w:style>
  <w:style w:type="paragraph" w:customStyle="1" w:styleId="ListAlpha2">
    <w:name w:val="List Alpha 2"/>
    <w:basedOn w:val="List2"/>
    <w:rsid w:val="00E86C51"/>
    <w:pPr>
      <w:numPr>
        <w:numId w:val="7"/>
      </w:numPr>
    </w:pPr>
  </w:style>
  <w:style w:type="paragraph" w:styleId="List2">
    <w:name w:val="List 2"/>
    <w:basedOn w:val="BodyText"/>
    <w:rsid w:val="00E86C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6C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6C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6C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6C5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6C5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86C51"/>
    <w:pPr>
      <w:numPr>
        <w:numId w:val="3"/>
      </w:numPr>
    </w:pPr>
  </w:style>
  <w:style w:type="paragraph" w:styleId="ListContinue2">
    <w:name w:val="List Continue 2"/>
    <w:basedOn w:val="List2"/>
    <w:rsid w:val="00E86C51"/>
    <w:pPr>
      <w:ind w:firstLine="0"/>
    </w:pPr>
  </w:style>
  <w:style w:type="paragraph" w:styleId="ListContinue3">
    <w:name w:val="List Continue 3"/>
    <w:basedOn w:val="List3"/>
    <w:rsid w:val="00E86C51"/>
    <w:pPr>
      <w:ind w:left="1021" w:firstLine="0"/>
    </w:pPr>
  </w:style>
  <w:style w:type="paragraph" w:styleId="ListContinue4">
    <w:name w:val="List Continue 4"/>
    <w:basedOn w:val="List4"/>
    <w:rsid w:val="00E86C51"/>
    <w:pPr>
      <w:ind w:firstLine="0"/>
    </w:pPr>
  </w:style>
  <w:style w:type="paragraph" w:styleId="ListContinue5">
    <w:name w:val="List Continue 5"/>
    <w:basedOn w:val="List5"/>
    <w:rsid w:val="00E86C51"/>
    <w:pPr>
      <w:ind w:firstLine="0"/>
    </w:pPr>
  </w:style>
  <w:style w:type="paragraph" w:styleId="ListNumber3">
    <w:name w:val="List Number 3"/>
    <w:basedOn w:val="List3"/>
    <w:rsid w:val="00E86C51"/>
    <w:pPr>
      <w:numPr>
        <w:numId w:val="4"/>
      </w:numPr>
    </w:pPr>
  </w:style>
  <w:style w:type="paragraph" w:styleId="ListNumber4">
    <w:name w:val="List Number 4"/>
    <w:basedOn w:val="List4"/>
    <w:rsid w:val="00E86C51"/>
    <w:pPr>
      <w:numPr>
        <w:numId w:val="5"/>
      </w:numPr>
    </w:pPr>
  </w:style>
  <w:style w:type="paragraph" w:styleId="ListNumber5">
    <w:name w:val="List Number 5"/>
    <w:basedOn w:val="List5"/>
    <w:rsid w:val="00E86C51"/>
    <w:pPr>
      <w:numPr>
        <w:numId w:val="6"/>
      </w:numPr>
    </w:pPr>
  </w:style>
  <w:style w:type="paragraph" w:styleId="BlockText">
    <w:name w:val="Block Text"/>
    <w:basedOn w:val="Normal"/>
    <w:rsid w:val="00E86C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6C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6C51"/>
    <w:rPr>
      <w:sz w:val="16"/>
      <w:vertAlign w:val="superscript"/>
    </w:rPr>
  </w:style>
  <w:style w:type="character" w:customStyle="1" w:styleId="Symbols">
    <w:name w:val="Symbols"/>
    <w:basedOn w:val="DefaultParagraphFont"/>
    <w:rsid w:val="00E86C51"/>
    <w:rPr>
      <w:rFonts w:ascii="Symbol" w:hAnsi="Symbol"/>
    </w:rPr>
  </w:style>
  <w:style w:type="character" w:customStyle="1" w:styleId="MenuOptions">
    <w:name w:val="Menu Options"/>
    <w:basedOn w:val="DefaultParagraphFont"/>
    <w:rsid w:val="00E86C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6C51"/>
    <w:rPr>
      <w:b/>
    </w:rPr>
  </w:style>
  <w:style w:type="character" w:customStyle="1" w:styleId="Underlined">
    <w:name w:val="Underlined"/>
    <w:basedOn w:val="DefaultParagraphFont"/>
    <w:rsid w:val="00E86C51"/>
    <w:rPr>
      <w:u w:val="single"/>
    </w:rPr>
  </w:style>
  <w:style w:type="paragraph" w:customStyle="1" w:styleId="TableBodyTextRight">
    <w:name w:val="Table Body Text Right"/>
    <w:basedOn w:val="TableBodyText"/>
    <w:rsid w:val="00E86C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6C51"/>
    <w:rPr>
      <w:sz w:val="18"/>
    </w:rPr>
  </w:style>
  <w:style w:type="paragraph" w:customStyle="1" w:styleId="BodySmallRight">
    <w:name w:val="Body Small Right"/>
    <w:basedOn w:val="BodyTextRight"/>
    <w:rsid w:val="00E86C51"/>
    <w:rPr>
      <w:sz w:val="18"/>
      <w:szCs w:val="18"/>
    </w:rPr>
  </w:style>
  <w:style w:type="paragraph" w:customStyle="1" w:styleId="MarginEdition">
    <w:name w:val="Margin Edition"/>
    <w:basedOn w:val="MarginNote"/>
    <w:rsid w:val="00E86C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6C51"/>
    <w:rPr>
      <w:sz w:val="2"/>
      <w:szCs w:val="2"/>
    </w:rPr>
  </w:style>
  <w:style w:type="character" w:customStyle="1" w:styleId="Small">
    <w:name w:val="Small"/>
    <w:basedOn w:val="DefaultParagraphFont"/>
    <w:rsid w:val="00E86C51"/>
    <w:rPr>
      <w:sz w:val="16"/>
    </w:rPr>
  </w:style>
  <w:style w:type="paragraph" w:customStyle="1" w:styleId="WideTable">
    <w:name w:val="Wide Table"/>
    <w:basedOn w:val="Normal"/>
    <w:rsid w:val="00E86C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6C51"/>
  </w:style>
  <w:style w:type="paragraph" w:styleId="Quote">
    <w:name w:val="Quote"/>
    <w:basedOn w:val="Heading1"/>
    <w:link w:val="QuoteChar"/>
    <w:qFormat/>
    <w:rsid w:val="00E86C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6C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6C51"/>
    <w:pPr>
      <w:pageBreakBefore/>
    </w:pPr>
  </w:style>
  <w:style w:type="paragraph" w:customStyle="1" w:styleId="Border">
    <w:name w:val="Border"/>
    <w:basedOn w:val="Normal"/>
    <w:qFormat/>
    <w:rsid w:val="00E86C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6C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6C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6C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6C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6C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6C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6C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6C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6C51"/>
    <w:rPr>
      <w:u w:val="single"/>
    </w:rPr>
  </w:style>
  <w:style w:type="character" w:customStyle="1" w:styleId="BoldandItalics">
    <w:name w:val="Bold and Italics"/>
    <w:qFormat/>
    <w:rsid w:val="00E86C51"/>
    <w:rPr>
      <w:b/>
      <w:i/>
      <w:u w:val="none"/>
    </w:rPr>
  </w:style>
  <w:style w:type="paragraph" w:styleId="BalloonText">
    <w:name w:val="Balloon Text"/>
    <w:basedOn w:val="Normal"/>
    <w:link w:val="BalloonTextChar"/>
    <w:rsid w:val="00E86C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6C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6C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6C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6C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6C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6C51"/>
    <w:pPr>
      <w:spacing w:before="0" w:after="0"/>
    </w:pPr>
  </w:style>
  <w:style w:type="paragraph" w:customStyle="1" w:styleId="BodyTextBold">
    <w:name w:val="Body Text Bold"/>
    <w:basedOn w:val="BodyText"/>
    <w:qFormat/>
    <w:rsid w:val="00E86C51"/>
    <w:rPr>
      <w:b/>
    </w:rPr>
  </w:style>
  <w:style w:type="character" w:styleId="Hyperlink">
    <w:name w:val="Hyperlink"/>
    <w:basedOn w:val="DefaultParagraphFont"/>
    <w:uiPriority w:val="99"/>
    <w:unhideWhenUsed/>
    <w:rsid w:val="00367E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330</Words>
  <Characters>2219</Characters>
  <Application>Microsoft Office Word</Application>
  <DocSecurity>0</DocSecurity>
  <Lines>85</Lines>
  <Paragraphs>63</Paragraphs>
  <ScaleCrop>false</ScaleCrop>
  <Company>Author-it Software Corporation Ltd.</Company>
  <LinksUpToDate>false</LinksUpToDate>
  <CharactersWithSpaces>2486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AVI10119 Certificate I in Aviation (Foundation Skills)</dc:title>
  <dc:subject>Approved</dc:subject>
  <dc:creator>Australian Industry Standards</dc:creator>
  <cp:keywords>Release 3</cp:keywords>
  <dc:description>Review Date: 12 April 2008</dc:description>
  <cp:lastModifiedBy>HSD_TPCMSd.prod</cp:lastModifiedBy>
  <cp:revision>3</cp:revision>
  <dcterms:created xsi:type="dcterms:W3CDTF">2022-10-20T13:25:18Z</dcterms:created>
  <dcterms:modified xsi:type="dcterms:W3CDTF">2022-10-19T22:12:00Z</dcterms:modified>
</cp:coreProperties>
</file>