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599" w:rsidP="00175599">
      <w:pPr>
        <w:pStyle w:val="Title"/>
      </w:pPr>
      <w:bookmarkStart w:id="0" w:name="_GoBack"/>
      <w:bookmarkEnd w:id="0"/>
      <w:r>
        <w:fldChar w:fldCharType="begin"/>
      </w:r>
      <w:r>
        <w:instrText xml:space="preserve"> TITLE   \* MERGEFORMAT </w:instrText>
      </w:r>
      <w:r>
        <w:fldChar w:fldCharType="separate"/>
      </w:r>
      <w:r>
        <w:t>AURV365356A Read and interpret vehicle body repair estimation/quotation</w:t>
      </w:r>
      <w:r>
        <w:fldChar w:fldCharType="end"/>
      </w:r>
    </w:p>
    <w:p w:rsidR="00175599" w:rsidP="00175599">
      <w:pPr>
        <w:pStyle w:val="Version"/>
        <w:sectPr w:rsidSect="003914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48F" w:rsidP="0039148F">
      <w:pPr>
        <w:pStyle w:val="SuperHeading"/>
      </w:pPr>
      <w:r w:rsidRPr="0039148F">
        <w:t>AURV365356A Read and interpret vehicle body repair estimation/quotation</w:t>
      </w:r>
    </w:p>
    <w:p w:rsidR="00000000" w:rsidRPr="0039148F" w:rsidP="0039148F">
      <w:pPr>
        <w:pStyle w:val="Heading1"/>
      </w:pPr>
      <w:bookmarkStart w:id="1" w:name="O_313146"/>
      <w:bookmarkEnd w:id="1"/>
      <w:r w:rsidRPr="0039148F">
        <w:t>Modification History</w:t>
      </w:r>
    </w:p>
    <w:p w:rsidR="00000000" w:rsidRPr="0039148F" w:rsidP="0039148F">
      <w:pPr>
        <w:pStyle w:val="Heading1"/>
      </w:pPr>
      <w:bookmarkStart w:id="2" w:name="O_313149"/>
      <w:bookmarkEnd w:id="2"/>
      <w:r w:rsidRPr="0039148F">
        <w:t>Unit Descriptor</w:t>
      </w:r>
    </w:p>
    <w:p w:rsidR="00000000" w:rsidRPr="0039148F" w:rsidP="0039148F">
      <w:pPr>
        <w:pStyle w:val="BodyText"/>
      </w:pPr>
      <w:r w:rsidRPr="0039148F">
        <w:t xml:space="preserve">This unit identifies the </w:t>
      </w:r>
      <w:r w:rsidRPr="0039148F">
        <w:t>competence required to read and interpret a vehicle body repair estimation/quotation and determine work requirements, repair procedures, timelines and replacement part inventory.</w:t>
      </w:r>
    </w:p>
    <w:p w:rsidR="00000000" w:rsidRPr="0039148F" w:rsidP="0039148F">
      <w:pPr>
        <w:pStyle w:val="BodyText"/>
      </w:pPr>
      <w:r w:rsidRPr="0039148F">
        <w:t xml:space="preserve">This unit identifies the competence required to read and interpret a vehicle </w:t>
      </w:r>
      <w:r w:rsidRPr="0039148F">
        <w:t>body repair estimation/quotation and determine work requirements, repair procedures, timelines and replacement part inventory.</w:t>
      </w:r>
    </w:p>
    <w:p w:rsidR="00000000" w:rsidRPr="0039148F" w:rsidP="0039148F">
      <w:pPr>
        <w:pStyle w:val="AllowPageBreak"/>
      </w:pPr>
    </w:p>
    <w:p w:rsidR="00000000" w:rsidRPr="0039148F" w:rsidP="0039148F">
      <w:pPr>
        <w:pStyle w:val="Heading1"/>
      </w:pPr>
      <w:bookmarkStart w:id="3" w:name="O_313147"/>
      <w:bookmarkEnd w:id="3"/>
      <w:r w:rsidRPr="0039148F">
        <w:t>Application of the Unit</w:t>
      </w:r>
    </w:p>
    <w:p w:rsidR="00000000" w:rsidRPr="0039148F" w:rsidP="0039148F">
      <w:pPr>
        <w:pStyle w:val="Heading1"/>
      </w:pPr>
      <w:bookmarkStart w:id="4" w:name="O_313145"/>
      <w:bookmarkEnd w:id="4"/>
      <w:r w:rsidRPr="0039148F">
        <w:t>Licensing/Regulatory Information</w:t>
      </w:r>
    </w:p>
    <w:p w:rsidR="00000000" w:rsidRPr="0039148F" w:rsidP="0039148F">
      <w:pPr>
        <w:pStyle w:val="Heading1"/>
      </w:pPr>
      <w:bookmarkStart w:id="5" w:name="O_313144"/>
      <w:bookmarkEnd w:id="5"/>
      <w:r w:rsidRPr="0039148F">
        <w:t>Pre-Requisites</w:t>
      </w:r>
    </w:p>
    <w:p w:rsidR="00000000" w:rsidRPr="0039148F" w:rsidP="0039148F">
      <w:pPr>
        <w:pStyle w:val="Heading1"/>
      </w:pPr>
      <w:bookmarkStart w:id="6" w:name="O_313143"/>
      <w:bookmarkEnd w:id="6"/>
      <w:r w:rsidRPr="0039148F">
        <w:t>Employability Skills Information</w:t>
      </w:r>
    </w:p>
    <w:p w:rsidR="00000000" w:rsidRPr="0039148F" w:rsidP="0039148F">
      <w:pPr>
        <w:pStyle w:val="Heading1"/>
      </w:pPr>
      <w:bookmarkStart w:id="7" w:name="O_313142"/>
      <w:bookmarkEnd w:id="7"/>
      <w:r w:rsidRPr="0039148F">
        <w:t>Elements and Performance Criteria Pre-Content</w:t>
      </w:r>
    </w:p>
    <w:p w:rsidR="00000000" w:rsidRPr="0039148F" w:rsidP="0039148F">
      <w:pPr>
        <w:pStyle w:val="BodyText"/>
      </w:pPr>
      <w:r w:rsidRPr="0039148F">
        <w:t xml:space="preserve">Elements define essential outcomes of a unit of competence </w:t>
      </w:r>
    </w:p>
    <w:p w:rsidR="00000000" w:rsidRPr="0039148F" w:rsidP="0039148F">
      <w:pPr>
        <w:pStyle w:val="BodyText"/>
      </w:pPr>
      <w:r w:rsidRPr="0039148F">
        <w:t xml:space="preserve">Performance criteria specify the level of performance required to demonstrate achievement of </w:t>
      </w:r>
      <w:r w:rsidRPr="0039148F">
        <w:t xml:space="preserve">the element </w:t>
      </w:r>
    </w:p>
    <w:p w:rsidR="00000000" w:rsidRPr="0039148F" w:rsidP="0039148F">
      <w:pPr>
        <w:pStyle w:val="BodyText"/>
      </w:pPr>
      <w:r w:rsidRPr="0039148F">
        <w:t xml:space="preserve">Elements define essential outcomes of a unit of competence </w:t>
      </w:r>
    </w:p>
    <w:p w:rsidR="00000000" w:rsidRPr="0039148F" w:rsidP="0039148F">
      <w:pPr>
        <w:pStyle w:val="BodyText"/>
      </w:pPr>
      <w:r w:rsidRPr="0039148F">
        <w:t xml:space="preserve">Performance criteria specify the level of performance required to demonstrate achievement of the element </w:t>
      </w:r>
    </w:p>
    <w:p w:rsidR="00000000" w:rsidRPr="0039148F" w:rsidP="0039148F">
      <w:pPr>
        <w:pStyle w:val="AllowPageBreak"/>
      </w:pPr>
    </w:p>
    <w:p w:rsidR="00000000" w:rsidRPr="0039148F" w:rsidP="0039148F">
      <w:pPr>
        <w:pStyle w:val="Heading1"/>
      </w:pPr>
      <w:bookmarkStart w:id="8" w:name="O_313141"/>
      <w:bookmarkEnd w:id="8"/>
      <w:r w:rsidRPr="0039148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7559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Elements and Performance Criteria</w:t>
            </w:r>
          </w:p>
        </w:tc>
      </w:tr>
      <w:tr w:rsidTr="0017559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Performance Criteria</w:t>
            </w:r>
          </w:p>
        </w:tc>
      </w:tr>
      <w:tr w:rsidTr="001755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1</w:t>
            </w:r>
          </w:p>
        </w:tc>
        <w:tc>
          <w:tcPr>
            <w:tcW w:w="3000" w:type="dxa"/>
            <w:vMerge w:val="restart"/>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Read and interpret vehicle body repair quotation</w:t>
            </w: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1.1</w:t>
            </w:r>
          </w:p>
        </w:tc>
        <w:tc>
          <w:tcPr>
            <w:tcW w:w="51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Products/systems/components/items represented are identified</w:t>
            </w:r>
          </w:p>
        </w:tc>
      </w:tr>
      <w:tr w:rsidTr="001755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1.2</w:t>
            </w:r>
          </w:p>
        </w:tc>
        <w:tc>
          <w:tcPr>
            <w:tcW w:w="51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Information presented is interpreted</w:t>
            </w:r>
          </w:p>
        </w:tc>
      </w:tr>
      <w:tr w:rsidTr="001755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2</w:t>
            </w:r>
          </w:p>
        </w:tc>
        <w:tc>
          <w:tcPr>
            <w:tcW w:w="3000" w:type="dxa"/>
            <w:vMerge w:val="restart"/>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Identify job requirements</w:t>
            </w: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2.1</w:t>
            </w:r>
          </w:p>
        </w:tc>
        <w:tc>
          <w:tcPr>
            <w:tcW w:w="51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Specialised work activities and sub contracting requirements are identified</w:t>
            </w:r>
          </w:p>
        </w:tc>
      </w:tr>
      <w:tr w:rsidTr="001755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2.2</w:t>
            </w:r>
          </w:p>
        </w:tc>
        <w:tc>
          <w:tcPr>
            <w:tcW w:w="51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Replacement part requirements are identified and supply source identified</w:t>
            </w:r>
          </w:p>
        </w:tc>
      </w:tr>
      <w:tr w:rsidTr="001755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2.3</w:t>
            </w:r>
          </w:p>
        </w:tc>
        <w:tc>
          <w:tcPr>
            <w:tcW w:w="51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Repair processes are identified and resource requirements determined</w:t>
            </w:r>
          </w:p>
        </w:tc>
      </w:tr>
      <w:tr w:rsidTr="001755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2.4</w:t>
            </w:r>
          </w:p>
        </w:tc>
        <w:tc>
          <w:tcPr>
            <w:tcW w:w="51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Repair timeframe is estimated</w:t>
            </w:r>
          </w:p>
        </w:tc>
      </w:tr>
      <w:tr w:rsidTr="001755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2.5</w:t>
            </w:r>
          </w:p>
        </w:tc>
        <w:tc>
          <w:tcPr>
            <w:tcW w:w="51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Job requirements are documented</w:t>
            </w:r>
          </w:p>
        </w:tc>
      </w:tr>
      <w:tr w:rsidTr="001755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3</w:t>
            </w:r>
          </w:p>
        </w:tc>
        <w:tc>
          <w:tcPr>
            <w:tcW w:w="3000" w:type="dxa"/>
            <w:vMerge w:val="restart"/>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Determine and record body repair procedures</w:t>
            </w: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3.1</w:t>
            </w:r>
          </w:p>
        </w:tc>
        <w:tc>
          <w:tcPr>
            <w:tcW w:w="51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Pre-repair operations are identified and documented</w:t>
            </w:r>
          </w:p>
        </w:tc>
      </w:tr>
      <w:tr w:rsidTr="001755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3.2</w:t>
            </w:r>
          </w:p>
        </w:tc>
        <w:tc>
          <w:tcPr>
            <w:tcW w:w="51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Body repair procedures are identified and include:</w:t>
            </w:r>
          </w:p>
          <w:p w:rsidR="00000000" w:rsidRPr="0039148F" w:rsidP="0039148F">
            <w:pPr>
              <w:pStyle w:val="BodyText"/>
            </w:pPr>
            <w:r w:rsidRPr="0039148F">
              <w:t>stages within the repair procedure</w:t>
            </w:r>
          </w:p>
          <w:p w:rsidR="00000000" w:rsidRPr="0039148F" w:rsidP="0039148F">
            <w:pPr>
              <w:pStyle w:val="BodyText"/>
            </w:pPr>
            <w:r w:rsidRPr="0039148F">
              <w:t>repair, removal and replacement tasks</w:t>
            </w:r>
          </w:p>
          <w:p w:rsidR="00000000" w:rsidRPr="0039148F" w:rsidP="0039148F">
            <w:pPr>
              <w:pStyle w:val="BodyText"/>
            </w:pPr>
            <w:r w:rsidRPr="0039148F">
              <w:t>estimated timing relating to part/component purchase and delivery</w:t>
            </w:r>
          </w:p>
          <w:p w:rsidR="00000000" w:rsidRPr="0039148F" w:rsidP="0039148F">
            <w:pPr>
              <w:pStyle w:val="BodyText"/>
            </w:pPr>
            <w:r w:rsidRPr="0039148F">
              <w:t>subletting requirements, including access and timeframes</w:t>
            </w:r>
          </w:p>
          <w:p w:rsidR="00000000" w:rsidP="0039148F">
            <w:pPr>
              <w:pStyle w:val="BodyText"/>
              <w:rPr>
                <w:lang w:val="en-NZ"/>
              </w:rPr>
            </w:pPr>
            <w:r w:rsidRPr="0039148F">
              <w:t>additiona</w:t>
            </w:r>
            <w:r w:rsidRPr="0039148F">
              <w:t>l specialist and material requirements</w:t>
            </w:r>
          </w:p>
        </w:tc>
      </w:tr>
      <w:tr w:rsidTr="001755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3.3</w:t>
            </w:r>
          </w:p>
        </w:tc>
        <w:tc>
          <w:tcPr>
            <w:tcW w:w="51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Assistance is to be sought from persons where repair quotation is not able to be fully interpreted</w:t>
            </w:r>
          </w:p>
        </w:tc>
      </w:tr>
      <w:tr w:rsidTr="001755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3.4</w:t>
            </w:r>
          </w:p>
        </w:tc>
        <w:tc>
          <w:tcPr>
            <w:tcW w:w="51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Repair requirements are documented according to enterprise requirements and industry recommended codes o</w:t>
            </w:r>
            <w:r w:rsidRPr="0039148F">
              <w:t>f practice</w:t>
            </w:r>
          </w:p>
        </w:tc>
      </w:tr>
      <w:tr w:rsidTr="001755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3.5</w:t>
            </w:r>
          </w:p>
        </w:tc>
        <w:tc>
          <w:tcPr>
            <w:tcW w:w="51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Determined repair procedures take into account requirements relating to industry regulations/guidelines, OH&amp;S legislation, and enterprise policy and procedures</w:t>
            </w:r>
          </w:p>
        </w:tc>
      </w:tr>
    </w:tbl>
    <w:p w:rsidR="00000000" w:rsidRPr="0039148F" w:rsidP="0039148F">
      <w:pPr>
        <w:pStyle w:val="BodyText"/>
      </w:pPr>
    </w:p>
    <w:p w:rsidR="00000000" w:rsidRPr="0039148F" w:rsidP="0039148F">
      <w:pPr>
        <w:pStyle w:val="AllowPageBreak"/>
      </w:pPr>
    </w:p>
    <w:p w:rsidR="00000000" w:rsidRPr="0039148F" w:rsidP="0039148F">
      <w:pPr>
        <w:pStyle w:val="Heading1"/>
      </w:pPr>
      <w:bookmarkStart w:id="9" w:name="O_313140"/>
      <w:bookmarkEnd w:id="9"/>
      <w:r w:rsidRPr="0039148F">
        <w:t>Required Skills and Knowledge</w:t>
      </w:r>
    </w:p>
    <w:p w:rsidR="00000000" w:rsidRPr="0039148F" w:rsidP="0039148F">
      <w:pPr>
        <w:pStyle w:val="Heading1"/>
      </w:pPr>
      <w:bookmarkStart w:id="10" w:name="O_313148"/>
      <w:bookmarkEnd w:id="10"/>
      <w:r w:rsidRPr="0039148F">
        <w:t>Evidence Guide</w:t>
      </w:r>
    </w:p>
    <w:tbl>
      <w:tblPr>
        <w:tblW w:w="0" w:type="auto"/>
        <w:tblLayout w:type="fixed"/>
        <w:tblCellMar>
          <w:left w:w="62" w:type="dxa"/>
          <w:right w:w="62" w:type="dxa"/>
        </w:tblCellMar>
        <w:tblLook w:val="0000"/>
      </w:tblPr>
      <w:tblGrid>
        <w:gridCol w:w="4500"/>
        <w:gridCol w:w="4500"/>
      </w:tblGrid>
      <w:tr w:rsidTr="001755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148F">
            <w:pPr>
              <w:pStyle w:val="BodyText"/>
              <w:rPr>
                <w:lang w:val="en-NZ"/>
              </w:rPr>
            </w:pPr>
          </w:p>
        </w:tc>
      </w:tr>
      <w:tr w:rsidTr="001755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The Evidence guide identifies critical aspects, knowledge and skills to be demonstrated to confirm competence for this unit. This is an integral part of the assessment of competence and should be read in conjunction with the Range Stateme</w:t>
            </w:r>
            <w:r w:rsidRPr="0039148F">
              <w:t xml:space="preserve">nt.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 xml:space="preserve">It is essential that competence is fully observed and there is ability to transfer competence to changing circumstances and to respond to unusual situations in the critical aspects of:   </w:t>
            </w:r>
          </w:p>
          <w:p w:rsidR="00000000" w:rsidRPr="0039148F" w:rsidP="0039148F">
            <w:pPr>
              <w:pStyle w:val="BodyText"/>
            </w:pPr>
            <w:r w:rsidRPr="0039148F">
              <w:t xml:space="preserve">observing safety procedures and </w:t>
            </w:r>
            <w:r w:rsidRPr="0039148F">
              <w:t>requirements</w:t>
            </w:r>
          </w:p>
          <w:p w:rsidR="00000000" w:rsidRPr="0039148F" w:rsidP="0039148F">
            <w:pPr>
              <w:pStyle w:val="BodyText"/>
            </w:pPr>
            <w:r w:rsidRPr="0039148F">
              <w:t>communicating effectively with others involved in or affected by the work</w:t>
            </w:r>
          </w:p>
          <w:p w:rsidR="00000000" w:rsidRPr="0039148F" w:rsidP="0039148F">
            <w:pPr>
              <w:pStyle w:val="BodyText"/>
            </w:pPr>
            <w:r w:rsidRPr="0039148F">
              <w:t>selecting methods and techniques appropriate to the circumstances</w:t>
            </w:r>
          </w:p>
          <w:p w:rsidR="00000000" w:rsidRPr="0039148F" w:rsidP="0039148F">
            <w:pPr>
              <w:pStyle w:val="BodyText"/>
            </w:pPr>
            <w:r w:rsidRPr="0039148F">
              <w:t xml:space="preserve">completing preparatory activity in a systematic manner </w:t>
            </w:r>
          </w:p>
        </w:tc>
      </w:tr>
    </w:tbl>
    <w:p w:rsidR="00000000" w:rsidRPr="0039148F" w:rsidP="0039148F">
      <w:pPr>
        <w:pStyle w:val="BodyText"/>
      </w:pPr>
    </w:p>
    <w:tbl>
      <w:tblPr>
        <w:tblW w:w="0" w:type="auto"/>
        <w:tblLayout w:type="fixed"/>
        <w:tblCellMar>
          <w:left w:w="62" w:type="dxa"/>
          <w:right w:w="62" w:type="dxa"/>
        </w:tblCellMar>
        <w:tblLook w:val="0000"/>
      </w:tblPr>
      <w:tblGrid>
        <w:gridCol w:w="4500"/>
        <w:gridCol w:w="4500"/>
      </w:tblGrid>
      <w:tr w:rsidTr="001755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148F">
            <w:pPr>
              <w:pStyle w:val="BodyText"/>
              <w:rPr>
                <w:lang w:val="en-NZ"/>
              </w:rPr>
            </w:pP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Critical aspects of evidence</w:t>
            </w:r>
            <w:r w:rsidRPr="0039148F">
              <w:t xml:space="preserve"> (continued) </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accurately interpreting vehicle body repair quotation</w:t>
            </w:r>
          </w:p>
          <w:p w:rsidR="00000000" w:rsidRPr="0039148F" w:rsidP="0039148F">
            <w:pPr>
              <w:pStyle w:val="BodyText"/>
            </w:pPr>
            <w:r w:rsidRPr="0039148F">
              <w:t>determining repair requirements, including repair procedures, component/part purchases and sublet work requirements</w:t>
            </w:r>
          </w:p>
          <w:p w:rsidR="00000000" w:rsidP="0039148F">
            <w:pPr>
              <w:pStyle w:val="BodyText"/>
              <w:rPr>
                <w:lang w:val="en-NZ"/>
              </w:rPr>
            </w:pPr>
            <w:r w:rsidRPr="0039148F">
              <w:t xml:space="preserve">estimating repair timelines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Relationship to other units</w:t>
            </w:r>
          </w:p>
        </w:tc>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 xml:space="preserve">Competence in this unit may </w:t>
            </w:r>
            <w:r w:rsidRPr="0039148F">
              <w:t xml:space="preserve">be assessed in conjunction with other functional units which together form part of the holistic work role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Underpinning knowledge</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 xml:space="preserve">A working knowledge of:   </w:t>
            </w:r>
          </w:p>
          <w:p w:rsidR="00000000" w:rsidRPr="0039148F" w:rsidP="0039148F">
            <w:pPr>
              <w:pStyle w:val="BodyText"/>
            </w:pPr>
            <w:r w:rsidRPr="0039148F">
              <w:t>OH&amp;S regulations/requirements, equipment, material and personal safety requirements</w:t>
            </w:r>
          </w:p>
          <w:p w:rsidR="00000000" w:rsidRPr="0039148F" w:rsidP="0039148F">
            <w:pPr>
              <w:pStyle w:val="BodyText"/>
            </w:pPr>
            <w:r w:rsidRPr="0039148F">
              <w:t>reading and interpretation skills</w:t>
            </w:r>
          </w:p>
          <w:p w:rsidR="00000000" w:rsidRPr="0039148F" w:rsidP="0039148F">
            <w:pPr>
              <w:pStyle w:val="BodyText"/>
            </w:pPr>
            <w:r w:rsidRPr="0039148F">
              <w:t>vehicle body repair estimate/quotation methods</w:t>
            </w:r>
          </w:p>
          <w:p w:rsidR="00000000" w:rsidRPr="0039148F" w:rsidP="0039148F">
            <w:pPr>
              <w:pStyle w:val="BodyText"/>
            </w:pPr>
            <w:r w:rsidRPr="0039148F">
              <w:t>planning and work coordination procedures</w:t>
            </w:r>
          </w:p>
          <w:p w:rsidR="00000000" w:rsidRPr="0039148F" w:rsidP="0039148F">
            <w:pPr>
              <w:pStyle w:val="BodyText"/>
            </w:pPr>
            <w:r w:rsidRPr="0039148F">
              <w:t>work activity timeframe estimation procedures</w:t>
            </w:r>
          </w:p>
          <w:p w:rsidR="00000000" w:rsidRPr="0039148F" w:rsidP="0039148F">
            <w:pPr>
              <w:pStyle w:val="BodyText"/>
            </w:pPr>
            <w:r w:rsidRPr="0039148F">
              <w:t>vehicle body repair methods and procedures</w:t>
            </w:r>
          </w:p>
          <w:p w:rsidR="00000000" w:rsidRPr="0039148F" w:rsidP="0039148F">
            <w:pPr>
              <w:pStyle w:val="BodyText"/>
            </w:pPr>
            <w:r w:rsidRPr="0039148F">
              <w:t>work organisation and planning processes</w:t>
            </w:r>
          </w:p>
          <w:p w:rsidR="00000000" w:rsidP="0039148F">
            <w:pPr>
              <w:pStyle w:val="BodyText"/>
              <w:rPr>
                <w:lang w:val="en-NZ"/>
              </w:rPr>
            </w:pPr>
            <w:r w:rsidRPr="0039148F">
              <w:t>ent</w:t>
            </w:r>
            <w:r w:rsidRPr="0039148F">
              <w:t xml:space="preserve">erprise quality processes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Specific key competencies</w:t>
            </w:r>
            <w:r w:rsidRPr="0039148F">
              <w:t xml:space="preserve">, </w:t>
            </w:r>
            <w:r w:rsidRPr="0039148F">
              <w:rPr>
                <w:rStyle w:val="SpecialBold"/>
              </w:rPr>
              <w:t>underpinning and employability skills required to achieve the performance criteria</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These include a number of processes that are learned throughout work and life, which are required in most jobs. Some of these are covered by the national key competencies, although others may be added. The details below highlight how these competencies are</w:t>
            </w:r>
            <w:r w:rsidRPr="0039148F">
              <w:t xml:space="preserve"> to be applied in the attainment of this unit. </w:t>
            </w:r>
          </w:p>
          <w:p w:rsidR="00000000" w:rsidRPr="0039148F" w:rsidP="0039148F">
            <w:pPr>
              <w:pStyle w:val="BodyText"/>
            </w:pPr>
            <w:r w:rsidRPr="0039148F">
              <w:t>Application of the key competencies in this unit are to satisfy the nominated level in which:</w:t>
            </w:r>
          </w:p>
          <w:p w:rsidR="00000000" w:rsidRPr="0039148F" w:rsidP="0039148F">
            <w:pPr>
              <w:pStyle w:val="BodyText"/>
            </w:pPr>
            <w:r w:rsidRPr="0039148F">
              <w:t>Level 1 - relates to working effectively within set conditions and processes;</w:t>
            </w:r>
          </w:p>
          <w:p w:rsidR="00000000" w:rsidRPr="0039148F" w:rsidP="0039148F">
            <w:pPr>
              <w:pStyle w:val="BodyText"/>
            </w:pPr>
            <w:r w:rsidRPr="0039148F">
              <w:t>Level 2 - relates to management or f</w:t>
            </w:r>
            <w:r w:rsidRPr="0039148F">
              <w:t xml:space="preserve">acilitation of conditions or processes; and </w:t>
            </w:r>
          </w:p>
          <w:p w:rsidR="00000000" w:rsidRPr="0039148F" w:rsidP="0039148F">
            <w:pPr>
              <w:pStyle w:val="BodyText"/>
            </w:pPr>
            <w:r w:rsidRPr="0039148F">
              <w:t>Level 3 - relates to design, development and evaluation of conditions or process.</w:t>
            </w:r>
          </w:p>
          <w:p w:rsidR="00000000" w:rsidRPr="0039148F" w:rsidP="0039148F">
            <w:pPr>
              <w:pStyle w:val="BodyText"/>
            </w:pPr>
            <w:r w:rsidRPr="0039148F">
              <w:t xml:space="preserve">How will the candidate apply the following key competency in this unit? The candidate will need to: </w:t>
            </w:r>
          </w:p>
        </w:tc>
      </w:tr>
    </w:tbl>
    <w:p w:rsidR="00000000" w:rsidRPr="0039148F" w:rsidP="0039148F">
      <w:pPr>
        <w:pStyle w:val="BodyText"/>
      </w:pPr>
    </w:p>
    <w:tbl>
      <w:tblPr>
        <w:tblW w:w="0" w:type="auto"/>
        <w:tblLayout w:type="fixed"/>
        <w:tblCellMar>
          <w:left w:w="62" w:type="dxa"/>
          <w:right w:w="62" w:type="dxa"/>
        </w:tblCellMar>
        <w:tblLook w:val="0000"/>
      </w:tblPr>
      <w:tblGrid>
        <w:gridCol w:w="4500"/>
        <w:gridCol w:w="4500"/>
      </w:tblGrid>
      <w:tr w:rsidTr="001755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148F">
            <w:pPr>
              <w:pStyle w:val="BodyText"/>
              <w:rPr>
                <w:lang w:val="en-NZ"/>
              </w:rPr>
            </w:pP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Collect, analyse and organise information</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Collect, organise and understand information related to work orders, plans and safety procedures for reading and interpreting vehicle body repair estimation/quotations</w:t>
            </w:r>
          </w:p>
          <w:p w:rsidR="00000000" w:rsidP="0039148F">
            <w:pPr>
              <w:pStyle w:val="BodyText"/>
              <w:rPr>
                <w:lang w:val="en-NZ"/>
              </w:rPr>
            </w:pPr>
            <w:r w:rsidRPr="0039148F">
              <w:t xml:space="preserve"> (Level 2)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Communicate ideas and information</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Communicate ideas and information to enable confirmation of work requirements and specifications, coordination of work with worksite supervisor, other workers and customers, and the reporting of work outcomes and problems</w:t>
            </w:r>
          </w:p>
          <w:p w:rsidR="00000000" w:rsidP="0039148F">
            <w:pPr>
              <w:pStyle w:val="BodyText"/>
              <w:rPr>
                <w:lang w:val="en-NZ"/>
              </w:rPr>
            </w:pPr>
            <w:r w:rsidRPr="0039148F">
              <w:t xml:space="preserve"> (Level 1)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Plan and organise ac</w:t>
            </w:r>
            <w:r w:rsidRPr="0039148F">
              <w:t>tivities</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Plan and organise activities, including preparation and layout of worksite and obtaining of equipment and materials to avoid backtracking, workflow interruptions or wastage</w:t>
            </w:r>
          </w:p>
          <w:p w:rsidR="00000000" w:rsidP="0039148F">
            <w:pPr>
              <w:pStyle w:val="BodyText"/>
              <w:rPr>
                <w:lang w:val="en-NZ"/>
              </w:rPr>
            </w:pPr>
            <w:r w:rsidRPr="0039148F">
              <w:t xml:space="preserve"> (Level 1)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Work with others and in a team</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Work with others and in a team</w:t>
            </w:r>
            <w:r w:rsidRPr="0039148F">
              <w:t xml:space="preserve"> by recognising dependencies and using cooperative approaches to optimise workflow and productivity</w:t>
            </w:r>
          </w:p>
          <w:p w:rsidR="00000000" w:rsidP="0039148F">
            <w:pPr>
              <w:pStyle w:val="BodyText"/>
              <w:rPr>
                <w:lang w:val="en-NZ"/>
              </w:rPr>
            </w:pPr>
            <w:r w:rsidRPr="0039148F">
              <w:t xml:space="preserve"> (Level 1)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Solve problems</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Establish safe and effective work processes which anticipate and/or resolve problems and downtime, to systematically develop</w:t>
            </w:r>
            <w:r w:rsidRPr="0039148F">
              <w:t xml:space="preserve"> solutions to avoid or minimise reworking and avoid wastage</w:t>
            </w:r>
          </w:p>
          <w:p w:rsidR="00000000" w:rsidP="0039148F">
            <w:pPr>
              <w:pStyle w:val="BodyText"/>
              <w:rPr>
                <w:lang w:val="en-NZ"/>
              </w:rPr>
            </w:pPr>
            <w:r w:rsidRPr="0039148F">
              <w:t xml:space="preserve"> (Level 1)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Use mathematical ideas and techniques</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Use mathematical ideas and techniques to calculate time, assess tolerances, apply accurate measurements, calculate material requirements and esta</w:t>
            </w:r>
            <w:r w:rsidRPr="0039148F">
              <w:t>blish quality checks</w:t>
            </w:r>
          </w:p>
          <w:p w:rsidR="00000000" w:rsidP="0039148F">
            <w:pPr>
              <w:pStyle w:val="BodyText"/>
              <w:rPr>
                <w:lang w:val="en-NZ"/>
              </w:rPr>
            </w:pPr>
            <w:r w:rsidRPr="0039148F">
              <w:t xml:space="preserve"> (Level 1)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Use technology</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Use workplace technology related to interpreting and using repair quotations, including the use of measuring equipment, computerised technology and communication devices and the reporting/recording of result</w:t>
            </w:r>
            <w:r w:rsidRPr="0039148F">
              <w:t>s</w:t>
            </w:r>
          </w:p>
          <w:p w:rsidR="00000000" w:rsidP="0039148F">
            <w:pPr>
              <w:pStyle w:val="BodyText"/>
              <w:rPr>
                <w:lang w:val="en-NZ"/>
              </w:rPr>
            </w:pPr>
            <w:r w:rsidRPr="0039148F">
              <w:t xml:space="preserve"> (Level 1)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Application of competence is to be assessed in the workplace or simulated worksite</w:t>
            </w:r>
          </w:p>
          <w:p w:rsidR="00000000" w:rsidRPr="0039148F" w:rsidP="0039148F">
            <w:pPr>
              <w:pStyle w:val="BodyText"/>
            </w:pPr>
            <w:r w:rsidRPr="0039148F">
              <w:t>Assessment is to occur using standard and authorised work practices, safety requirements and environmental constraints</w:t>
            </w:r>
          </w:p>
          <w:p w:rsidR="00000000" w:rsidRPr="0039148F" w:rsidP="0039148F">
            <w:pPr>
              <w:pStyle w:val="BodyText"/>
            </w:pPr>
            <w:r w:rsidRPr="0039148F">
              <w:t xml:space="preserve">Assessment is to </w:t>
            </w:r>
            <w:r w:rsidRPr="0039148F">
              <w:t xml:space="preserve">comply with regulatory requirements, including Australian Standards </w:t>
            </w:r>
          </w:p>
        </w:tc>
      </w:tr>
    </w:tbl>
    <w:p w:rsidR="00000000" w:rsidRPr="0039148F" w:rsidP="0039148F">
      <w:pPr>
        <w:pStyle w:val="BodyText"/>
      </w:pPr>
    </w:p>
    <w:tbl>
      <w:tblPr>
        <w:tblW w:w="0" w:type="auto"/>
        <w:tblLayout w:type="fixed"/>
        <w:tblCellMar>
          <w:left w:w="62" w:type="dxa"/>
          <w:right w:w="62" w:type="dxa"/>
        </w:tblCellMar>
        <w:tblLook w:val="0000"/>
      </w:tblPr>
      <w:tblGrid>
        <w:gridCol w:w="4500"/>
        <w:gridCol w:w="4500"/>
      </w:tblGrid>
      <w:tr w:rsidTr="001755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148F">
            <w:pPr>
              <w:pStyle w:val="BodyText"/>
              <w:rPr>
                <w:lang w:val="en-NZ"/>
              </w:rPr>
            </w:pP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Assessment must satisfy the endorsed assessment guidelines of the automotive industry's RS&amp;R Training Package</w:t>
            </w:r>
          </w:p>
          <w:p w:rsidR="00000000" w:rsidRPr="0039148F" w:rsidP="0039148F">
            <w:pPr>
              <w:pStyle w:val="BodyText"/>
            </w:pPr>
            <w:r w:rsidRPr="0039148F">
              <w:t>Assessment methods must confirm consistency and accuracy of performance together with application of underpinning knowledge</w:t>
            </w:r>
          </w:p>
          <w:p w:rsidR="00000000" w:rsidRPr="0039148F" w:rsidP="0039148F">
            <w:pPr>
              <w:pStyle w:val="BodyText"/>
            </w:pPr>
            <w:r w:rsidRPr="0039148F">
              <w:t>Assessment must be by direct observation of tasks, with questioning on underpinning knowledge and it must also reinforce the integra</w:t>
            </w:r>
            <w:r w:rsidRPr="0039148F">
              <w:t>tion of key competencies</w:t>
            </w:r>
          </w:p>
          <w:p w:rsidR="00000000" w:rsidRPr="0039148F" w:rsidP="0039148F">
            <w:pPr>
              <w:pStyle w:val="BodyText"/>
            </w:pPr>
            <w:r w:rsidRPr="0039148F">
              <w:t>Assessment may be applied under project related conditions and require evidence of process</w:t>
            </w:r>
          </w:p>
          <w:p w:rsidR="00000000" w:rsidRPr="0039148F" w:rsidP="0039148F">
            <w:pPr>
              <w:pStyle w:val="BodyText"/>
            </w:pPr>
            <w:r w:rsidRPr="0039148F">
              <w:t>Assessment must confirm a reasonable inference that competence is able not only to be satisfied under the particular circumstance, but is ab</w:t>
            </w:r>
            <w:r w:rsidRPr="0039148F">
              <w:t>le to be transferred to other circumstances</w:t>
            </w:r>
          </w:p>
          <w:p w:rsidR="00000000" w:rsidP="0039148F">
            <w:pPr>
              <w:pStyle w:val="BodyText"/>
              <w:rPr>
                <w:lang w:val="en-NZ"/>
              </w:rPr>
            </w:pPr>
            <w:r w:rsidRPr="0039148F">
              <w:t>It is preferable that assessment reflects a process rather than an event and occurs over a period of time to cover varying quality circumstances. Evidence of performance may be provided by customers, team leaders</w:t>
            </w:r>
            <w:r w:rsidRPr="0039148F">
              <w:t xml:space="preserve">/members or other persons subject to agreed authentication arrangements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Specific resource requirements for this unit</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 xml:space="preserve">The following resources should be made available:   </w:t>
            </w:r>
          </w:p>
          <w:p w:rsidR="00000000" w:rsidRPr="0039148F" w:rsidP="0039148F">
            <w:pPr>
              <w:pStyle w:val="BodyText"/>
            </w:pPr>
            <w:r w:rsidRPr="0039148F">
              <w:t>workplace location or simulated workplace</w:t>
            </w:r>
          </w:p>
          <w:p w:rsidR="00000000" w:rsidRPr="0039148F" w:rsidP="0039148F">
            <w:pPr>
              <w:pStyle w:val="BodyText"/>
            </w:pPr>
            <w:r w:rsidRPr="0039148F">
              <w:t>materials relevant to interpreting and usi</w:t>
            </w:r>
            <w:r w:rsidRPr="0039148F">
              <w:t>ng repair quotations</w:t>
            </w:r>
          </w:p>
          <w:p w:rsidR="00000000" w:rsidRPr="0039148F" w:rsidP="0039148F">
            <w:pPr>
              <w:pStyle w:val="BodyText"/>
            </w:pPr>
            <w:r w:rsidRPr="0039148F">
              <w:t>equipment and tooling appropriate to interpreting and using repair quotations</w:t>
            </w:r>
          </w:p>
          <w:p w:rsidR="00000000" w:rsidRPr="0039148F" w:rsidP="0039148F">
            <w:pPr>
              <w:pStyle w:val="BodyText"/>
            </w:pPr>
            <w:r w:rsidRPr="0039148F">
              <w:t>activities covering mandatory task requirements</w:t>
            </w:r>
          </w:p>
          <w:p w:rsidR="00000000" w:rsidRPr="0039148F" w:rsidP="0039148F">
            <w:pPr>
              <w:pStyle w:val="BodyText"/>
            </w:pPr>
            <w:r w:rsidRPr="0039148F">
              <w:t xml:space="preserve">specifications and work instructions </w:t>
            </w:r>
          </w:p>
        </w:tc>
      </w:tr>
    </w:tbl>
    <w:p w:rsidR="00000000" w:rsidRPr="0039148F" w:rsidP="0039148F">
      <w:pPr>
        <w:pStyle w:val="BodyText"/>
      </w:pPr>
    </w:p>
    <w:p w:rsidR="00000000" w:rsidRPr="0039148F" w:rsidP="0039148F">
      <w:pPr>
        <w:pStyle w:val="AllowPageBreak"/>
      </w:pPr>
    </w:p>
    <w:p w:rsidR="00000000" w:rsidRPr="0039148F" w:rsidP="0039148F">
      <w:pPr>
        <w:pStyle w:val="Heading1"/>
      </w:pPr>
      <w:bookmarkStart w:id="11" w:name="O_313138"/>
      <w:bookmarkEnd w:id="11"/>
      <w:r w:rsidRPr="0039148F">
        <w:t>Range Statement</w:t>
      </w:r>
    </w:p>
    <w:tbl>
      <w:tblPr>
        <w:tblW w:w="0" w:type="auto"/>
        <w:tblLayout w:type="fixed"/>
        <w:tblCellMar>
          <w:left w:w="62" w:type="dxa"/>
          <w:right w:w="62" w:type="dxa"/>
        </w:tblCellMar>
        <w:tblLook w:val="0000"/>
      </w:tblPr>
      <w:tblGrid>
        <w:gridCol w:w="4500"/>
        <w:gridCol w:w="4500"/>
      </w:tblGrid>
      <w:tr w:rsidTr="001755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148F">
            <w:pPr>
              <w:pStyle w:val="BodyText"/>
              <w:rPr>
                <w:lang w:val="en-NZ"/>
              </w:rPr>
            </w:pPr>
          </w:p>
        </w:tc>
      </w:tr>
      <w:tr w:rsidTr="001755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The Range Statement provides advice to interpret the scope and context of this unit of competence, allowing for differences between enterprises and workplaces. It relates to the unit as a whole and facilitates holistic assessment. The following variables m</w:t>
            </w:r>
            <w:r w:rsidRPr="0039148F">
              <w:t xml:space="preserve">ay be present for this particular unit: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Unit scope</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 xml:space="preserve">Methods are to include:   </w:t>
            </w:r>
          </w:p>
          <w:p w:rsidR="00000000" w:rsidRPr="0039148F" w:rsidP="0039148F">
            <w:pPr>
              <w:pStyle w:val="BodyText"/>
            </w:pPr>
            <w:r w:rsidRPr="0039148F">
              <w:t>reading and interpreting repair quotation</w:t>
            </w:r>
          </w:p>
          <w:p w:rsidR="00000000" w:rsidRPr="0039148F" w:rsidP="0039148F">
            <w:pPr>
              <w:pStyle w:val="BodyText"/>
            </w:pPr>
            <w:r w:rsidRPr="0039148F">
              <w:t>consultation with customer/qualified persons</w:t>
            </w:r>
          </w:p>
          <w:p w:rsidR="00000000" w:rsidRPr="0039148F" w:rsidP="0039148F">
            <w:pPr>
              <w:pStyle w:val="BodyText"/>
            </w:pPr>
            <w:r w:rsidRPr="0039148F">
              <w:t>determining repair requirements, including repair procedures, component/part purchases a</w:t>
            </w:r>
            <w:r w:rsidRPr="0039148F">
              <w:t>nd sublet work requirements</w:t>
            </w:r>
          </w:p>
          <w:p w:rsidR="00000000" w:rsidRPr="0039148F" w:rsidP="0039148F">
            <w:pPr>
              <w:pStyle w:val="BodyText"/>
            </w:pPr>
            <w:r w:rsidRPr="0039148F">
              <w:t>estimating repair timelines</w:t>
            </w:r>
          </w:p>
          <w:p w:rsidR="00000000" w:rsidP="0039148F">
            <w:pPr>
              <w:pStyle w:val="BodyText"/>
              <w:rPr>
                <w:lang w:val="en-NZ"/>
              </w:rPr>
            </w:pPr>
            <w:r w:rsidRPr="0039148F">
              <w:t xml:space="preserve">accurate recording of repair procedures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Unit context</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 xml:space="preserve">Work requires individuals to demonstrate discretion, judgement and problem-solving skills in managing own work activities and contributing </w:t>
            </w:r>
            <w:r w:rsidRPr="0039148F">
              <w:t>to a productive team environment</w:t>
            </w:r>
          </w:p>
          <w:p w:rsidR="00000000" w:rsidP="0039148F">
            <w:pPr>
              <w:pStyle w:val="BodyText"/>
              <w:rPr>
                <w:lang w:val="en-NZ"/>
              </w:rPr>
            </w:pPr>
            <w:r w:rsidRPr="0039148F">
              <w:t xml:space="preserve">Work is carried out in accordance with award provisions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Safety</w:t>
            </w:r>
            <w:r w:rsidRPr="0039148F">
              <w:t xml:space="preserve"> (</w:t>
            </w:r>
            <w:r w:rsidRPr="0039148F">
              <w:rPr>
                <w:rStyle w:val="SpecialBold"/>
              </w:rPr>
              <w:t>OH</w:t>
            </w:r>
            <w:r w:rsidRPr="0039148F">
              <w:t>&amp;</w:t>
            </w:r>
            <w:r w:rsidRPr="0039148F">
              <w:rPr>
                <w:rStyle w:val="SpecialBold"/>
              </w:rPr>
              <w:t>S</w:t>
            </w:r>
            <w:r w:rsidRPr="0039148F">
              <w:t xml:space="preserve">) </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OH&amp;S requirements are to be in accordance with legislation/regulations/codes of practice and enterprise safety policies and procedures. This may inclu</w:t>
            </w:r>
            <w:r w:rsidRPr="0039148F">
              <w:t>de protective clothing and equipment, handling of materials, use of fire fighting equipment, enterprise first aid, hazard control and hazardous materials and substances</w:t>
            </w:r>
          </w:p>
          <w:p w:rsidR="00000000" w:rsidRPr="0039148F" w:rsidP="0039148F">
            <w:pPr>
              <w:pStyle w:val="BodyText"/>
            </w:pPr>
            <w:r w:rsidRPr="0039148F">
              <w:t>Personal protective equipment is to include that prescribed under legislation/regulatio</w:t>
            </w:r>
            <w:r w:rsidRPr="0039148F">
              <w:t>n/codes of practice and workplace policies and practices</w:t>
            </w:r>
          </w:p>
          <w:p w:rsidR="00000000" w:rsidP="0039148F">
            <w:pPr>
              <w:pStyle w:val="BodyText"/>
              <w:rPr>
                <w:lang w:val="en-NZ"/>
              </w:rPr>
            </w:pPr>
            <w:r w:rsidRPr="0039148F">
              <w:t xml:space="preserve">Emergency procedures related to this unit are to include, but are not limited to extinguishing fires, enterprise first aid requirements and worksite evacuation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Environmental requirements</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Environmen</w:t>
            </w:r>
            <w:r w:rsidRPr="0039148F">
              <w:t xml:space="preserve">tal requirements are to include but are not limited to clean-up management </w:t>
            </w:r>
          </w:p>
        </w:tc>
      </w:tr>
    </w:tbl>
    <w:p w:rsidR="00000000" w:rsidRPr="0039148F" w:rsidP="0039148F">
      <w:pPr>
        <w:pStyle w:val="BodyText"/>
      </w:pPr>
    </w:p>
    <w:tbl>
      <w:tblPr>
        <w:tblW w:w="0" w:type="auto"/>
        <w:tblLayout w:type="fixed"/>
        <w:tblCellMar>
          <w:left w:w="62" w:type="dxa"/>
          <w:right w:w="62" w:type="dxa"/>
        </w:tblCellMar>
        <w:tblLook w:val="0000"/>
      </w:tblPr>
      <w:tblGrid>
        <w:gridCol w:w="4500"/>
        <w:gridCol w:w="4500"/>
      </w:tblGrid>
      <w:tr w:rsidTr="0017559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148F">
            <w:pPr>
              <w:pStyle w:val="BodyText"/>
              <w:rPr>
                <w:lang w:val="en-NZ"/>
              </w:rPr>
            </w:pP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Quality requirements</w:t>
            </w:r>
          </w:p>
        </w:tc>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 xml:space="preserve">Quality requirements are to include, but are not limited to regulations, including Australian Standards, internal company quality policy and </w:t>
            </w:r>
            <w:r w:rsidRPr="0039148F">
              <w:t xml:space="preserve">standards and enterprise operations and procedures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Statutory</w:t>
            </w:r>
            <w:r w:rsidRPr="0039148F">
              <w:t>/</w:t>
            </w:r>
            <w:r w:rsidRPr="0039148F">
              <w:rPr>
                <w:rStyle w:val="SpecialBold"/>
              </w:rPr>
              <w:t>regulatory authorities</w:t>
            </w:r>
          </w:p>
        </w:tc>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 xml:space="preserve">Statutory/regulatory authorities may include Federal, State/Territory and local authorities administering acts, regulations and codes of practice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Tooling and equipment</w:t>
            </w:r>
          </w:p>
        </w:tc>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 xml:space="preserve">Tooling and equipment may include computer software/ hardware, general office equipment, communication equipment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Communications</w:t>
            </w:r>
          </w:p>
        </w:tc>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t>Communications are to include, but are not limited to verbal and visual instructions and fault reporting and may include works</w:t>
            </w:r>
            <w:r w:rsidRPr="0039148F">
              <w:t xml:space="preserve">ite specific instructions, written instructions, plans or instructions related to job/task, telephones and pagers </w:t>
            </w:r>
          </w:p>
        </w:tc>
      </w:tr>
      <w:tr w:rsidTr="0017559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148F">
            <w:pPr>
              <w:pStyle w:val="BodyText"/>
              <w:rPr>
                <w:lang w:val="en-NZ"/>
              </w:rPr>
            </w:pPr>
            <w:r w:rsidRPr="0039148F">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RPr="0039148F" w:rsidP="0039148F">
            <w:pPr>
              <w:pStyle w:val="BodyText"/>
            </w:pPr>
            <w:r w:rsidRPr="0039148F">
              <w:t>Information sources may include, but are not limited to verbal or written and graphical instructions, work bulletins, memos, mat</w:t>
            </w:r>
            <w:r w:rsidRPr="0039148F">
              <w:t>erial safety data sheets, diagrams or sketches</w:t>
            </w:r>
          </w:p>
          <w:p w:rsidR="00000000" w:rsidRPr="0039148F" w:rsidP="0039148F">
            <w:pPr>
              <w:pStyle w:val="BodyText"/>
            </w:pPr>
            <w:r w:rsidRPr="0039148F">
              <w:t>Regulatory/legislative requirements pertaining to automotive industry, including Australian Design Rules</w:t>
            </w:r>
          </w:p>
          <w:p w:rsidR="00000000" w:rsidRPr="0039148F" w:rsidP="0039148F">
            <w:pPr>
              <w:pStyle w:val="BodyText"/>
            </w:pPr>
            <w:r w:rsidRPr="0039148F">
              <w:t>Organisation work specifications and requirements</w:t>
            </w:r>
          </w:p>
          <w:p w:rsidR="00000000" w:rsidRPr="0039148F" w:rsidP="0039148F">
            <w:pPr>
              <w:pStyle w:val="BodyText"/>
            </w:pPr>
            <w:r w:rsidRPr="0039148F">
              <w:t>Instructions issued by authorised enterprise or extern</w:t>
            </w:r>
            <w:r w:rsidRPr="0039148F">
              <w:t xml:space="preserve">al persons </w:t>
            </w:r>
          </w:p>
        </w:tc>
      </w:tr>
    </w:tbl>
    <w:p w:rsidR="00000000" w:rsidRPr="0039148F" w:rsidP="0039148F">
      <w:pPr>
        <w:pStyle w:val="BodyText"/>
      </w:pPr>
    </w:p>
    <w:p w:rsidR="00000000" w:rsidRPr="0039148F" w:rsidP="0039148F">
      <w:pPr>
        <w:pStyle w:val="AllowPageBreak"/>
      </w:pPr>
    </w:p>
    <w:p w:rsidR="00000000" w:rsidRPr="0039148F" w:rsidP="0039148F">
      <w:pPr>
        <w:pStyle w:val="Heading1"/>
      </w:pPr>
      <w:bookmarkStart w:id="12" w:name="O_313139"/>
      <w:bookmarkEnd w:id="12"/>
      <w:r w:rsidRPr="0039148F">
        <w:t>Unit Sector(s)</w:t>
      </w:r>
    </w:p>
    <w:p w:rsidR="00000000" w:rsidRPr="0039148F" w:rsidP="0039148F"/>
    <w:sectPr w:rsidSect="003914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599" w:rsidP="001755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99" w:rsidP="003914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5599" w:rsidP="003914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5599" w:rsidP="003914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8F" w:rsidRPr="00175599" w:rsidP="001755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99" w:rsidRPr="002D2AF8" w:rsidP="0039148F">
    <w:pPr>
      <w:pStyle w:val="Header"/>
      <w:framePr w:wrap="around"/>
    </w:pPr>
    <w:r>
      <w:fldChar w:fldCharType="begin"/>
    </w:r>
    <w:r>
      <w:instrText xml:space="preserve"> TITLE   \* MERGEFORMAT </w:instrText>
    </w:r>
    <w:r>
      <w:fldChar w:fldCharType="separate"/>
    </w:r>
    <w:r>
      <w:t>AURV365356A Read and interpret vehicle body repair estimation/quotation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75599" w:rsidP="00391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48F"/>
    <w:pPr>
      <w:spacing w:before="360" w:after="60"/>
      <w:outlineLvl w:val="0"/>
    </w:pPr>
    <w:rPr>
      <w:sz w:val="32"/>
    </w:rPr>
  </w:style>
  <w:style w:type="paragraph" w:styleId="Heading2">
    <w:name w:val="heading 2"/>
    <w:basedOn w:val="HeadingBase"/>
    <w:next w:val="BodyText"/>
    <w:link w:val="Heading2Char"/>
    <w:qFormat/>
    <w:rsid w:val="0039148F"/>
    <w:pPr>
      <w:keepLines/>
      <w:spacing w:before="240" w:after="120"/>
      <w:outlineLvl w:val="1"/>
    </w:pPr>
    <w:rPr>
      <w:sz w:val="28"/>
      <w:szCs w:val="40"/>
    </w:rPr>
  </w:style>
  <w:style w:type="paragraph" w:styleId="Heading3">
    <w:name w:val="heading 3"/>
    <w:basedOn w:val="HeadingBase"/>
    <w:next w:val="BodyText"/>
    <w:link w:val="Heading3Char"/>
    <w:qFormat/>
    <w:rsid w:val="0039148F"/>
    <w:pPr>
      <w:spacing w:before="180" w:after="120"/>
      <w:outlineLvl w:val="2"/>
    </w:pPr>
    <w:rPr>
      <w:spacing w:val="-10"/>
      <w:kern w:val="32"/>
    </w:rPr>
  </w:style>
  <w:style w:type="paragraph" w:styleId="Heading4">
    <w:name w:val="heading 4"/>
    <w:basedOn w:val="HeadingBase"/>
    <w:next w:val="BodyText"/>
    <w:link w:val="Heading4Char"/>
    <w:qFormat/>
    <w:rsid w:val="0039148F"/>
    <w:pPr>
      <w:spacing w:before="160" w:after="120"/>
      <w:outlineLvl w:val="3"/>
    </w:pPr>
    <w:rPr>
      <w:sz w:val="22"/>
    </w:rPr>
  </w:style>
  <w:style w:type="paragraph" w:styleId="Heading5">
    <w:name w:val="heading 5"/>
    <w:basedOn w:val="HeadingBase"/>
    <w:next w:val="Normal"/>
    <w:link w:val="Heading5Char"/>
    <w:qFormat/>
    <w:rsid w:val="0039148F"/>
    <w:pPr>
      <w:spacing w:before="80"/>
      <w:outlineLvl w:val="4"/>
    </w:pPr>
    <w:rPr>
      <w:color w:val="918585"/>
      <w:sz w:val="20"/>
    </w:rPr>
  </w:style>
  <w:style w:type="paragraph" w:styleId="Heading6">
    <w:name w:val="heading 6"/>
    <w:basedOn w:val="HeadingBase"/>
    <w:next w:val="Normal"/>
    <w:link w:val="Heading6Char"/>
    <w:qFormat/>
    <w:rsid w:val="0039148F"/>
    <w:pPr>
      <w:spacing w:before="60"/>
      <w:outlineLvl w:val="5"/>
    </w:pPr>
    <w:rPr>
      <w:color w:val="918585"/>
      <w:sz w:val="20"/>
    </w:rPr>
  </w:style>
  <w:style w:type="paragraph" w:styleId="Heading7">
    <w:name w:val="heading 7"/>
    <w:basedOn w:val="Normal"/>
    <w:next w:val="Normal"/>
    <w:link w:val="Heading7Char"/>
    <w:qFormat/>
    <w:rsid w:val="0039148F"/>
    <w:pPr>
      <w:ind w:left="720"/>
      <w:outlineLvl w:val="6"/>
    </w:pPr>
    <w:rPr>
      <w:i/>
    </w:rPr>
  </w:style>
  <w:style w:type="paragraph" w:styleId="Heading8">
    <w:name w:val="heading 8"/>
    <w:basedOn w:val="Normal"/>
    <w:next w:val="Normal"/>
    <w:link w:val="Heading8Char"/>
    <w:qFormat/>
    <w:rsid w:val="0039148F"/>
    <w:pPr>
      <w:ind w:left="720"/>
      <w:outlineLvl w:val="7"/>
    </w:pPr>
    <w:rPr>
      <w:i/>
    </w:rPr>
  </w:style>
  <w:style w:type="paragraph" w:styleId="Heading9">
    <w:name w:val="heading 9"/>
    <w:basedOn w:val="Normal"/>
    <w:next w:val="Normal"/>
    <w:link w:val="Heading9Char"/>
    <w:qFormat/>
    <w:rsid w:val="0039148F"/>
    <w:pPr>
      <w:ind w:left="720"/>
      <w:outlineLvl w:val="8"/>
    </w:pPr>
    <w:rPr>
      <w:i/>
    </w:rPr>
  </w:style>
  <w:style w:type="character" w:default="1" w:styleId="DefaultParagraphFont">
    <w:name w:val="Default Paragraph Font"/>
    <w:uiPriority w:val="1"/>
    <w:unhideWhenUsed/>
    <w:rsid w:val="00391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48F"/>
  </w:style>
  <w:style w:type="character" w:customStyle="1" w:styleId="Heading1Char">
    <w:name w:val="Heading 1 Char"/>
    <w:basedOn w:val="DefaultParagraphFont"/>
    <w:link w:val="Heading1"/>
    <w:rsid w:val="0039148F"/>
    <w:rPr>
      <w:rFonts w:ascii="Times New Roman" w:eastAsia="Times New Roman" w:hAnsi="Times New Roman" w:cs="Times New Roman"/>
      <w:b/>
      <w:sz w:val="32"/>
      <w:szCs w:val="20"/>
      <w:lang w:eastAsia="en-US"/>
    </w:rPr>
  </w:style>
  <w:style w:type="paragraph" w:styleId="BodyText">
    <w:name w:val="Body Text"/>
    <w:basedOn w:val="Normal"/>
    <w:link w:val="BodyTextChar"/>
    <w:rsid w:val="003914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48F"/>
    <w:rPr>
      <w:rFonts w:ascii="Times New Roman" w:eastAsia="Times New Roman" w:hAnsi="Times New Roman" w:cs="Times New Roman"/>
      <w:sz w:val="24"/>
      <w:lang w:eastAsia="en-US"/>
    </w:rPr>
  </w:style>
  <w:style w:type="paragraph" w:styleId="Footer">
    <w:name w:val="footer"/>
    <w:basedOn w:val="Normal"/>
    <w:link w:val="FooterChar"/>
    <w:rsid w:val="00391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48F"/>
    <w:rPr>
      <w:rFonts w:ascii="Times New Roman" w:eastAsia="Times New Roman" w:hAnsi="Times New Roman" w:cs="Times New Roman"/>
      <w:sz w:val="16"/>
      <w:lang w:eastAsia="en-US"/>
    </w:rPr>
  </w:style>
  <w:style w:type="character" w:customStyle="1" w:styleId="SpecialBold">
    <w:name w:val="Special Bold"/>
    <w:basedOn w:val="DefaultParagraphFont"/>
    <w:rsid w:val="0039148F"/>
    <w:rPr>
      <w:b/>
      <w:spacing w:val="0"/>
    </w:rPr>
  </w:style>
  <w:style w:type="paragraph" w:customStyle="1" w:styleId="SuperHeading">
    <w:name w:val="SuperHeading"/>
    <w:basedOn w:val="Normal"/>
    <w:rsid w:val="0039148F"/>
    <w:pPr>
      <w:spacing w:before="240" w:after="120"/>
      <w:outlineLvl w:val="0"/>
    </w:pPr>
    <w:rPr>
      <w:rFonts w:ascii="Times New Roman" w:hAnsi="Times New Roman"/>
      <w:b/>
      <w:sz w:val="28"/>
    </w:rPr>
  </w:style>
  <w:style w:type="paragraph" w:customStyle="1" w:styleId="AllowPageBreak">
    <w:name w:val="AllowPageBreak"/>
    <w:rsid w:val="003914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1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48F"/>
    <w:rPr>
      <w:rFonts w:ascii="Courier New" w:eastAsia="Times New Roman" w:hAnsi="Courier New" w:cs="Times New Roman"/>
      <w:i/>
      <w:szCs w:val="20"/>
      <w:lang w:eastAsia="en-US"/>
    </w:rPr>
  </w:style>
  <w:style w:type="paragraph" w:customStyle="1" w:styleId="HeadingBase">
    <w:name w:val="Heading Base"/>
    <w:rsid w:val="00391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48F"/>
    <w:pPr>
      <w:tabs>
        <w:tab w:val="right" w:leader="dot" w:pos="9072"/>
      </w:tabs>
      <w:ind w:left="567"/>
    </w:pPr>
    <w:rPr>
      <w:szCs w:val="22"/>
    </w:rPr>
  </w:style>
  <w:style w:type="paragraph" w:customStyle="1" w:styleId="TOCBase">
    <w:name w:val="TOC Base"/>
    <w:rsid w:val="00391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48F"/>
    <w:pPr>
      <w:tabs>
        <w:tab w:val="right" w:leader="dot" w:pos="9072"/>
      </w:tabs>
      <w:spacing w:before="40" w:after="40"/>
      <w:ind w:left="284"/>
    </w:pPr>
    <w:rPr>
      <w:rFonts w:ascii="Times New Roman" w:hAnsi="Times New Roman"/>
    </w:rPr>
  </w:style>
  <w:style w:type="paragraph" w:styleId="TOC1">
    <w:name w:val="toc 1"/>
    <w:basedOn w:val="TOCBase"/>
    <w:next w:val="Normal"/>
    <w:rsid w:val="003914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148F"/>
    <w:pPr>
      <w:spacing w:before="5040"/>
      <w:jc w:val="center"/>
    </w:pPr>
    <w:rPr>
      <w:sz w:val="48"/>
      <w:szCs w:val="72"/>
      <w:lang w:val="en-US"/>
    </w:rPr>
  </w:style>
  <w:style w:type="character" w:customStyle="1" w:styleId="TitleChar">
    <w:name w:val="Title Char"/>
    <w:basedOn w:val="DefaultParagraphFont"/>
    <w:link w:val="Title"/>
    <w:rsid w:val="00391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48F"/>
    <w:pPr>
      <w:tabs>
        <w:tab w:val="left" w:pos="3600"/>
        <w:tab w:val="left" w:pos="3958"/>
      </w:tabs>
    </w:pPr>
  </w:style>
  <w:style w:type="paragraph" w:styleId="List">
    <w:name w:val="List"/>
    <w:basedOn w:val="BodyText"/>
    <w:next w:val="BodyText"/>
    <w:rsid w:val="0039148F"/>
    <w:pPr>
      <w:tabs>
        <w:tab w:val="left" w:pos="340"/>
      </w:tabs>
      <w:spacing w:before="60" w:after="60"/>
      <w:ind w:left="340" w:hanging="340"/>
    </w:pPr>
  </w:style>
  <w:style w:type="paragraph" w:styleId="ListBullet">
    <w:name w:val="List Bullet"/>
    <w:basedOn w:val="List"/>
    <w:rsid w:val="0039148F"/>
    <w:pPr>
      <w:numPr>
        <w:numId w:val="11"/>
      </w:numPr>
      <w:tabs>
        <w:tab w:val="clear" w:pos="340"/>
      </w:tabs>
      <w:spacing w:before="40" w:after="40"/>
    </w:pPr>
  </w:style>
  <w:style w:type="paragraph" w:customStyle="1" w:styleId="Note">
    <w:name w:val="Note"/>
    <w:basedOn w:val="BodyText"/>
    <w:rsid w:val="00391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48F"/>
    <w:pPr>
      <w:framePr w:wrap="auto" w:hAnchor="text" w:y="6049"/>
    </w:pPr>
    <w:rPr>
      <w:color w:val="000000"/>
      <w:sz w:val="40"/>
    </w:rPr>
  </w:style>
  <w:style w:type="paragraph" w:customStyle="1" w:styleId="TOCTitle">
    <w:name w:val="TOCTitle"/>
    <w:basedOn w:val="Heading1"/>
    <w:rsid w:val="0039148F"/>
    <w:pPr>
      <w:spacing w:after="240"/>
      <w:jc w:val="center"/>
      <w:outlineLvl w:val="9"/>
    </w:pPr>
    <w:rPr>
      <w:caps/>
    </w:rPr>
  </w:style>
  <w:style w:type="paragraph" w:customStyle="1" w:styleId="Version">
    <w:name w:val="Version"/>
    <w:rsid w:val="003914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48F"/>
    <w:pPr>
      <w:numPr>
        <w:numId w:val="12"/>
      </w:numPr>
      <w:tabs>
        <w:tab w:val="clear" w:pos="680"/>
      </w:tabs>
    </w:pPr>
  </w:style>
  <w:style w:type="paragraph" w:styleId="Index1">
    <w:name w:val="index 1"/>
    <w:basedOn w:val="Normal"/>
    <w:next w:val="Normal"/>
    <w:semiHidden/>
    <w:rsid w:val="0039148F"/>
    <w:pPr>
      <w:keepNext w:val="0"/>
      <w:tabs>
        <w:tab w:val="right" w:pos="4176"/>
      </w:tabs>
      <w:ind w:left="198" w:hanging="198"/>
    </w:pPr>
    <w:rPr>
      <w:rFonts w:ascii="Garamond" w:hAnsi="Garamond"/>
    </w:rPr>
  </w:style>
  <w:style w:type="paragraph" w:styleId="IndexHeading">
    <w:name w:val="index heading"/>
    <w:basedOn w:val="Normal"/>
    <w:next w:val="Index1"/>
    <w:semiHidden/>
    <w:rsid w:val="0039148F"/>
    <w:pPr>
      <w:spacing w:before="120" w:after="120"/>
    </w:pPr>
    <w:rPr>
      <w:rFonts w:ascii="Arial" w:hAnsi="Arial"/>
      <w:b/>
      <w:color w:val="918585"/>
      <w:sz w:val="24"/>
    </w:rPr>
  </w:style>
  <w:style w:type="paragraph" w:styleId="Header">
    <w:name w:val="header"/>
    <w:basedOn w:val="Normal"/>
    <w:link w:val="HeaderChar"/>
    <w:rsid w:val="00391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48F"/>
    <w:rPr>
      <w:rFonts w:ascii="Times New Roman" w:eastAsia="Times New Roman" w:hAnsi="Times New Roman" w:cs="Times New Roman"/>
      <w:sz w:val="16"/>
      <w:szCs w:val="20"/>
      <w:lang w:val="en-GB" w:eastAsia="en-US"/>
    </w:rPr>
  </w:style>
  <w:style w:type="paragraph" w:customStyle="1" w:styleId="Chapter">
    <w:name w:val="Chapter"/>
    <w:basedOn w:val="Normal"/>
    <w:rsid w:val="0039148F"/>
    <w:pPr>
      <w:spacing w:before="240"/>
    </w:pPr>
    <w:rPr>
      <w:rFonts w:ascii="Times New Roman" w:hAnsi="Times New Roman"/>
      <w:smallCaps/>
      <w:spacing w:val="80"/>
      <w:sz w:val="28"/>
    </w:rPr>
  </w:style>
  <w:style w:type="paragraph" w:customStyle="1" w:styleId="InChapter">
    <w:name w:val="InChapter"/>
    <w:basedOn w:val="Heading3"/>
    <w:rsid w:val="0039148F"/>
    <w:pPr>
      <w:spacing w:after="240"/>
      <w:outlineLvl w:val="9"/>
    </w:pPr>
    <w:rPr>
      <w:noProof/>
    </w:rPr>
  </w:style>
  <w:style w:type="paragraph" w:styleId="Index2">
    <w:name w:val="index 2"/>
    <w:basedOn w:val="Normal"/>
    <w:next w:val="Normal"/>
    <w:semiHidden/>
    <w:rsid w:val="0039148F"/>
    <w:pPr>
      <w:tabs>
        <w:tab w:val="right" w:pos="4176"/>
      </w:tabs>
      <w:ind w:left="568" w:hanging="284"/>
    </w:pPr>
    <w:rPr>
      <w:rFonts w:ascii="Garamond" w:hAnsi="Garamond"/>
    </w:rPr>
  </w:style>
  <w:style w:type="paragraph" w:customStyle="1" w:styleId="Byline">
    <w:name w:val="Byline"/>
    <w:rsid w:val="00391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48F"/>
    <w:pPr>
      <w:tabs>
        <w:tab w:val="clear" w:pos="3600"/>
        <w:tab w:val="clear" w:pos="3958"/>
      </w:tabs>
      <w:jc w:val="right"/>
    </w:pPr>
  </w:style>
  <w:style w:type="character" w:styleId="Emphasis">
    <w:name w:val="Emphasis"/>
    <w:basedOn w:val="DefaultParagraphFont"/>
    <w:qFormat/>
    <w:rsid w:val="0039148F"/>
    <w:rPr>
      <w:i/>
    </w:rPr>
  </w:style>
  <w:style w:type="paragraph" w:styleId="Caption">
    <w:name w:val="caption"/>
    <w:basedOn w:val="BodyText"/>
    <w:next w:val="Normal"/>
    <w:qFormat/>
    <w:rsid w:val="0039148F"/>
    <w:pPr>
      <w:framePr w:w="2268" w:hSpace="181" w:vSpace="181" w:wrap="around" w:vAnchor="text" w:hAnchor="page" w:x="1135" w:y="285" w:anchorLock="1"/>
    </w:pPr>
    <w:rPr>
      <w:i/>
    </w:rPr>
  </w:style>
  <w:style w:type="paragraph" w:customStyle="1" w:styleId="MiniTOCTitle">
    <w:name w:val="MiniTOCTitle"/>
    <w:basedOn w:val="Heading4"/>
    <w:rsid w:val="0039148F"/>
    <w:pPr>
      <w:spacing w:before="240"/>
      <w:outlineLvl w:val="9"/>
    </w:pPr>
    <w:rPr>
      <w:noProof/>
      <w:sz w:val="24"/>
    </w:rPr>
  </w:style>
  <w:style w:type="paragraph" w:customStyle="1" w:styleId="MiniTOCItem">
    <w:name w:val="MiniTOCItem"/>
    <w:basedOn w:val="ListBullet"/>
    <w:rsid w:val="0039148F"/>
    <w:pPr>
      <w:numPr>
        <w:numId w:val="0"/>
      </w:numPr>
      <w:tabs>
        <w:tab w:val="right" w:leader="dot" w:pos="6521"/>
      </w:tabs>
      <w:spacing w:before="0" w:after="0"/>
    </w:pPr>
  </w:style>
  <w:style w:type="paragraph" w:customStyle="1" w:styleId="TOFTitle">
    <w:name w:val="TOFTitle"/>
    <w:basedOn w:val="TOCTitle"/>
    <w:rsid w:val="0039148F"/>
  </w:style>
  <w:style w:type="paragraph" w:styleId="TableofFigures">
    <w:name w:val="table of figures"/>
    <w:basedOn w:val="Normal"/>
    <w:next w:val="Normal"/>
    <w:semiHidden/>
    <w:rsid w:val="0039148F"/>
    <w:pPr>
      <w:tabs>
        <w:tab w:val="right" w:leader="dot" w:pos="9072"/>
      </w:tabs>
      <w:ind w:left="970" w:hanging="403"/>
    </w:pPr>
    <w:rPr>
      <w:rFonts w:ascii="Times New Roman" w:hAnsi="Times New Roman"/>
      <w:b/>
    </w:rPr>
  </w:style>
  <w:style w:type="paragraph" w:styleId="ListNumber">
    <w:name w:val="List Number"/>
    <w:basedOn w:val="List"/>
    <w:rsid w:val="0039148F"/>
    <w:pPr>
      <w:numPr>
        <w:numId w:val="9"/>
      </w:numPr>
    </w:pPr>
  </w:style>
  <w:style w:type="character" w:customStyle="1" w:styleId="WingdingSymbols">
    <w:name w:val="Wingding Symbols"/>
    <w:rsid w:val="0039148F"/>
    <w:rPr>
      <w:rFonts w:ascii="Wingdings" w:hAnsi="Wingdings"/>
    </w:rPr>
  </w:style>
  <w:style w:type="paragraph" w:customStyle="1" w:styleId="TableHeading">
    <w:name w:val="Table Heading"/>
    <w:basedOn w:val="HeadingBase"/>
    <w:rsid w:val="0039148F"/>
    <w:pPr>
      <w:keepLines/>
      <w:pBdr>
        <w:bottom w:val="single" w:sz="6" w:space="1" w:color="918585"/>
      </w:pBdr>
      <w:spacing w:before="240"/>
    </w:pPr>
  </w:style>
  <w:style w:type="character" w:customStyle="1" w:styleId="HotSpot">
    <w:name w:val="HotSpot"/>
    <w:rsid w:val="0039148F"/>
    <w:rPr>
      <w:color w:val="0033CC"/>
      <w:u w:val="none"/>
    </w:rPr>
  </w:style>
  <w:style w:type="paragraph" w:customStyle="1" w:styleId="BodyTextRight">
    <w:name w:val="Body Text Right"/>
    <w:basedOn w:val="BodyText"/>
    <w:rsid w:val="0039148F"/>
    <w:pPr>
      <w:spacing w:before="0" w:after="0"/>
      <w:jc w:val="right"/>
    </w:pPr>
  </w:style>
  <w:style w:type="paragraph" w:styleId="Index3">
    <w:name w:val="index 3"/>
    <w:basedOn w:val="ListNumber2"/>
    <w:next w:val="Normal"/>
    <w:semiHidden/>
    <w:rsid w:val="0039148F"/>
    <w:pPr>
      <w:numPr>
        <w:numId w:val="0"/>
      </w:numPr>
      <w:tabs>
        <w:tab w:val="right" w:leader="dot" w:pos="4176"/>
      </w:tabs>
    </w:pPr>
  </w:style>
  <w:style w:type="paragraph" w:styleId="ListNumber2">
    <w:name w:val="List Number 2"/>
    <w:basedOn w:val="List2"/>
    <w:rsid w:val="0039148F"/>
    <w:pPr>
      <w:numPr>
        <w:numId w:val="8"/>
      </w:numPr>
      <w:tabs>
        <w:tab w:val="clear" w:pos="1060"/>
      </w:tabs>
    </w:pPr>
  </w:style>
  <w:style w:type="paragraph" w:customStyle="1" w:styleId="MarginNote">
    <w:name w:val="Margin Note"/>
    <w:basedOn w:val="BodyText"/>
    <w:rsid w:val="00391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48F"/>
    <w:rPr>
      <w:sz w:val="32"/>
    </w:rPr>
  </w:style>
  <w:style w:type="paragraph" w:customStyle="1" w:styleId="HeadingProcedure">
    <w:name w:val="Heading Procedure"/>
    <w:basedOn w:val="HeadingBase"/>
    <w:next w:val="Normal"/>
    <w:rsid w:val="0039148F"/>
    <w:pPr>
      <w:tabs>
        <w:tab w:val="left" w:pos="0"/>
      </w:tabs>
      <w:spacing w:before="120" w:after="60"/>
    </w:pPr>
    <w:rPr>
      <w:i/>
      <w:color w:val="918585"/>
      <w:sz w:val="22"/>
    </w:rPr>
  </w:style>
  <w:style w:type="paragraph" w:customStyle="1" w:styleId="TableBodyText">
    <w:name w:val="Table Body Text"/>
    <w:basedOn w:val="BodyText"/>
    <w:rsid w:val="0039148F"/>
    <w:pPr>
      <w:spacing w:before="60" w:after="60"/>
    </w:pPr>
  </w:style>
  <w:style w:type="paragraph" w:styleId="ListContinue">
    <w:name w:val="List Continue"/>
    <w:basedOn w:val="List"/>
    <w:rsid w:val="0039148F"/>
    <w:pPr>
      <w:ind w:firstLine="0"/>
    </w:pPr>
  </w:style>
  <w:style w:type="paragraph" w:customStyle="1" w:styleId="ListNote">
    <w:name w:val="List Note"/>
    <w:basedOn w:val="List"/>
    <w:rsid w:val="0039148F"/>
    <w:pPr>
      <w:pBdr>
        <w:top w:val="single" w:sz="6" w:space="2" w:color="918585"/>
        <w:bottom w:val="single" w:sz="6" w:space="2" w:color="918585"/>
      </w:pBdr>
      <w:tabs>
        <w:tab w:val="left" w:pos="1021"/>
      </w:tabs>
      <w:ind w:firstLine="0"/>
    </w:pPr>
  </w:style>
  <w:style w:type="paragraph" w:customStyle="1" w:styleId="Warning">
    <w:name w:val="Warning"/>
    <w:basedOn w:val="BodyText"/>
    <w:rsid w:val="0039148F"/>
    <w:pPr>
      <w:shd w:val="clear" w:color="auto" w:fill="D9D9D9"/>
      <w:tabs>
        <w:tab w:val="left" w:pos="992"/>
      </w:tabs>
      <w:ind w:left="119" w:right="119"/>
    </w:pPr>
    <w:rPr>
      <w:sz w:val="20"/>
    </w:rPr>
  </w:style>
  <w:style w:type="paragraph" w:customStyle="1" w:styleId="MarginIcons">
    <w:name w:val="Margin Icons"/>
    <w:basedOn w:val="BodyText"/>
    <w:rsid w:val="00391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48F"/>
    <w:rPr>
      <w:rFonts w:ascii="Courier New" w:hAnsi="Courier New"/>
    </w:rPr>
  </w:style>
  <w:style w:type="paragraph" w:customStyle="1" w:styleId="NoteBullet">
    <w:name w:val="Note Bullet"/>
    <w:basedOn w:val="Note"/>
    <w:rsid w:val="0039148F"/>
    <w:pPr>
      <w:tabs>
        <w:tab w:val="clear" w:pos="680"/>
      </w:tabs>
      <w:spacing w:before="60" w:after="60"/>
    </w:pPr>
  </w:style>
  <w:style w:type="paragraph" w:customStyle="1" w:styleId="SubHeading2">
    <w:name w:val="SubHeading2"/>
    <w:basedOn w:val="HeadingBase"/>
    <w:rsid w:val="0039148F"/>
    <w:pPr>
      <w:spacing w:before="240" w:after="60"/>
    </w:pPr>
    <w:rPr>
      <w:sz w:val="20"/>
    </w:rPr>
  </w:style>
  <w:style w:type="paragraph" w:customStyle="1" w:styleId="SubHeading1">
    <w:name w:val="SubHeading1"/>
    <w:basedOn w:val="HeadingBase"/>
    <w:rsid w:val="0039148F"/>
    <w:pPr>
      <w:spacing w:before="240" w:after="60"/>
    </w:pPr>
    <w:rPr>
      <w:color w:val="918585"/>
      <w:sz w:val="22"/>
    </w:rPr>
  </w:style>
  <w:style w:type="paragraph" w:customStyle="1" w:styleId="SideHeading">
    <w:name w:val="Side Heading"/>
    <w:basedOn w:val="HeadingBase"/>
    <w:rsid w:val="00391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48F"/>
    <w:pPr>
      <w:numPr>
        <w:numId w:val="10"/>
      </w:numPr>
    </w:pPr>
  </w:style>
  <w:style w:type="paragraph" w:styleId="PlainText">
    <w:name w:val="Plain Text"/>
    <w:basedOn w:val="Normal"/>
    <w:link w:val="PlainTextChar"/>
    <w:rsid w:val="0039148F"/>
    <w:rPr>
      <w:sz w:val="20"/>
    </w:rPr>
  </w:style>
  <w:style w:type="character" w:customStyle="1" w:styleId="PlainTextChar">
    <w:name w:val="Plain Text Char"/>
    <w:basedOn w:val="DefaultParagraphFont"/>
    <w:link w:val="PlainText"/>
    <w:rsid w:val="0039148F"/>
    <w:rPr>
      <w:rFonts w:ascii="Courier New" w:eastAsia="Times New Roman" w:hAnsi="Courier New" w:cs="Times New Roman"/>
      <w:sz w:val="20"/>
      <w:szCs w:val="20"/>
      <w:lang w:eastAsia="en-US"/>
    </w:rPr>
  </w:style>
  <w:style w:type="character" w:customStyle="1" w:styleId="MenuOption">
    <w:name w:val="Menu Option"/>
    <w:basedOn w:val="DefaultParagraphFont"/>
    <w:rsid w:val="0039148F"/>
    <w:rPr>
      <w:b/>
      <w:smallCaps/>
    </w:rPr>
  </w:style>
  <w:style w:type="paragraph" w:customStyle="1" w:styleId="TableListNumber">
    <w:name w:val="Table List Number"/>
    <w:basedOn w:val="ListNumber"/>
    <w:rsid w:val="0039148F"/>
    <w:pPr>
      <w:numPr>
        <w:numId w:val="0"/>
      </w:numPr>
    </w:pPr>
  </w:style>
  <w:style w:type="paragraph" w:styleId="TOC4">
    <w:name w:val="toc 4"/>
    <w:basedOn w:val="TOCBase"/>
    <w:next w:val="Normal"/>
    <w:semiHidden/>
    <w:rsid w:val="0039148F"/>
    <w:pPr>
      <w:tabs>
        <w:tab w:val="right" w:leader="dot" w:pos="9071"/>
      </w:tabs>
      <w:ind w:left="1701"/>
    </w:pPr>
  </w:style>
  <w:style w:type="paragraph" w:customStyle="1" w:styleId="ListAlpha">
    <w:name w:val="List Alpha"/>
    <w:basedOn w:val="List"/>
    <w:rsid w:val="0039148F"/>
    <w:pPr>
      <w:numPr>
        <w:numId w:val="7"/>
      </w:numPr>
    </w:pPr>
  </w:style>
  <w:style w:type="paragraph" w:customStyle="1" w:styleId="ListAlpha2">
    <w:name w:val="List Alpha 2"/>
    <w:basedOn w:val="List2"/>
    <w:rsid w:val="0039148F"/>
    <w:pPr>
      <w:numPr>
        <w:numId w:val="6"/>
      </w:numPr>
    </w:pPr>
  </w:style>
  <w:style w:type="paragraph" w:styleId="List2">
    <w:name w:val="List 2"/>
    <w:basedOn w:val="BodyText"/>
    <w:rsid w:val="0039148F"/>
    <w:pPr>
      <w:tabs>
        <w:tab w:val="left" w:pos="680"/>
      </w:tabs>
      <w:spacing w:before="60" w:after="60"/>
      <w:ind w:left="680" w:hanging="340"/>
    </w:pPr>
  </w:style>
  <w:style w:type="paragraph" w:styleId="List3">
    <w:name w:val="List 3"/>
    <w:basedOn w:val="BodyText"/>
    <w:rsid w:val="0039148F"/>
    <w:pPr>
      <w:tabs>
        <w:tab w:val="left" w:pos="1021"/>
      </w:tabs>
      <w:spacing w:before="60" w:after="60"/>
      <w:ind w:left="1020" w:hanging="340"/>
    </w:pPr>
  </w:style>
  <w:style w:type="paragraph" w:styleId="List4">
    <w:name w:val="List 4"/>
    <w:basedOn w:val="BodyText"/>
    <w:rsid w:val="0039148F"/>
    <w:pPr>
      <w:tabs>
        <w:tab w:val="left" w:pos="1361"/>
      </w:tabs>
      <w:spacing w:before="60" w:after="60"/>
      <w:ind w:left="1361" w:hanging="340"/>
    </w:pPr>
  </w:style>
  <w:style w:type="paragraph" w:styleId="List5">
    <w:name w:val="List 5"/>
    <w:basedOn w:val="BodyText"/>
    <w:rsid w:val="0039148F"/>
    <w:pPr>
      <w:tabs>
        <w:tab w:val="left" w:pos="1701"/>
      </w:tabs>
      <w:spacing w:before="60" w:after="60"/>
      <w:ind w:left="1701" w:hanging="340"/>
    </w:pPr>
  </w:style>
  <w:style w:type="paragraph" w:styleId="ListBullet3">
    <w:name w:val="List Bullet 3"/>
    <w:basedOn w:val="List3"/>
    <w:rsid w:val="0039148F"/>
    <w:pPr>
      <w:numPr>
        <w:numId w:val="13"/>
      </w:numPr>
      <w:tabs>
        <w:tab w:val="clear" w:pos="1021"/>
      </w:tabs>
      <w:ind w:left="1037" w:hanging="357"/>
    </w:pPr>
  </w:style>
  <w:style w:type="paragraph" w:styleId="ListBullet4">
    <w:name w:val="List Bullet 4"/>
    <w:basedOn w:val="List4"/>
    <w:rsid w:val="0039148F"/>
    <w:pPr>
      <w:numPr>
        <w:numId w:val="1"/>
      </w:numPr>
    </w:pPr>
  </w:style>
  <w:style w:type="paragraph" w:styleId="ListBullet5">
    <w:name w:val="List Bullet 5"/>
    <w:basedOn w:val="List5"/>
    <w:rsid w:val="0039148F"/>
    <w:pPr>
      <w:numPr>
        <w:numId w:val="2"/>
      </w:numPr>
    </w:pPr>
  </w:style>
  <w:style w:type="paragraph" w:styleId="ListContinue2">
    <w:name w:val="List Continue 2"/>
    <w:basedOn w:val="List2"/>
    <w:rsid w:val="0039148F"/>
    <w:pPr>
      <w:ind w:firstLine="0"/>
    </w:pPr>
  </w:style>
  <w:style w:type="paragraph" w:styleId="ListContinue3">
    <w:name w:val="List Continue 3"/>
    <w:basedOn w:val="List3"/>
    <w:rsid w:val="0039148F"/>
    <w:pPr>
      <w:ind w:left="1021" w:firstLine="0"/>
    </w:pPr>
  </w:style>
  <w:style w:type="paragraph" w:styleId="ListContinue4">
    <w:name w:val="List Continue 4"/>
    <w:basedOn w:val="List4"/>
    <w:rsid w:val="0039148F"/>
    <w:pPr>
      <w:ind w:firstLine="0"/>
    </w:pPr>
  </w:style>
  <w:style w:type="paragraph" w:styleId="ListContinue5">
    <w:name w:val="List Continue 5"/>
    <w:basedOn w:val="List5"/>
    <w:rsid w:val="0039148F"/>
    <w:pPr>
      <w:ind w:firstLine="0"/>
    </w:pPr>
  </w:style>
  <w:style w:type="paragraph" w:styleId="ListNumber3">
    <w:name w:val="List Number 3"/>
    <w:basedOn w:val="List3"/>
    <w:rsid w:val="0039148F"/>
    <w:pPr>
      <w:numPr>
        <w:numId w:val="3"/>
      </w:numPr>
    </w:pPr>
  </w:style>
  <w:style w:type="paragraph" w:styleId="ListNumber4">
    <w:name w:val="List Number 4"/>
    <w:basedOn w:val="List4"/>
    <w:rsid w:val="0039148F"/>
    <w:pPr>
      <w:numPr>
        <w:numId w:val="4"/>
      </w:numPr>
    </w:pPr>
  </w:style>
  <w:style w:type="paragraph" w:styleId="ListNumber5">
    <w:name w:val="List Number 5"/>
    <w:basedOn w:val="List5"/>
    <w:rsid w:val="0039148F"/>
    <w:pPr>
      <w:numPr>
        <w:numId w:val="5"/>
      </w:numPr>
    </w:pPr>
  </w:style>
  <w:style w:type="paragraph" w:styleId="BlockText">
    <w:name w:val="Block Text"/>
    <w:basedOn w:val="Normal"/>
    <w:rsid w:val="0039148F"/>
    <w:pPr>
      <w:spacing w:after="120"/>
      <w:ind w:left="1440" w:right="1440"/>
    </w:pPr>
  </w:style>
  <w:style w:type="character" w:customStyle="1" w:styleId="Subscript">
    <w:name w:val="Subscript"/>
    <w:basedOn w:val="DefaultParagraphFont"/>
    <w:rsid w:val="0039148F"/>
    <w:rPr>
      <w:sz w:val="16"/>
      <w:vertAlign w:val="subscript"/>
    </w:rPr>
  </w:style>
  <w:style w:type="character" w:customStyle="1" w:styleId="Superscript">
    <w:name w:val="Superscript"/>
    <w:basedOn w:val="DefaultParagraphFont"/>
    <w:rsid w:val="0039148F"/>
    <w:rPr>
      <w:sz w:val="16"/>
      <w:vertAlign w:val="superscript"/>
    </w:rPr>
  </w:style>
  <w:style w:type="character" w:customStyle="1" w:styleId="Symbols">
    <w:name w:val="Symbols"/>
    <w:basedOn w:val="DefaultParagraphFont"/>
    <w:rsid w:val="0039148F"/>
    <w:rPr>
      <w:rFonts w:ascii="Symbol" w:hAnsi="Symbol"/>
    </w:rPr>
  </w:style>
  <w:style w:type="character" w:customStyle="1" w:styleId="MenuOptions">
    <w:name w:val="Menu Options"/>
    <w:basedOn w:val="DefaultParagraphFont"/>
    <w:rsid w:val="0039148F"/>
    <w:rPr>
      <w:rFonts w:ascii="Arial Narrow" w:hAnsi="Arial Narrow"/>
      <w:smallCaps/>
    </w:rPr>
  </w:style>
  <w:style w:type="character" w:customStyle="1" w:styleId="Buttons">
    <w:name w:val="Buttons"/>
    <w:basedOn w:val="DefaultParagraphFont"/>
    <w:rsid w:val="0039148F"/>
    <w:rPr>
      <w:b/>
    </w:rPr>
  </w:style>
  <w:style w:type="character" w:customStyle="1" w:styleId="Underlined">
    <w:name w:val="Underlined"/>
    <w:basedOn w:val="DefaultParagraphFont"/>
    <w:rsid w:val="0039148F"/>
    <w:rPr>
      <w:u w:val="single"/>
    </w:rPr>
  </w:style>
  <w:style w:type="paragraph" w:customStyle="1" w:styleId="TableBodyTextRight">
    <w:name w:val="Table Body Text Right"/>
    <w:basedOn w:val="TableBodyText"/>
    <w:rsid w:val="0039148F"/>
    <w:pPr>
      <w:widowControl w:val="0"/>
      <w:autoSpaceDE w:val="0"/>
      <w:autoSpaceDN w:val="0"/>
      <w:adjustRightInd w:val="0"/>
      <w:jc w:val="right"/>
    </w:pPr>
    <w:rPr>
      <w:rFonts w:cs="Arial"/>
      <w:szCs w:val="18"/>
    </w:rPr>
  </w:style>
  <w:style w:type="paragraph" w:customStyle="1" w:styleId="CopyrightText">
    <w:name w:val="Copyright Text"/>
    <w:basedOn w:val="BodyText"/>
    <w:rsid w:val="0039148F"/>
    <w:rPr>
      <w:sz w:val="18"/>
    </w:rPr>
  </w:style>
  <w:style w:type="paragraph" w:customStyle="1" w:styleId="BodySmallRight">
    <w:name w:val="Body Small Right"/>
    <w:basedOn w:val="BodyTextRight"/>
    <w:rsid w:val="0039148F"/>
    <w:rPr>
      <w:sz w:val="18"/>
      <w:szCs w:val="18"/>
    </w:rPr>
  </w:style>
  <w:style w:type="paragraph" w:customStyle="1" w:styleId="MarginEdition">
    <w:name w:val="Margin Edition"/>
    <w:basedOn w:val="MarginNote"/>
    <w:rsid w:val="0039148F"/>
    <w:pPr>
      <w:spacing w:before="0" w:after="0"/>
    </w:pPr>
    <w:rPr>
      <w:rFonts w:ascii="Times New Roman" w:hAnsi="Times New Roman"/>
      <w:color w:val="999999"/>
    </w:rPr>
  </w:style>
  <w:style w:type="paragraph" w:customStyle="1" w:styleId="Spacer">
    <w:name w:val="Spacer"/>
    <w:basedOn w:val="Normal"/>
    <w:rsid w:val="0039148F"/>
    <w:rPr>
      <w:sz w:val="2"/>
      <w:szCs w:val="2"/>
    </w:rPr>
  </w:style>
  <w:style w:type="character" w:customStyle="1" w:styleId="Small">
    <w:name w:val="Small"/>
    <w:basedOn w:val="DefaultParagraphFont"/>
    <w:rsid w:val="0039148F"/>
    <w:rPr>
      <w:sz w:val="16"/>
    </w:rPr>
  </w:style>
  <w:style w:type="paragraph" w:customStyle="1" w:styleId="WideTable">
    <w:name w:val="Wide Table"/>
    <w:basedOn w:val="Normal"/>
    <w:rsid w:val="0039148F"/>
    <w:pPr>
      <w:ind w:left="-1418"/>
    </w:pPr>
    <w:rPr>
      <w:sz w:val="2"/>
      <w:szCs w:val="2"/>
    </w:rPr>
  </w:style>
  <w:style w:type="character" w:styleId="PageNumber">
    <w:name w:val="page number"/>
    <w:basedOn w:val="DefaultParagraphFont"/>
    <w:rsid w:val="0039148F"/>
  </w:style>
  <w:style w:type="paragraph" w:styleId="Quote">
    <w:name w:val="Quote"/>
    <w:basedOn w:val="Heading1"/>
    <w:link w:val="QuoteChar"/>
    <w:qFormat/>
    <w:rsid w:val="0039148F"/>
    <w:rPr>
      <w:b w:val="0"/>
      <w:sz w:val="72"/>
      <w:szCs w:val="72"/>
      <w:lang w:val="en-NZ"/>
    </w:rPr>
  </w:style>
  <w:style w:type="character" w:customStyle="1" w:styleId="QuoteChar">
    <w:name w:val="Quote Char"/>
    <w:basedOn w:val="DefaultParagraphFont"/>
    <w:link w:val="Quote"/>
    <w:rsid w:val="00391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48F"/>
    <w:pPr>
      <w:pageBreakBefore/>
    </w:pPr>
  </w:style>
  <w:style w:type="paragraph" w:customStyle="1" w:styleId="Border">
    <w:name w:val="Border"/>
    <w:basedOn w:val="Normal"/>
    <w:qFormat/>
    <w:rsid w:val="00391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48F"/>
    <w:rPr>
      <w:b/>
      <w:bCs/>
      <w:i/>
      <w:iCs/>
      <w:color w:val="auto"/>
    </w:rPr>
  </w:style>
  <w:style w:type="paragraph" w:styleId="IntenseQuote">
    <w:name w:val="Intense Quote"/>
    <w:basedOn w:val="Normal"/>
    <w:next w:val="Normal"/>
    <w:link w:val="IntenseQuoteChar"/>
    <w:uiPriority w:val="30"/>
    <w:qFormat/>
    <w:rsid w:val="00391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48F"/>
    <w:rPr>
      <w:smallCaps/>
      <w:color w:val="auto"/>
      <w:u w:val="single"/>
    </w:rPr>
  </w:style>
  <w:style w:type="character" w:styleId="IntenseReference">
    <w:name w:val="Intense Reference"/>
    <w:basedOn w:val="DefaultParagraphFont"/>
    <w:uiPriority w:val="32"/>
    <w:qFormat/>
    <w:rsid w:val="0039148F"/>
    <w:rPr>
      <w:b/>
      <w:bCs/>
      <w:smallCaps/>
      <w:color w:val="auto"/>
      <w:spacing w:val="5"/>
      <w:u w:val="single"/>
    </w:rPr>
  </w:style>
  <w:style w:type="paragraph" w:customStyle="1" w:styleId="2ColumnHeading">
    <w:name w:val="2Column Heading"/>
    <w:basedOn w:val="BodyText"/>
    <w:qFormat/>
    <w:rsid w:val="0039148F"/>
    <w:pPr>
      <w:spacing w:after="60"/>
      <w:ind w:left="-2268"/>
    </w:pPr>
    <w:rPr>
      <w:b/>
    </w:rPr>
  </w:style>
  <w:style w:type="paragraph" w:customStyle="1" w:styleId="Heading1TOC">
    <w:name w:val="Heading1 TOC"/>
    <w:basedOn w:val="Normal"/>
    <w:qFormat/>
    <w:rsid w:val="0039148F"/>
    <w:pPr>
      <w:spacing w:before="240" w:after="120"/>
    </w:pPr>
    <w:rPr>
      <w:rFonts w:ascii="Times New Roman" w:hAnsi="Times New Roman"/>
      <w:b/>
      <w:sz w:val="32"/>
    </w:rPr>
  </w:style>
  <w:style w:type="paragraph" w:customStyle="1" w:styleId="Heading2TOC">
    <w:name w:val="Heading2 TOC"/>
    <w:basedOn w:val="Normal"/>
    <w:qFormat/>
    <w:rsid w:val="0039148F"/>
    <w:pPr>
      <w:spacing w:before="240" w:after="60"/>
    </w:pPr>
    <w:rPr>
      <w:rFonts w:ascii="Times New Roman" w:hAnsi="Times New Roman"/>
      <w:b/>
      <w:sz w:val="28"/>
    </w:rPr>
  </w:style>
  <w:style w:type="character" w:customStyle="1" w:styleId="Underline">
    <w:name w:val="Underline"/>
    <w:basedOn w:val="DefaultParagraphFont"/>
    <w:qFormat/>
    <w:rsid w:val="0039148F"/>
    <w:rPr>
      <w:u w:val="single"/>
    </w:rPr>
  </w:style>
  <w:style w:type="character" w:customStyle="1" w:styleId="BoldandItalics">
    <w:name w:val="Bold and Italics"/>
    <w:qFormat/>
    <w:rsid w:val="0039148F"/>
    <w:rPr>
      <w:b/>
      <w:i/>
      <w:u w:val="none"/>
    </w:rPr>
  </w:style>
  <w:style w:type="paragraph" w:styleId="BalloonText">
    <w:name w:val="Balloon Text"/>
    <w:basedOn w:val="Normal"/>
    <w:link w:val="BalloonTextChar"/>
    <w:rsid w:val="0039148F"/>
    <w:rPr>
      <w:rFonts w:ascii="Tahoma" w:hAnsi="Tahoma" w:cs="Tahoma"/>
      <w:sz w:val="16"/>
      <w:szCs w:val="16"/>
    </w:rPr>
  </w:style>
  <w:style w:type="character" w:customStyle="1" w:styleId="BalloonTextChar">
    <w:name w:val="Balloon Text Char"/>
    <w:basedOn w:val="DefaultParagraphFont"/>
    <w:link w:val="BalloonText"/>
    <w:rsid w:val="00391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4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48F"/>
    <w:rPr>
      <w:b/>
      <w:color w:val="660033"/>
      <w:spacing w:val="0"/>
    </w:rPr>
  </w:style>
  <w:style w:type="paragraph" w:customStyle="1" w:styleId="Nameditemlist">
    <w:name w:val="Named item list"/>
    <w:basedOn w:val="BodyText"/>
    <w:qFormat/>
    <w:rsid w:val="003914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1442</Words>
  <Characters>9390</Characters>
  <Application>Microsoft Office Word</Application>
  <DocSecurity>0</DocSecurity>
  <Lines>353</Lines>
  <Paragraphs>158</Paragraphs>
  <ScaleCrop>false</ScaleCrop>
  <Company>Author-it Software Corporation Ltd.</Company>
  <LinksUpToDate>false</LinksUpToDate>
  <CharactersWithSpaces>10726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AURV365356A Read and interpret vehicle body repair estimation/quotation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2012-10-05T17:11:00Z</dcterms:created>
  <dcterms:modified xsi:type="dcterms:W3CDTF">2012-10-05T17:11:00Z</dcterms:modified>
</cp:coreProperties>
</file>