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B81" w:rsidP="00CF5B81">
      <w:pPr>
        <w:pStyle w:val="Title"/>
      </w:pPr>
      <w:r>
        <w:fldChar w:fldCharType="begin"/>
      </w:r>
      <w:r>
        <w:instrText xml:space="preserve"> TITLE   \* MERGEFORMAT </w:instrText>
      </w:r>
      <w:r>
        <w:fldChar w:fldCharType="separate"/>
      </w:r>
      <w:r>
        <w:t>AURVTT3021 Select and use adhesives</w:t>
      </w:r>
      <w:r>
        <w:fldChar w:fldCharType="end"/>
      </w:r>
    </w:p>
    <w:p w:rsidR="00CF5B81" w:rsidP="00CF5B81">
      <w:pPr>
        <w:pStyle w:val="Version"/>
        <w:sectPr w:rsidSect="00464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9F4" w:rsidP="004649F4">
      <w:pPr>
        <w:pStyle w:val="SuperHeading"/>
      </w:pPr>
      <w:r w:rsidRPr="004649F4">
        <w:t>AURVTT3021 Select and use adhesives</w:t>
      </w:r>
    </w:p>
    <w:p w:rsidR="00000000" w:rsidRPr="004649F4" w:rsidP="004649F4">
      <w:pPr>
        <w:pStyle w:val="Heading1"/>
      </w:pPr>
      <w:bookmarkStart w:id="1" w:name="O_506971"/>
      <w:bookmarkEnd w:id="1"/>
      <w:r w:rsidRPr="004649F4">
        <w:t>Modification History</w:t>
      </w:r>
    </w:p>
    <w:tbl>
      <w:tblPr>
        <w:tblW w:w="9637" w:type="dxa"/>
        <w:tblLayout w:type="fixed"/>
        <w:tblCellMar>
          <w:left w:w="62" w:type="dxa"/>
          <w:right w:w="62" w:type="dxa"/>
        </w:tblCellMar>
        <w:tblLook w:val="0000"/>
      </w:tblPr>
      <w:tblGrid>
        <w:gridCol w:w="2976"/>
        <w:gridCol w:w="6661"/>
      </w:tblGrid>
      <w:tr w:rsidTr="00CF5B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BodyText"/>
            </w:pPr>
            <w:r w:rsidRPr="004649F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BodyText"/>
              <w:rPr>
                <w:lang w:val="en-NZ"/>
              </w:rPr>
            </w:pPr>
            <w:r w:rsidRPr="004649F4">
              <w:rPr>
                <w:rStyle w:val="SpecialBold"/>
              </w:rPr>
              <w:t>Comment</w:t>
            </w:r>
          </w:p>
        </w:tc>
      </w:tr>
      <w:tr w:rsidTr="00CF5B81">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BodyText"/>
              <w:rPr>
                <w:lang w:val="en-NZ"/>
              </w:rPr>
            </w:pPr>
            <w:r w:rsidRPr="004649F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BodyText"/>
            </w:pPr>
            <w:r w:rsidRPr="004649F4">
              <w:t>New unit of competency</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2" w:name="O_506972"/>
      <w:bookmarkEnd w:id="2"/>
      <w:r w:rsidRPr="004649F4">
        <w:t>Unit Descriptor</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 xml:space="preserve">This unit describes the performance outcomes required to select adhesives for specific trimming applications and determine methods of </w:t>
            </w:r>
            <w:r w:rsidRPr="004649F4">
              <w:t>attaching materials.</w:t>
            </w:r>
          </w:p>
          <w:p w:rsidR="00000000" w:rsidRPr="004649F4" w:rsidP="004649F4">
            <w:pPr>
              <w:pStyle w:val="BodyText"/>
            </w:pPr>
            <w:r w:rsidRPr="004649F4">
              <w:t>The unit involves identifying different adhesives for work requirements, preparing for work, and completing work processes, including clean-up.</w:t>
            </w:r>
          </w:p>
          <w:p w:rsidR="00000000" w:rsidRPr="004649F4" w:rsidP="004649F4">
            <w:pPr>
              <w:pStyle w:val="BodyText"/>
            </w:pPr>
            <w:r w:rsidRPr="004649F4">
              <w:t xml:space="preserve">Licensing, legislative, regulatory or certification requirements may apply to this unit in </w:t>
            </w:r>
            <w:r w:rsidRPr="004649F4">
              <w:t>some jurisdictions. Users are advised to check with the relevant regulatory authority.</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3" w:name="O_506973"/>
      <w:bookmarkEnd w:id="3"/>
      <w:r w:rsidRPr="004649F4">
        <w:t>Application of the Unit</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Work applies to trimming technicians who perform a variety of trimming and upholstery activities to a range of vehicles or components, including marine, motorcycles, aircraft and recreational vehicles.</w:t>
            </w:r>
          </w:p>
          <w:p w:rsidR="00000000" w:rsidRPr="004649F4" w:rsidP="004649F4">
            <w:pPr>
              <w:pStyle w:val="BodyText"/>
            </w:pPr>
            <w:r w:rsidRPr="004649F4">
              <w:t>Work requires individuals to demonstrate judgement and</w:t>
            </w:r>
            <w:r w:rsidRPr="004649F4">
              <w:t xml:space="preserve"> problem-solving skills in managing own work activities and contributing to a productive team environment.</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4" w:name="O_506974"/>
      <w:bookmarkEnd w:id="4"/>
      <w:r w:rsidRPr="004649F4">
        <w:t>Licensing/Regulatory Information</w:t>
      </w:r>
    </w:p>
    <w:p w:rsidR="00000000" w:rsidRPr="004649F4" w:rsidP="004649F4">
      <w:pPr>
        <w:pStyle w:val="BodyText"/>
      </w:pPr>
      <w:r w:rsidRPr="004649F4">
        <w:t>Not applicable.</w:t>
      </w:r>
    </w:p>
    <w:p w:rsidR="00000000" w:rsidRPr="004649F4" w:rsidP="004649F4">
      <w:pPr>
        <w:pStyle w:val="AllowPageBreak"/>
      </w:pPr>
    </w:p>
    <w:p w:rsidR="00000000" w:rsidRPr="004649F4" w:rsidP="004649F4">
      <w:pPr>
        <w:pStyle w:val="Heading1"/>
      </w:pPr>
      <w:bookmarkStart w:id="5" w:name="O_506975"/>
      <w:bookmarkEnd w:id="5"/>
      <w:r w:rsidRPr="004649F4">
        <w:t>Pre-Requisites</w:t>
      </w:r>
    </w:p>
    <w:p w:rsidR="00000000" w:rsidRPr="004649F4" w:rsidP="004649F4">
      <w:pPr>
        <w:pStyle w:val="BodyText"/>
      </w:pPr>
      <w:r w:rsidRPr="004649F4">
        <w:t>Not applicable.</w:t>
      </w:r>
    </w:p>
    <w:p w:rsidR="00000000" w:rsidRPr="004649F4" w:rsidP="004649F4">
      <w:pPr>
        <w:pStyle w:val="AllowPageBreak"/>
      </w:pPr>
    </w:p>
    <w:p w:rsidR="00000000" w:rsidRPr="004649F4" w:rsidP="004649F4">
      <w:pPr>
        <w:pStyle w:val="Heading1"/>
      </w:pPr>
      <w:bookmarkStart w:id="6" w:name="O_506976"/>
      <w:bookmarkEnd w:id="6"/>
      <w:r w:rsidRPr="004649F4">
        <w:t>Employability Sk</w:t>
      </w:r>
      <w:r w:rsidRPr="004649F4">
        <w:t>ills Information</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This unit contains employability skills.</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7" w:name="O_506977"/>
      <w:bookmarkEnd w:id="7"/>
      <w:r w:rsidRPr="004649F4">
        <w:t>Elements and Performance Criteria Pre-Content</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Performance criteria describe the required performance needed to demonstrate achievement of the element. Where bold italicised text is used, further information is detailed in the required skills and knowledge and/or the range statement. Assessment of perf</w:t>
            </w:r>
            <w:r w:rsidRPr="004649F4">
              <w:t>ormance is to be consistent with the evidence guide.</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8" w:name="O_506978"/>
      <w:bookmarkEnd w:id="8"/>
      <w:r w:rsidRPr="004649F4">
        <w:t>Elements and Performance Criteria</w:t>
      </w:r>
    </w:p>
    <w:tbl>
      <w:tblPr>
        <w:tblW w:w="9639" w:type="dxa"/>
        <w:tblLayout w:type="fixed"/>
        <w:tblCellMar>
          <w:left w:w="62" w:type="dxa"/>
          <w:right w:w="62" w:type="dxa"/>
        </w:tblCellMar>
        <w:tblLook w:val="0000"/>
      </w:tblPr>
      <w:tblGrid>
        <w:gridCol w:w="2977"/>
        <w:gridCol w:w="6662"/>
      </w:tblGrid>
      <w:tr w:rsidTr="00CF5B8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BodyText"/>
            </w:pPr>
            <w:r w:rsidRPr="004649F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BodyText"/>
              <w:rPr>
                <w:lang w:val="en-NZ"/>
              </w:rPr>
            </w:pPr>
            <w:r w:rsidRPr="004649F4">
              <w:rPr>
                <w:rStyle w:val="SpecialBold"/>
              </w:rPr>
              <w:t>PERFORMANCE CRITERIA</w:t>
            </w:r>
          </w:p>
        </w:tc>
      </w:tr>
      <w:tr w:rsidTr="00CF5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List"/>
              <w:rPr>
                <w:lang w:val="en-NZ"/>
              </w:rPr>
            </w:pPr>
            <w:r w:rsidRPr="004649F4">
              <w:t>1.</w:t>
            </w:r>
            <w:r w:rsidRPr="004649F4">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List2"/>
            </w:pPr>
            <w:r w:rsidRPr="004649F4">
              <w:t>1.1.</w:t>
            </w:r>
            <w:r w:rsidRPr="004649F4">
              <w:tab/>
              <w:t>Work instructions and job specification are read and interpreted to determine job requirements,</w:t>
            </w:r>
            <w:r w:rsidRPr="004649F4">
              <w:t xml:space="preserve"> including adhesive types and attachment </w:t>
            </w:r>
            <w:r w:rsidRPr="004649F4">
              <w:rPr>
                <w:rStyle w:val="BoldandItalics"/>
              </w:rPr>
              <w:t>method</w:t>
            </w:r>
          </w:p>
          <w:p w:rsidR="00000000" w:rsidRPr="004649F4" w:rsidP="004649F4">
            <w:pPr>
              <w:pStyle w:val="List2"/>
            </w:pPr>
            <w:r w:rsidRPr="004649F4">
              <w:t>1.2.</w:t>
            </w:r>
            <w:r w:rsidRPr="004649F4">
              <w:tab/>
            </w:r>
            <w:r w:rsidRPr="004649F4">
              <w:rPr>
                <w:rStyle w:val="BoldandItalics"/>
              </w:rPr>
              <w:t>Workplace health and safety (WHS) requirements</w:t>
            </w:r>
            <w:r w:rsidRPr="004649F4">
              <w:t xml:space="preserve">, including </w:t>
            </w:r>
            <w:r w:rsidRPr="004649F4">
              <w:rPr>
                <w:rStyle w:val="BoldandItalics"/>
              </w:rPr>
              <w:t xml:space="preserve">personal protective equipment (PPE) </w:t>
            </w:r>
            <w:r w:rsidRPr="004649F4">
              <w:t>needs, are observed and addressed</w:t>
            </w:r>
          </w:p>
          <w:p w:rsidR="00000000" w:rsidRPr="004649F4" w:rsidP="004649F4">
            <w:pPr>
              <w:pStyle w:val="List2"/>
            </w:pPr>
            <w:r w:rsidRPr="004649F4">
              <w:t>1.3.</w:t>
            </w:r>
            <w:r w:rsidRPr="004649F4">
              <w:tab/>
            </w:r>
            <w:r w:rsidRPr="004649F4">
              <w:t>Tools and equipment are identified, sourced and checked for safe and effective operation</w:t>
            </w:r>
          </w:p>
          <w:p w:rsidR="00000000" w:rsidRPr="004649F4" w:rsidP="004649F4">
            <w:pPr>
              <w:pStyle w:val="List2"/>
            </w:pPr>
            <w:r w:rsidRPr="004649F4">
              <w:t>1.4.</w:t>
            </w:r>
            <w:r w:rsidRPr="004649F4">
              <w:tab/>
            </w:r>
            <w:r w:rsidRPr="004649F4">
              <w:rPr>
                <w:rStyle w:val="BoldandItalics"/>
              </w:rPr>
              <w:t>Emergency procedures</w:t>
            </w:r>
            <w:r w:rsidRPr="004649F4">
              <w:t xml:space="preserve"> and equipment are identified</w:t>
            </w:r>
          </w:p>
          <w:p w:rsidR="00000000" w:rsidRPr="004649F4" w:rsidP="004649F4">
            <w:pPr>
              <w:pStyle w:val="List2"/>
            </w:pPr>
            <w:r w:rsidRPr="004649F4">
              <w:t>1.5.</w:t>
            </w:r>
            <w:r w:rsidRPr="004649F4">
              <w:tab/>
            </w:r>
            <w:r w:rsidRPr="004649F4">
              <w:rPr>
                <w:rStyle w:val="BoldandItalics"/>
              </w:rPr>
              <w:t xml:space="preserve">Information </w:t>
            </w:r>
            <w:r w:rsidRPr="004649F4">
              <w:t>is accessed and interpreted from adhesive manufacturer specifications</w:t>
            </w:r>
          </w:p>
          <w:p w:rsidR="00000000" w:rsidP="004649F4">
            <w:pPr>
              <w:pStyle w:val="List2"/>
              <w:rPr>
                <w:lang w:val="en-NZ"/>
              </w:rPr>
            </w:pPr>
            <w:r w:rsidRPr="004649F4">
              <w:t>1.6.</w:t>
            </w:r>
            <w:r w:rsidRPr="004649F4">
              <w:tab/>
            </w:r>
            <w:r w:rsidRPr="004649F4">
              <w:rPr>
                <w:rStyle w:val="BoldandItalics"/>
              </w:rPr>
              <w:t xml:space="preserve">Material </w:t>
            </w:r>
            <w:r w:rsidRPr="004649F4">
              <w:t>application</w:t>
            </w:r>
            <w:r w:rsidRPr="004649F4">
              <w:t>s and usage are compared with job requirements</w:t>
            </w:r>
          </w:p>
        </w:tc>
      </w:tr>
      <w:tr w:rsidTr="00CF5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List"/>
              <w:rPr>
                <w:lang w:val="en-NZ"/>
              </w:rPr>
            </w:pPr>
            <w:r w:rsidRPr="004649F4">
              <w:t>2.</w:t>
            </w:r>
            <w:r w:rsidRPr="004649F4">
              <w:tab/>
              <w:t>Select adhesives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List2"/>
            </w:pPr>
            <w:r w:rsidRPr="004649F4">
              <w:t>2.1.</w:t>
            </w:r>
            <w:r w:rsidRPr="004649F4">
              <w:tab/>
              <w:t xml:space="preserve">Material safety data sheet (MSDS) information is sourced and interpreted </w:t>
            </w:r>
          </w:p>
          <w:p w:rsidR="00000000" w:rsidP="004649F4">
            <w:pPr>
              <w:pStyle w:val="List2"/>
              <w:rPr>
                <w:lang w:val="en-NZ"/>
              </w:rPr>
            </w:pPr>
            <w:r w:rsidRPr="004649F4">
              <w:t>2.2.</w:t>
            </w:r>
            <w:r w:rsidRPr="004649F4">
              <w:tab/>
              <w:t xml:space="preserve">Adhesives appropriate for the task are selected, following </w:t>
            </w:r>
            <w:r w:rsidRPr="004649F4">
              <w:rPr>
                <w:rStyle w:val="BoldandItalics"/>
              </w:rPr>
              <w:t>environmental, statutory and regulatory autho</w:t>
            </w:r>
            <w:r w:rsidRPr="004649F4">
              <w:rPr>
                <w:rStyle w:val="BoldandItalics"/>
              </w:rPr>
              <w:t>rity requirements</w:t>
            </w:r>
          </w:p>
        </w:tc>
      </w:tr>
      <w:tr w:rsidTr="00CF5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List"/>
              <w:rPr>
                <w:lang w:val="en-NZ"/>
              </w:rPr>
            </w:pPr>
            <w:r w:rsidRPr="004649F4">
              <w:t>3.</w:t>
            </w:r>
            <w:r w:rsidRPr="004649F4">
              <w:tab/>
              <w:t>Prepare surfaces and apply adhesive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List2"/>
            </w:pPr>
            <w:r w:rsidRPr="004649F4">
              <w:t>3.1.</w:t>
            </w:r>
            <w:r w:rsidRPr="004649F4">
              <w:tab/>
              <w:t>Surface and adhesive preparation is carried out according to adhesive manufacturer specifications</w:t>
            </w:r>
          </w:p>
          <w:p w:rsidR="00000000" w:rsidP="004649F4">
            <w:pPr>
              <w:pStyle w:val="List2"/>
              <w:rPr>
                <w:lang w:val="en-NZ"/>
              </w:rPr>
            </w:pPr>
            <w:r w:rsidRPr="004649F4">
              <w:t>3.2.</w:t>
            </w:r>
            <w:r w:rsidRPr="004649F4">
              <w:tab/>
              <w:t>Adhesives are applied without causing damage to components or systems and in line with ind</w:t>
            </w:r>
            <w:r w:rsidRPr="004649F4">
              <w:t>ustry regulations and guidelines, WHS requirements and workplace procedures</w:t>
            </w:r>
          </w:p>
        </w:tc>
      </w:tr>
      <w:tr w:rsidTr="00CF5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9F4">
            <w:pPr>
              <w:pStyle w:val="List"/>
              <w:rPr>
                <w:lang w:val="en-NZ"/>
              </w:rPr>
            </w:pPr>
            <w:r w:rsidRPr="004649F4">
              <w:t>4.</w:t>
            </w:r>
            <w:r w:rsidRPr="004649F4">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9F4" w:rsidP="004649F4">
            <w:pPr>
              <w:pStyle w:val="List2"/>
            </w:pPr>
            <w:r w:rsidRPr="004649F4">
              <w:t>4.1.</w:t>
            </w:r>
            <w:r w:rsidRPr="004649F4">
              <w:tab/>
              <w:t>Adhesives and materials that can be reused are collected and stored according to workplace sustainability practices</w:t>
            </w:r>
          </w:p>
          <w:p w:rsidR="00000000" w:rsidRPr="004649F4" w:rsidP="004649F4">
            <w:pPr>
              <w:pStyle w:val="List2"/>
            </w:pPr>
            <w:r w:rsidRPr="004649F4">
              <w:t>4.2.</w:t>
            </w:r>
            <w:r w:rsidRPr="004649F4">
              <w:tab/>
              <w:t>Waste an</w:t>
            </w:r>
            <w:r w:rsidRPr="004649F4">
              <w:t>d scrap are removed following workplace procedure</w:t>
            </w:r>
          </w:p>
          <w:p w:rsidR="00000000" w:rsidRPr="004649F4" w:rsidP="004649F4">
            <w:pPr>
              <w:pStyle w:val="List2"/>
            </w:pPr>
            <w:r w:rsidRPr="004649F4">
              <w:t>4.3.</w:t>
            </w:r>
            <w:r w:rsidRPr="004649F4">
              <w:tab/>
              <w:t>Equipment and work areas are cleaned and inspected for serviceable condition according to workplace procedures</w:t>
            </w:r>
          </w:p>
          <w:p w:rsidR="00000000" w:rsidRPr="004649F4" w:rsidP="004649F4">
            <w:pPr>
              <w:pStyle w:val="List2"/>
            </w:pPr>
            <w:r w:rsidRPr="004649F4">
              <w:t>4.4.</w:t>
            </w:r>
            <w:r w:rsidRPr="004649F4">
              <w:tab/>
              <w:t>Faulty equipment is identified and tagged according to workplace requirements</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9" w:name="O_506979"/>
      <w:bookmarkEnd w:id="9"/>
      <w:r w:rsidRPr="004649F4">
        <w:t>Required Skills and Knowledge</w:t>
      </w:r>
    </w:p>
    <w:tbl>
      <w:tblPr>
        <w:tblW w:w="9639" w:type="dxa"/>
        <w:tblLayout w:type="fixed"/>
        <w:tblCellMar>
          <w:left w:w="62" w:type="dxa"/>
          <w:right w:w="62" w:type="dxa"/>
        </w:tblCellMar>
        <w:tblLook w:val="0000"/>
      </w:tblPr>
      <w:tblGrid>
        <w:gridCol w:w="9639"/>
      </w:tblGrid>
      <w:tr w:rsidTr="004649F4">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REQUIRED SKILLS AND KNOWLEDGE</w:t>
            </w:r>
          </w:p>
        </w:tc>
      </w:tr>
      <w:tr w:rsidTr="004649F4">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t>This section describes the skills and knowledge required for this unit.</w:t>
            </w:r>
          </w:p>
        </w:tc>
      </w:tr>
      <w:tr w:rsidTr="004649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Required skills</w:t>
            </w:r>
          </w:p>
        </w:tc>
      </w:tr>
      <w:tr w:rsidTr="004649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communication skills to follow workplace verbal instructions</w:t>
            </w:r>
          </w:p>
          <w:p w:rsidR="00000000" w:rsidRPr="004649F4" w:rsidP="004649F4">
            <w:pPr>
              <w:pStyle w:val="ListBullet"/>
            </w:pPr>
            <w:r w:rsidRPr="004649F4">
              <w:t>initiative and enterprise skills to recognise a workplace problem or potential problem and take action</w:t>
            </w:r>
          </w:p>
          <w:p w:rsidR="00000000" w:rsidRPr="004649F4" w:rsidP="004649F4">
            <w:pPr>
              <w:pStyle w:val="ListBullet"/>
            </w:pPr>
            <w:r w:rsidRPr="004649F4">
              <w:t>learning skills to identify sources of information, assistance and expert knowledge to expand skills, knowledge and understanding</w:t>
            </w:r>
          </w:p>
          <w:p w:rsidR="00000000" w:rsidRPr="004649F4" w:rsidP="004649F4">
            <w:pPr>
              <w:pStyle w:val="ListBullet"/>
            </w:pPr>
            <w:r w:rsidRPr="004649F4">
              <w:t>literacy skills to:</w:t>
            </w:r>
          </w:p>
          <w:p w:rsidR="00000000" w:rsidRPr="004649F4" w:rsidP="004649F4">
            <w:pPr>
              <w:pStyle w:val="ListBullet2"/>
            </w:pPr>
            <w:r w:rsidRPr="004649F4">
              <w:t>re</w:t>
            </w:r>
            <w:r w:rsidRPr="004649F4">
              <w:t>ad and follow information in written job instructions, quality procedures, specifications, standard operating procedures, charts, lists, drawings and other reference documents</w:t>
            </w:r>
          </w:p>
          <w:p w:rsidR="00000000" w:rsidRPr="004649F4" w:rsidP="004649F4">
            <w:pPr>
              <w:pStyle w:val="ListBullet2"/>
            </w:pPr>
            <w:r w:rsidRPr="004649F4">
              <w:t>document adhesive procedures and required parts</w:t>
            </w:r>
          </w:p>
          <w:p w:rsidR="00000000" w:rsidRPr="004649F4" w:rsidP="004649F4">
            <w:pPr>
              <w:pStyle w:val="ListBullet"/>
            </w:pPr>
            <w:r w:rsidRPr="004649F4">
              <w:t>numeracy skills to calculate su</w:t>
            </w:r>
            <w:r w:rsidRPr="004649F4">
              <w:t>rface area and adhesive requirements</w:t>
            </w:r>
          </w:p>
          <w:p w:rsidR="00000000" w:rsidRPr="004649F4" w:rsidP="004649F4">
            <w:pPr>
              <w:pStyle w:val="ListBullet"/>
            </w:pPr>
            <w:r w:rsidRPr="004649F4">
              <w:t>planning and organising skills to:</w:t>
            </w:r>
          </w:p>
          <w:p w:rsidR="00000000" w:rsidRPr="004649F4" w:rsidP="004649F4">
            <w:pPr>
              <w:pStyle w:val="ListBullet2"/>
            </w:pPr>
            <w:r w:rsidRPr="004649F4">
              <w:t>plan, use and follow job specifications when using adhesives</w:t>
            </w:r>
          </w:p>
          <w:p w:rsidR="00000000" w:rsidRPr="004649F4" w:rsidP="004649F4">
            <w:pPr>
              <w:pStyle w:val="ListBullet2"/>
            </w:pPr>
            <w:r w:rsidRPr="004649F4">
              <w:t>plan own work requirements and prioritise actions to achieve required outcomes and ensure tasks are completed on time</w:t>
            </w:r>
          </w:p>
          <w:p w:rsidR="00000000" w:rsidRPr="004649F4" w:rsidP="004649F4">
            <w:pPr>
              <w:pStyle w:val="ListBullet2"/>
            </w:pPr>
            <w:r w:rsidRPr="004649F4">
              <w:t>identify risk factors and take action to minimise them</w:t>
            </w:r>
          </w:p>
          <w:p w:rsidR="00000000" w:rsidRPr="004649F4" w:rsidP="004649F4">
            <w:pPr>
              <w:pStyle w:val="ListBullet"/>
            </w:pPr>
            <w:r w:rsidRPr="004649F4">
              <w:t>problem-solving skills to:</w:t>
            </w:r>
          </w:p>
          <w:p w:rsidR="00000000" w:rsidRPr="004649F4" w:rsidP="004649F4">
            <w:pPr>
              <w:pStyle w:val="ListBullet2"/>
            </w:pPr>
            <w:r w:rsidRPr="004649F4">
              <w:t>refer problems outside area of responsibility to appropriate person and suggest possible causes</w:t>
            </w:r>
          </w:p>
          <w:p w:rsidR="00000000" w:rsidRPr="004649F4" w:rsidP="004649F4">
            <w:pPr>
              <w:pStyle w:val="ListBullet2"/>
            </w:pPr>
            <w:r w:rsidRPr="004649F4">
              <w:t>seek information and assistance as required to solve problems</w:t>
            </w:r>
          </w:p>
          <w:p w:rsidR="00000000" w:rsidRPr="004649F4" w:rsidP="004649F4">
            <w:pPr>
              <w:pStyle w:val="ListBullet"/>
            </w:pPr>
            <w:r w:rsidRPr="004649F4">
              <w:t>self-manageme</w:t>
            </w:r>
            <w:r w:rsidRPr="004649F4">
              <w:t>nt skills to:</w:t>
            </w:r>
          </w:p>
          <w:p w:rsidR="00000000" w:rsidRPr="004649F4" w:rsidP="004649F4">
            <w:pPr>
              <w:pStyle w:val="ListBullet2"/>
            </w:pPr>
            <w:r w:rsidRPr="004649F4">
              <w:t>select and use appropriate attaching equipment, adhesives, materials, processes and procedures</w:t>
            </w:r>
          </w:p>
          <w:p w:rsidR="00000000" w:rsidRPr="004649F4" w:rsidP="004649F4">
            <w:pPr>
              <w:pStyle w:val="ListBullet2"/>
            </w:pPr>
            <w:r w:rsidRPr="004649F4">
              <w:t>recognise own limitations and seek advice</w:t>
            </w:r>
          </w:p>
          <w:p w:rsidR="00000000" w:rsidRPr="004649F4" w:rsidP="004649F4">
            <w:pPr>
              <w:pStyle w:val="ListBullet2"/>
            </w:pPr>
            <w:r w:rsidRPr="004649F4">
              <w:t>follow workplace policies and documentation, such as codes of practice and attaching procedures</w:t>
            </w:r>
          </w:p>
          <w:p w:rsidR="00000000" w:rsidRPr="004649F4" w:rsidP="004649F4">
            <w:pPr>
              <w:pStyle w:val="ListBullet"/>
            </w:pPr>
            <w:r w:rsidRPr="004649F4">
              <w:t>technic</w:t>
            </w:r>
            <w:r w:rsidRPr="004649F4">
              <w:t>al skills to:</w:t>
            </w:r>
          </w:p>
          <w:p w:rsidR="00000000" w:rsidRPr="004649F4" w:rsidP="004649F4">
            <w:pPr>
              <w:pStyle w:val="ListBullet2"/>
            </w:pPr>
            <w:r w:rsidRPr="004649F4">
              <w:t>use adhesive attaching workplace tools and equipment relating to the manufacture and re-covering of leather trimmed components, including the use of adhesives, specialist tools and equipment</w:t>
            </w:r>
          </w:p>
          <w:p w:rsidR="00000000" w:rsidRPr="004649F4" w:rsidP="004649F4">
            <w:pPr>
              <w:pStyle w:val="ListBullet"/>
            </w:pPr>
            <w:r w:rsidRPr="004649F4">
              <w:t>technology skills to:</w:t>
            </w:r>
          </w:p>
          <w:p w:rsidR="00000000" w:rsidRPr="004649F4" w:rsidP="004649F4">
            <w:pPr>
              <w:pStyle w:val="ListBullet2"/>
            </w:pPr>
            <w:r w:rsidRPr="004649F4">
              <w:t>adapt to the use of adhesives and workplace tools and equipment</w:t>
            </w:r>
          </w:p>
          <w:p w:rsidR="00000000" w:rsidRPr="004649F4" w:rsidP="004649F4">
            <w:pPr>
              <w:pStyle w:val="ListBullet2"/>
            </w:pPr>
            <w:r w:rsidRPr="004649F4">
              <w:t xml:space="preserve">operate adhesive attaching equipment </w:t>
            </w:r>
          </w:p>
          <w:p w:rsidR="00000000" w:rsidP="004649F4">
            <w:pPr>
              <w:pStyle w:val="ListBullet2"/>
              <w:rPr>
                <w:lang w:val="en-NZ"/>
              </w:rPr>
            </w:pPr>
            <w:r w:rsidRPr="004649F4">
              <w:t>use technology to collect and provide information on adhesive types</w:t>
            </w:r>
          </w:p>
        </w:tc>
      </w:tr>
      <w:tr w:rsidTr="004649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Required knowledge</w:t>
            </w:r>
          </w:p>
        </w:tc>
      </w:tr>
      <w:tr w:rsidTr="004649F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WHS and personal safety requirements</w:t>
            </w:r>
          </w:p>
          <w:p w:rsidR="00000000" w:rsidRPr="004649F4" w:rsidP="004649F4">
            <w:pPr>
              <w:pStyle w:val="ListBullet"/>
            </w:pPr>
            <w:r w:rsidRPr="004649F4">
              <w:t>adhesive application equipment</w:t>
            </w:r>
          </w:p>
          <w:p w:rsidR="00000000" w:rsidRPr="004649F4" w:rsidP="004649F4">
            <w:pPr>
              <w:pStyle w:val="ListBullet"/>
            </w:pPr>
            <w:r w:rsidRPr="004649F4">
              <w:t>technical information relating to adhesive use</w:t>
            </w:r>
          </w:p>
          <w:p w:rsidR="00000000" w:rsidRPr="004649F4" w:rsidP="004649F4">
            <w:pPr>
              <w:pStyle w:val="ListBullet"/>
            </w:pPr>
            <w:r w:rsidRPr="004649F4">
              <w:t>MSDS and product safety requirements</w:t>
            </w:r>
          </w:p>
          <w:p w:rsidR="00000000" w:rsidRPr="004649F4" w:rsidP="004649F4">
            <w:pPr>
              <w:pStyle w:val="ListBullet"/>
            </w:pPr>
            <w:r w:rsidRPr="004649F4">
              <w:t>adhesive manufacturer specifications</w:t>
            </w:r>
          </w:p>
          <w:p w:rsidR="00000000" w:rsidRPr="004649F4" w:rsidP="004649F4">
            <w:pPr>
              <w:pStyle w:val="ListBullet"/>
            </w:pPr>
            <w:r w:rsidRPr="004649F4">
              <w:t>adhesive selection, preparation and application procedures</w:t>
            </w:r>
          </w:p>
          <w:p w:rsidR="00000000" w:rsidRPr="004649F4" w:rsidP="004649F4">
            <w:pPr>
              <w:pStyle w:val="ListBullet"/>
            </w:pPr>
            <w:r w:rsidRPr="004649F4">
              <w:t>procedures for the safe use of adhesive clean</w:t>
            </w:r>
            <w:r w:rsidRPr="004649F4">
              <w:t xml:space="preserve">ing materials </w:t>
            </w:r>
          </w:p>
          <w:p w:rsidR="00000000" w:rsidRPr="004649F4" w:rsidP="004649F4">
            <w:pPr>
              <w:pStyle w:val="ListBullet"/>
            </w:pPr>
            <w:r w:rsidRPr="004649F4">
              <w:t>workplace quality processes relating to selecting and applying adhesives in vehicles</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10" w:name="O_506980"/>
      <w:bookmarkEnd w:id="10"/>
      <w:r w:rsidRPr="004649F4">
        <w:t>Evidence Guide</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EVIDENCE GUIDE</w:t>
            </w:r>
          </w:p>
        </w:tc>
      </w:tr>
      <w:tr w:rsidTr="004649F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t>The evidence guide provides advice on assessment and must be rea</w:t>
            </w:r>
            <w:r w:rsidRPr="004649F4">
              <w:t>d in conjunction with the Performance Criteria, required Skills and Knowledge, the Range Statement and the Assessment Guidelines for the Training Package.</w:t>
            </w:r>
          </w:p>
        </w:tc>
      </w:tr>
      <w:tr w:rsidTr="004649F4">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p>
        </w:tc>
      </w:tr>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Critical aspects for assessment and evidence required to demonstrate compe</w:t>
            </w:r>
            <w:r w:rsidRPr="004649F4">
              <w:rPr>
                <w:rStyle w:val="SpecialBold"/>
              </w:rPr>
              <w:t>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The evidence required to demonstrate competency in this unit must be relevant to workplace operations and satisfy all of the requirements of the performance criteria and required skills and knowledge.</w:t>
            </w:r>
          </w:p>
          <w:p w:rsidR="00000000" w:rsidRPr="004649F4" w:rsidP="004649F4">
            <w:pPr>
              <w:pStyle w:val="BodyText"/>
            </w:pPr>
            <w:r w:rsidRPr="004649F4">
              <w:t>A person who demonstrates competency</w:t>
            </w:r>
            <w:r w:rsidRPr="004649F4">
              <w:t xml:space="preserve"> in this unit must be able to:</w:t>
            </w:r>
          </w:p>
          <w:p w:rsidR="00000000" w:rsidRPr="004649F4" w:rsidP="004649F4">
            <w:pPr>
              <w:pStyle w:val="ListBullet"/>
            </w:pPr>
            <w:r w:rsidRPr="004649F4">
              <w:t>observe safety procedures and requirements</w:t>
            </w:r>
          </w:p>
          <w:p w:rsidR="00000000" w:rsidRPr="004649F4" w:rsidP="004649F4">
            <w:pPr>
              <w:pStyle w:val="ListBullet"/>
            </w:pPr>
            <w:r w:rsidRPr="004649F4">
              <w:t>select methods and techniques appropriate to the circumstances</w:t>
            </w:r>
          </w:p>
          <w:p w:rsidR="00000000" w:rsidRPr="004649F4" w:rsidP="004649F4">
            <w:pPr>
              <w:pStyle w:val="ListBullet"/>
            </w:pPr>
            <w:r w:rsidRPr="004649F4">
              <w:t>complete preparatory activity in a systematic manner</w:t>
            </w:r>
          </w:p>
          <w:p w:rsidR="00000000" w:rsidRPr="004649F4" w:rsidP="004649F4">
            <w:pPr>
              <w:pStyle w:val="ListBullet"/>
            </w:pPr>
            <w:r w:rsidRPr="004649F4">
              <w:t>select and apply a range of fabric adhesives</w:t>
            </w:r>
          </w:p>
          <w:p w:rsidR="00000000" w:rsidP="004649F4">
            <w:pPr>
              <w:pStyle w:val="ListBullet"/>
              <w:rPr>
                <w:lang w:val="en-NZ"/>
              </w:rPr>
            </w:pPr>
            <w:r w:rsidRPr="004649F4">
              <w:t>follow workplace procedures and requirements as they apply to adhesive, tool and equipment use.</w:t>
            </w:r>
          </w:p>
        </w:tc>
      </w:tr>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Competency is to be assessed in the workplace or a simulated workplace environment that accurately reflects p</w:t>
            </w:r>
            <w:r w:rsidRPr="004649F4">
              <w:t>erformance in a real workplace setting.</w:t>
            </w:r>
          </w:p>
          <w:p w:rsidR="00000000" w:rsidRPr="004649F4" w:rsidP="004649F4">
            <w:pPr>
              <w:pStyle w:val="BodyText"/>
            </w:pPr>
            <w:r w:rsidRPr="004649F4">
              <w:t>Assessment is to occur:</w:t>
            </w:r>
          </w:p>
          <w:p w:rsidR="00000000" w:rsidRPr="004649F4" w:rsidP="004649F4">
            <w:pPr>
              <w:pStyle w:val="ListBullet"/>
            </w:pPr>
            <w:r w:rsidRPr="004649F4">
              <w:t>using standard workplace practices and procedures</w:t>
            </w:r>
          </w:p>
          <w:p w:rsidR="00000000" w:rsidRPr="004649F4" w:rsidP="004649F4">
            <w:pPr>
              <w:pStyle w:val="ListBullet"/>
            </w:pPr>
            <w:r w:rsidRPr="004649F4">
              <w:t>following safety requirements</w:t>
            </w:r>
          </w:p>
          <w:p w:rsidR="00000000" w:rsidRPr="004649F4" w:rsidP="004649F4">
            <w:pPr>
              <w:pStyle w:val="ListBullet"/>
            </w:pPr>
            <w:r w:rsidRPr="004649F4">
              <w:t>applying environmental constraints.</w:t>
            </w:r>
          </w:p>
          <w:p w:rsidR="00000000" w:rsidRPr="004649F4" w:rsidP="004649F4">
            <w:pPr>
              <w:pStyle w:val="BodyText"/>
            </w:pPr>
            <w:r w:rsidRPr="004649F4">
              <w:t>Assessment is to comply with relevant:</w:t>
            </w:r>
          </w:p>
          <w:p w:rsidR="00000000" w:rsidRPr="004649F4" w:rsidP="004649F4">
            <w:pPr>
              <w:pStyle w:val="ListBullet"/>
            </w:pPr>
            <w:r w:rsidRPr="004649F4">
              <w:t>regulatory requirements</w:t>
            </w:r>
          </w:p>
          <w:p w:rsidR="00000000" w:rsidRPr="004649F4" w:rsidP="004649F4">
            <w:pPr>
              <w:pStyle w:val="ListBullet"/>
            </w:pPr>
            <w:r w:rsidRPr="004649F4">
              <w:t xml:space="preserve">Australian </w:t>
            </w:r>
            <w:r w:rsidRPr="004649F4">
              <w:t>standards</w:t>
            </w:r>
          </w:p>
          <w:p w:rsidR="00000000" w:rsidRPr="004649F4" w:rsidP="004649F4">
            <w:pPr>
              <w:pStyle w:val="ListBullet"/>
            </w:pPr>
            <w:r w:rsidRPr="004649F4">
              <w:t>industry codes of practice.</w:t>
            </w:r>
          </w:p>
          <w:p w:rsidR="00000000" w:rsidRPr="004649F4" w:rsidP="004649F4">
            <w:pPr>
              <w:pStyle w:val="BodyText"/>
            </w:pPr>
            <w:r w:rsidRPr="004649F4">
              <w:t xml:space="preserve">The following resources must be made available for the assessment of this unit: </w:t>
            </w:r>
          </w:p>
          <w:p w:rsidR="00000000" w:rsidRPr="004649F4" w:rsidP="004649F4">
            <w:pPr>
              <w:pStyle w:val="ListBullet"/>
            </w:pPr>
            <w:r w:rsidRPr="004649F4">
              <w:t>workplace location or simulated workplace</w:t>
            </w:r>
          </w:p>
          <w:p w:rsidR="00000000" w:rsidRPr="004649F4" w:rsidP="004649F4">
            <w:pPr>
              <w:pStyle w:val="ListBullet"/>
            </w:pPr>
            <w:r w:rsidRPr="004649F4">
              <w:t>materials relevant to selecting and applying trim and fabric adhesives</w:t>
            </w:r>
          </w:p>
          <w:p w:rsidR="00000000" w:rsidRPr="004649F4" w:rsidP="004649F4">
            <w:pPr>
              <w:pStyle w:val="ListBullet"/>
            </w:pPr>
            <w:r w:rsidRPr="004649F4">
              <w:t>equipment, and hand and power tools appropriate to selecting and applying trim and fabric adhesives</w:t>
            </w:r>
          </w:p>
          <w:p w:rsidR="00000000" w:rsidP="004649F4">
            <w:pPr>
              <w:pStyle w:val="ListBullet"/>
              <w:rPr>
                <w:lang w:val="en-NZ"/>
              </w:rPr>
            </w:pPr>
            <w:r w:rsidRPr="004649F4">
              <w:t>specifications and work instructions.</w:t>
            </w:r>
          </w:p>
        </w:tc>
      </w:tr>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Assessment must satisfy the endorsed Assessment Guidelines of this Training Package.</w:t>
            </w:r>
          </w:p>
          <w:p w:rsidR="00000000" w:rsidRPr="004649F4" w:rsidP="004649F4">
            <w:pPr>
              <w:pStyle w:val="BodyText"/>
            </w:pPr>
            <w:r w:rsidRPr="004649F4">
              <w:t xml:space="preserve">Assessment </w:t>
            </w:r>
            <w:r w:rsidRPr="004649F4">
              <w:t>methods must confirm consistency and accuracy of performance (over time and in a range of workplace relevant contexts) together with the application of required skills and knowledge.</w:t>
            </w:r>
          </w:p>
          <w:p w:rsidR="00000000" w:rsidRPr="004649F4" w:rsidP="004649F4">
            <w:pPr>
              <w:pStyle w:val="BodyText"/>
            </w:pPr>
            <w:r w:rsidRPr="004649F4">
              <w:t>Assessment methods must be by direct observation of tasks and include que</w:t>
            </w:r>
            <w:r w:rsidRPr="004649F4">
              <w:t>stioning on required skills and knowledge to ensure correct interpretation and application.</w:t>
            </w:r>
          </w:p>
          <w:p w:rsidR="00000000" w:rsidRPr="004649F4" w:rsidP="004649F4">
            <w:pPr>
              <w:pStyle w:val="BodyText"/>
            </w:pPr>
            <w:r w:rsidRPr="004649F4">
              <w:t>Competence in this unit may be assessed in conjunction with other units which together form part of a holistic work role.</w:t>
            </w:r>
          </w:p>
          <w:p w:rsidR="00000000" w:rsidRPr="004649F4" w:rsidP="004649F4">
            <w:pPr>
              <w:pStyle w:val="BodyText"/>
            </w:pPr>
            <w:r w:rsidRPr="004649F4">
              <w:t>Where applicable, reasonable adjustment mu</w:t>
            </w:r>
            <w:r w:rsidRPr="004649F4">
              <w:t>st be made to work environments and training situations to accommodate the needs of diverse clients.</w:t>
            </w:r>
          </w:p>
          <w:p w:rsidR="00000000" w:rsidRPr="004649F4" w:rsidP="004649F4">
            <w:pPr>
              <w:pStyle w:val="BodyText"/>
            </w:pPr>
            <w:r w:rsidRPr="004649F4">
              <w:t>Assessment processes and techniques must be culturally sensitive and appropriate to the language, literacy and numeracy capacity of the candidate and the w</w:t>
            </w:r>
            <w:r w:rsidRPr="004649F4">
              <w:t>ork being performed.</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11" w:name="O_506981"/>
      <w:bookmarkEnd w:id="11"/>
      <w:r w:rsidRPr="004649F4">
        <w:t>Range Statement</w:t>
      </w:r>
    </w:p>
    <w:tbl>
      <w:tblPr>
        <w:tblW w:w="9462" w:type="dxa"/>
        <w:tblLayout w:type="fixed"/>
        <w:tblCellMar>
          <w:left w:w="62" w:type="dxa"/>
          <w:right w:w="62" w:type="dxa"/>
        </w:tblCellMar>
        <w:tblLook w:val="0000"/>
      </w:tblPr>
      <w:tblGrid>
        <w:gridCol w:w="2694"/>
        <w:gridCol w:w="6768"/>
      </w:tblGrid>
      <w:tr w:rsidTr="004649F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RANGE STATEMENT</w:t>
            </w:r>
          </w:p>
        </w:tc>
      </w:tr>
      <w:tr w:rsidTr="004649F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t xml:space="preserve">The range statement relates to the unit of competency as a whole. It allows for different work environments and situations that may affect </w:t>
            </w:r>
            <w:r w:rsidRPr="004649F4">
              <w:t>performance. Bold italicised wording, in the performance criteria, is detailed below. Essential operating conditions that may be present with training and assessment (depending on the work situation, needs of the candidate, accessibility of the item, and l</w:t>
            </w:r>
            <w:r w:rsidRPr="004649F4">
              <w:t>ocal industry and regional contexts) may also be included.</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 xml:space="preserve">Method </w:t>
            </w:r>
            <w:r w:rsidRPr="004649F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clamping</w:t>
            </w:r>
          </w:p>
          <w:p w:rsidR="00000000" w:rsidRPr="004649F4" w:rsidP="004649F4">
            <w:pPr>
              <w:pStyle w:val="ListBullet"/>
            </w:pPr>
            <w:r w:rsidRPr="004649F4">
              <w:t>crimping</w:t>
            </w:r>
          </w:p>
          <w:p w:rsidR="00000000" w:rsidRPr="004649F4" w:rsidP="004649F4">
            <w:pPr>
              <w:pStyle w:val="ListBullet"/>
            </w:pPr>
            <w:r w:rsidRPr="004649F4">
              <w:t>gluing</w:t>
            </w:r>
          </w:p>
          <w:p w:rsidR="00000000" w:rsidP="004649F4">
            <w:pPr>
              <w:pStyle w:val="ListBullet"/>
              <w:rPr>
                <w:lang w:val="en-NZ"/>
              </w:rPr>
            </w:pPr>
            <w:r w:rsidRPr="004649F4">
              <w:t>sewing.</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 xml:space="preserve">Workplace health and safety requirements </w:t>
            </w:r>
            <w:r w:rsidRPr="004649F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personal protective clothing and equipment</w:t>
            </w:r>
          </w:p>
          <w:p w:rsidR="00000000" w:rsidRPr="004649F4" w:rsidP="004649F4">
            <w:pPr>
              <w:pStyle w:val="ListBullet"/>
            </w:pPr>
            <w:r w:rsidRPr="004649F4">
              <w:t>safe use of tools and equipment</w:t>
            </w:r>
          </w:p>
          <w:p w:rsidR="00000000" w:rsidRPr="004649F4" w:rsidP="004649F4">
            <w:pPr>
              <w:pStyle w:val="ListBullet"/>
            </w:pPr>
            <w:r w:rsidRPr="004649F4">
              <w:t>workplace environment, including adequate workstation ventilation</w:t>
            </w:r>
          </w:p>
          <w:p w:rsidR="00000000" w:rsidRPr="004649F4" w:rsidP="004649F4">
            <w:pPr>
              <w:pStyle w:val="ListBullet"/>
            </w:pPr>
            <w:r w:rsidRPr="004649F4">
              <w:t>safe handling of material</w:t>
            </w:r>
          </w:p>
          <w:p w:rsidR="00000000" w:rsidRPr="004649F4" w:rsidP="004649F4">
            <w:pPr>
              <w:pStyle w:val="ListBullet"/>
            </w:pPr>
            <w:r w:rsidRPr="004649F4">
              <w:t>use of fire-fighting equipment</w:t>
            </w:r>
          </w:p>
          <w:p w:rsidR="00000000" w:rsidRPr="004649F4" w:rsidP="004649F4">
            <w:pPr>
              <w:pStyle w:val="ListBullet"/>
            </w:pPr>
            <w:r w:rsidRPr="004649F4">
              <w:t>workplace first aid equipment</w:t>
            </w:r>
          </w:p>
          <w:p w:rsidR="00000000" w:rsidP="004649F4">
            <w:pPr>
              <w:pStyle w:val="ListBullet"/>
              <w:rPr>
                <w:lang w:val="en-NZ"/>
              </w:rPr>
            </w:pPr>
            <w:r w:rsidRPr="004649F4">
              <w:t>control of hazards and hazardous material and substances.</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Personal protective equipment</w:t>
            </w:r>
            <w:r w:rsidRPr="004649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eye protection</w:t>
            </w:r>
          </w:p>
          <w:p w:rsidR="00000000" w:rsidRPr="004649F4" w:rsidP="004649F4">
            <w:pPr>
              <w:pStyle w:val="ListBullet"/>
            </w:pPr>
            <w:r w:rsidRPr="004649F4">
              <w:t>personal protective clothing</w:t>
            </w:r>
          </w:p>
          <w:p w:rsidR="00000000" w:rsidP="004649F4">
            <w:pPr>
              <w:pStyle w:val="ListBullet"/>
              <w:rPr>
                <w:lang w:val="en-NZ"/>
              </w:rPr>
            </w:pPr>
            <w:r w:rsidRPr="004649F4">
              <w:t>safety footwear.</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Emergency procedures</w:t>
            </w:r>
            <w:r w:rsidRPr="004649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extinguishing fires</w:t>
            </w:r>
          </w:p>
          <w:p w:rsidR="00000000" w:rsidRPr="004649F4" w:rsidP="004649F4">
            <w:pPr>
              <w:pStyle w:val="ListBullet"/>
            </w:pPr>
            <w:r w:rsidRPr="004649F4">
              <w:t>workplace first aid requirements</w:t>
            </w:r>
          </w:p>
          <w:p w:rsidR="00000000" w:rsidP="004649F4">
            <w:pPr>
              <w:pStyle w:val="ListBullet"/>
              <w:rPr>
                <w:lang w:val="en-NZ"/>
              </w:rPr>
            </w:pPr>
            <w:r w:rsidRPr="004649F4">
              <w:t>workplace evacuation.</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 xml:space="preserve">Information </w:t>
            </w:r>
            <w:r w:rsidRPr="004649F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verbal, written or graphical instructions</w:t>
            </w:r>
          </w:p>
          <w:p w:rsidR="00000000" w:rsidRPr="004649F4" w:rsidP="004649F4">
            <w:pPr>
              <w:pStyle w:val="ListBullet"/>
            </w:pPr>
            <w:r w:rsidRPr="004649F4">
              <w:t>product manufacturer specifications</w:t>
            </w:r>
          </w:p>
          <w:p w:rsidR="00000000" w:rsidRPr="004649F4" w:rsidP="004649F4">
            <w:pPr>
              <w:pStyle w:val="ListBullet"/>
            </w:pPr>
            <w:r w:rsidRPr="004649F4">
              <w:t>catalogues</w:t>
            </w:r>
          </w:p>
          <w:p w:rsidR="00000000" w:rsidRPr="004649F4" w:rsidP="004649F4">
            <w:pPr>
              <w:pStyle w:val="ListBullet"/>
            </w:pPr>
            <w:r w:rsidRPr="004649F4">
              <w:t>colour charts</w:t>
            </w:r>
          </w:p>
          <w:p w:rsidR="00000000" w:rsidRPr="004649F4" w:rsidP="004649F4">
            <w:pPr>
              <w:pStyle w:val="ListBullet"/>
            </w:pPr>
            <w:r w:rsidRPr="004649F4">
              <w:t>vehicle details</w:t>
            </w:r>
          </w:p>
          <w:p w:rsidR="00000000" w:rsidRPr="004649F4" w:rsidP="004649F4">
            <w:pPr>
              <w:pStyle w:val="ListBullet"/>
            </w:pPr>
            <w:r w:rsidRPr="004649F4">
              <w:t>material safety data sheets (MSDS)</w:t>
            </w:r>
          </w:p>
          <w:p w:rsidR="00000000" w:rsidP="004649F4">
            <w:pPr>
              <w:pStyle w:val="ListBullet"/>
              <w:rPr>
                <w:lang w:val="en-NZ"/>
              </w:rPr>
            </w:pPr>
            <w:r w:rsidRPr="004649F4">
              <w:t>diagrams and sketches.</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 xml:space="preserve">Materials </w:t>
            </w:r>
            <w:r w:rsidRPr="004649F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adhesives</w:t>
            </w:r>
          </w:p>
          <w:p w:rsidR="00000000" w:rsidRPr="004649F4" w:rsidP="004649F4">
            <w:pPr>
              <w:pStyle w:val="ListBullet"/>
            </w:pPr>
            <w:r w:rsidRPr="004649F4">
              <w:t>fabric</w:t>
            </w:r>
          </w:p>
          <w:p w:rsidR="00000000" w:rsidRPr="004649F4" w:rsidP="004649F4">
            <w:pPr>
              <w:pStyle w:val="ListBullet"/>
            </w:pPr>
            <w:r w:rsidRPr="004649F4">
              <w:t>vinyl</w:t>
            </w:r>
          </w:p>
          <w:p w:rsidR="00000000" w:rsidRPr="004649F4" w:rsidP="004649F4">
            <w:pPr>
              <w:pStyle w:val="ListBullet"/>
            </w:pPr>
            <w:r w:rsidRPr="004649F4">
              <w:t>cleaning materials</w:t>
            </w:r>
          </w:p>
          <w:p w:rsidR="00000000" w:rsidP="004649F4">
            <w:pPr>
              <w:pStyle w:val="ListBullet"/>
              <w:rPr>
                <w:lang w:val="en-NZ"/>
              </w:rPr>
            </w:pPr>
            <w:r w:rsidRPr="004649F4">
              <w:t>leather.</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Environmental requirements</w:t>
            </w:r>
            <w:r w:rsidRPr="004649F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EPA requirements</w:t>
            </w:r>
          </w:p>
          <w:p w:rsidR="00000000" w:rsidRPr="004649F4" w:rsidP="004649F4">
            <w:pPr>
              <w:pStyle w:val="ListBullet"/>
            </w:pPr>
            <w:r w:rsidRPr="004649F4">
              <w:t>federal, state or territory environmental regulations</w:t>
            </w:r>
          </w:p>
          <w:p w:rsidR="00000000" w:rsidRPr="004649F4" w:rsidP="004649F4">
            <w:pPr>
              <w:pStyle w:val="ListBullet"/>
            </w:pPr>
            <w:r w:rsidRPr="004649F4">
              <w:t>specific environmental considerations for:</w:t>
            </w:r>
          </w:p>
          <w:p w:rsidR="00000000" w:rsidRPr="004649F4" w:rsidP="004649F4">
            <w:pPr>
              <w:pStyle w:val="ListBullet2"/>
            </w:pPr>
            <w:r w:rsidRPr="004649F4">
              <w:t>products used in the process</w:t>
            </w:r>
          </w:p>
          <w:p w:rsidR="00000000" w:rsidRPr="004649F4" w:rsidP="004649F4">
            <w:pPr>
              <w:pStyle w:val="ListBullet2"/>
            </w:pPr>
            <w:r w:rsidRPr="004649F4">
              <w:t>activities undertaken in the process</w:t>
            </w:r>
          </w:p>
          <w:p w:rsidR="00000000" w:rsidRPr="004649F4" w:rsidP="004649F4">
            <w:pPr>
              <w:pStyle w:val="ListBullet"/>
            </w:pPr>
            <w:r w:rsidRPr="004649F4">
              <w:t>waste-management regulations</w:t>
            </w:r>
          </w:p>
          <w:p w:rsidR="00000000" w:rsidP="004649F4">
            <w:pPr>
              <w:pStyle w:val="ListBullet"/>
              <w:rPr>
                <w:lang w:val="en-NZ"/>
              </w:rPr>
            </w:pPr>
            <w:r w:rsidRPr="004649F4">
              <w:t>clean-up management.</w:t>
            </w:r>
          </w:p>
        </w:tc>
      </w:tr>
      <w:tr w:rsidTr="004649F4">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BoldandItalics"/>
              </w:rPr>
              <w:t>Statutory and regulatory authorities’ requirement</w:t>
            </w:r>
            <w:r w:rsidRPr="004649F4">
              <w:t>s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ListBullet"/>
            </w:pPr>
            <w:r w:rsidRPr="004649F4">
              <w:t>federal, state or territory, and local authorities administering Acts</w:t>
            </w:r>
          </w:p>
          <w:p w:rsidR="00000000" w:rsidRPr="004649F4" w:rsidP="004649F4">
            <w:pPr>
              <w:pStyle w:val="ListBullet"/>
            </w:pPr>
            <w:r w:rsidRPr="004649F4">
              <w:t>industry regulations</w:t>
            </w:r>
          </w:p>
          <w:p w:rsidR="00000000" w:rsidRPr="004649F4" w:rsidP="004649F4">
            <w:pPr>
              <w:pStyle w:val="ListBullet"/>
            </w:pPr>
            <w:r w:rsidRPr="004649F4">
              <w:t>codes of practice</w:t>
            </w:r>
          </w:p>
          <w:p w:rsidR="00000000" w:rsidRPr="004649F4" w:rsidP="004649F4">
            <w:pPr>
              <w:pStyle w:val="ListBullet"/>
            </w:pPr>
            <w:r w:rsidRPr="004649F4">
              <w:t>Australian standards.</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12" w:name="O_506982"/>
      <w:bookmarkEnd w:id="12"/>
      <w:r w:rsidRPr="004649F4">
        <w:t>Unit Sector(s)</w:t>
      </w:r>
    </w:p>
    <w:tbl>
      <w:tblPr>
        <w:tblW w:w="9639" w:type="dxa"/>
        <w:tblLayout w:type="fixed"/>
        <w:tblCellMar>
          <w:left w:w="62" w:type="dxa"/>
          <w:right w:w="62" w:type="dxa"/>
        </w:tblCellMar>
        <w:tblLook w:val="0000"/>
      </w:tblPr>
      <w:tblGrid>
        <w:gridCol w:w="2977"/>
        <w:gridCol w:w="6662"/>
      </w:tblGrid>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t xml:space="preserve">Vehicle Body </w:t>
            </w:r>
          </w:p>
        </w:tc>
      </w:tr>
      <w:tr w:rsidTr="004649F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F4">
            <w:pPr>
              <w:pStyle w:val="BodyText"/>
              <w:rPr>
                <w:lang w:val="en-NZ"/>
              </w:rPr>
            </w:pPr>
            <w:r w:rsidRPr="004649F4">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F4" w:rsidP="004649F4">
            <w:pPr>
              <w:pStyle w:val="BodyText"/>
            </w:pPr>
            <w:r w:rsidRPr="004649F4">
              <w:t>Technical – Trimming and Upholstery</w:t>
            </w:r>
          </w:p>
        </w:tc>
      </w:tr>
    </w:tbl>
    <w:p w:rsidR="00000000" w:rsidRPr="004649F4" w:rsidP="004649F4">
      <w:pPr>
        <w:pStyle w:val="BodyText"/>
      </w:pPr>
    </w:p>
    <w:p w:rsidR="00000000" w:rsidRPr="004649F4" w:rsidP="004649F4">
      <w:pPr>
        <w:pStyle w:val="AllowPageBreak"/>
      </w:pPr>
    </w:p>
    <w:p w:rsidR="00000000" w:rsidRPr="004649F4" w:rsidP="004649F4">
      <w:pPr>
        <w:pStyle w:val="Heading1"/>
      </w:pPr>
      <w:bookmarkStart w:id="13" w:name="O_506983"/>
      <w:bookmarkEnd w:id="13"/>
      <w:r w:rsidRPr="004649F4">
        <w:t>Custom Content Section</w:t>
      </w:r>
    </w:p>
    <w:p w:rsidR="00000000" w:rsidRPr="004649F4" w:rsidP="004649F4">
      <w:pPr>
        <w:pStyle w:val="BodyText"/>
      </w:pPr>
      <w:r w:rsidRPr="004649F4">
        <w:t>Not applicable.</w:t>
      </w:r>
    </w:p>
    <w:p w:rsidR="00000000" w:rsidRPr="004649F4" w:rsidP="004649F4"/>
    <w:sectPr w:rsidSect="00464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rsidRPr="00CF5B81" w:rsidP="00CF5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1" w:rsidP="00464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5B81" w:rsidP="004649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F5B81" w:rsidP="00464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rsidRPr="00CF5B81" w:rsidP="00CF5B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81" w:rsidRPr="002D2AF8" w:rsidP="004649F4">
    <w:pPr>
      <w:pStyle w:val="Header"/>
      <w:framePr w:wrap="around"/>
    </w:pPr>
    <w:r>
      <w:fldChar w:fldCharType="begin"/>
    </w:r>
    <w:r>
      <w:instrText xml:space="preserve"> TITLE   \* MERGEFORMAT </w:instrText>
    </w:r>
    <w:r>
      <w:fldChar w:fldCharType="separate"/>
    </w:r>
    <w:r>
      <w:t>AURVTT3021 Select and use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F5B81" w:rsidP="00464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63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48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6E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9F4"/>
    <w:pPr>
      <w:spacing w:before="360" w:after="60"/>
      <w:outlineLvl w:val="0"/>
    </w:pPr>
    <w:rPr>
      <w:sz w:val="32"/>
    </w:rPr>
  </w:style>
  <w:style w:type="paragraph" w:styleId="Heading2">
    <w:name w:val="heading 2"/>
    <w:basedOn w:val="HeadingBase"/>
    <w:next w:val="BodyText"/>
    <w:link w:val="Heading2Char"/>
    <w:qFormat/>
    <w:rsid w:val="004649F4"/>
    <w:pPr>
      <w:keepLines/>
      <w:spacing w:before="240" w:after="120"/>
      <w:outlineLvl w:val="1"/>
    </w:pPr>
    <w:rPr>
      <w:sz w:val="28"/>
      <w:szCs w:val="40"/>
    </w:rPr>
  </w:style>
  <w:style w:type="paragraph" w:styleId="Heading3">
    <w:name w:val="heading 3"/>
    <w:basedOn w:val="HeadingBase"/>
    <w:next w:val="BodyText"/>
    <w:link w:val="Heading3Char"/>
    <w:qFormat/>
    <w:rsid w:val="004649F4"/>
    <w:pPr>
      <w:spacing w:before="180" w:after="120"/>
      <w:outlineLvl w:val="2"/>
    </w:pPr>
    <w:rPr>
      <w:spacing w:val="-10"/>
      <w:kern w:val="32"/>
    </w:rPr>
  </w:style>
  <w:style w:type="paragraph" w:styleId="Heading4">
    <w:name w:val="heading 4"/>
    <w:basedOn w:val="HeadingBase"/>
    <w:next w:val="BodyText"/>
    <w:link w:val="Heading4Char"/>
    <w:qFormat/>
    <w:rsid w:val="004649F4"/>
    <w:pPr>
      <w:spacing w:before="160" w:after="120"/>
      <w:outlineLvl w:val="3"/>
    </w:pPr>
    <w:rPr>
      <w:sz w:val="22"/>
    </w:rPr>
  </w:style>
  <w:style w:type="paragraph" w:styleId="Heading5">
    <w:name w:val="heading 5"/>
    <w:basedOn w:val="HeadingBase"/>
    <w:next w:val="Normal"/>
    <w:link w:val="Heading5Char"/>
    <w:qFormat/>
    <w:rsid w:val="004649F4"/>
    <w:pPr>
      <w:spacing w:before="80"/>
      <w:outlineLvl w:val="4"/>
    </w:pPr>
    <w:rPr>
      <w:color w:val="918585"/>
      <w:sz w:val="20"/>
    </w:rPr>
  </w:style>
  <w:style w:type="paragraph" w:styleId="Heading6">
    <w:name w:val="heading 6"/>
    <w:basedOn w:val="HeadingBase"/>
    <w:next w:val="Normal"/>
    <w:link w:val="Heading6Char"/>
    <w:qFormat/>
    <w:rsid w:val="004649F4"/>
    <w:pPr>
      <w:spacing w:before="60"/>
      <w:outlineLvl w:val="5"/>
    </w:pPr>
    <w:rPr>
      <w:color w:val="918585"/>
      <w:sz w:val="20"/>
    </w:rPr>
  </w:style>
  <w:style w:type="paragraph" w:styleId="Heading7">
    <w:name w:val="heading 7"/>
    <w:basedOn w:val="Normal"/>
    <w:next w:val="Normal"/>
    <w:link w:val="Heading7Char"/>
    <w:qFormat/>
    <w:rsid w:val="004649F4"/>
    <w:pPr>
      <w:ind w:left="720"/>
      <w:outlineLvl w:val="6"/>
    </w:pPr>
    <w:rPr>
      <w:i/>
    </w:rPr>
  </w:style>
  <w:style w:type="paragraph" w:styleId="Heading8">
    <w:name w:val="heading 8"/>
    <w:basedOn w:val="Normal"/>
    <w:next w:val="Normal"/>
    <w:link w:val="Heading8Char"/>
    <w:qFormat/>
    <w:rsid w:val="004649F4"/>
    <w:pPr>
      <w:ind w:left="720"/>
      <w:outlineLvl w:val="7"/>
    </w:pPr>
    <w:rPr>
      <w:i/>
    </w:rPr>
  </w:style>
  <w:style w:type="paragraph" w:styleId="Heading9">
    <w:name w:val="heading 9"/>
    <w:basedOn w:val="Normal"/>
    <w:next w:val="Normal"/>
    <w:link w:val="Heading9Char"/>
    <w:qFormat/>
    <w:rsid w:val="004649F4"/>
    <w:pPr>
      <w:ind w:left="720"/>
      <w:outlineLvl w:val="8"/>
    </w:pPr>
    <w:rPr>
      <w:i/>
    </w:rPr>
  </w:style>
  <w:style w:type="character" w:default="1" w:styleId="DefaultParagraphFont">
    <w:name w:val="Default Paragraph Font"/>
    <w:uiPriority w:val="1"/>
    <w:unhideWhenUsed/>
    <w:rsid w:val="00464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9F4"/>
  </w:style>
  <w:style w:type="character" w:customStyle="1" w:styleId="Heading1Char">
    <w:name w:val="Heading 1 Char"/>
    <w:basedOn w:val="DefaultParagraphFont"/>
    <w:link w:val="Heading1"/>
    <w:rsid w:val="004649F4"/>
    <w:rPr>
      <w:rFonts w:ascii="Times New Roman" w:eastAsia="Times New Roman" w:hAnsi="Times New Roman" w:cs="Times New Roman"/>
      <w:b/>
      <w:sz w:val="32"/>
      <w:szCs w:val="20"/>
      <w:lang w:eastAsia="en-US"/>
    </w:rPr>
  </w:style>
  <w:style w:type="paragraph" w:styleId="BodyText">
    <w:name w:val="Body Text"/>
    <w:basedOn w:val="Normal"/>
    <w:link w:val="BodyTextChar"/>
    <w:rsid w:val="004649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9F4"/>
    <w:rPr>
      <w:rFonts w:ascii="Times New Roman" w:eastAsia="Times New Roman" w:hAnsi="Times New Roman" w:cs="Times New Roman"/>
      <w:sz w:val="24"/>
      <w:lang w:eastAsia="en-US"/>
    </w:rPr>
  </w:style>
  <w:style w:type="paragraph" w:styleId="List">
    <w:name w:val="List"/>
    <w:basedOn w:val="BodyText"/>
    <w:next w:val="BodyText"/>
    <w:rsid w:val="004649F4"/>
    <w:pPr>
      <w:tabs>
        <w:tab w:val="left" w:pos="340"/>
      </w:tabs>
      <w:spacing w:before="60" w:after="60"/>
      <w:ind w:left="340" w:hanging="340"/>
    </w:pPr>
  </w:style>
  <w:style w:type="paragraph" w:styleId="ListBullet">
    <w:name w:val="List Bullet"/>
    <w:basedOn w:val="List"/>
    <w:rsid w:val="004649F4"/>
    <w:pPr>
      <w:numPr>
        <w:numId w:val="13"/>
      </w:numPr>
      <w:tabs>
        <w:tab w:val="clear" w:pos="340"/>
      </w:tabs>
      <w:spacing w:before="40" w:after="40"/>
    </w:pPr>
  </w:style>
  <w:style w:type="character" w:customStyle="1" w:styleId="SpecialBold">
    <w:name w:val="Special Bold"/>
    <w:basedOn w:val="DefaultParagraphFont"/>
    <w:rsid w:val="004649F4"/>
    <w:rPr>
      <w:b/>
      <w:spacing w:val="0"/>
    </w:rPr>
  </w:style>
  <w:style w:type="paragraph" w:styleId="ListBullet2">
    <w:name w:val="List Bullet 2"/>
    <w:basedOn w:val="List2"/>
    <w:rsid w:val="004649F4"/>
    <w:pPr>
      <w:numPr>
        <w:numId w:val="14"/>
      </w:numPr>
      <w:tabs>
        <w:tab w:val="clear" w:pos="680"/>
      </w:tabs>
    </w:pPr>
  </w:style>
  <w:style w:type="paragraph" w:customStyle="1" w:styleId="SuperHeading">
    <w:name w:val="SuperHeading"/>
    <w:basedOn w:val="Normal"/>
    <w:rsid w:val="004649F4"/>
    <w:pPr>
      <w:spacing w:before="240" w:after="120"/>
      <w:outlineLvl w:val="0"/>
    </w:pPr>
    <w:rPr>
      <w:rFonts w:ascii="Times New Roman" w:hAnsi="Times New Roman"/>
      <w:b/>
      <w:sz w:val="32"/>
    </w:rPr>
  </w:style>
  <w:style w:type="paragraph" w:customStyle="1" w:styleId="AllowPageBreak">
    <w:name w:val="AllowPageBreak"/>
    <w:rsid w:val="00464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49F4"/>
    <w:pPr>
      <w:tabs>
        <w:tab w:val="left" w:pos="680"/>
      </w:tabs>
      <w:spacing w:before="60" w:after="60"/>
      <w:ind w:left="680" w:hanging="340"/>
    </w:pPr>
  </w:style>
  <w:style w:type="character" w:customStyle="1" w:styleId="BoldandItalics">
    <w:name w:val="Bold and Italics"/>
    <w:qFormat/>
    <w:rsid w:val="004649F4"/>
    <w:rPr>
      <w:b/>
      <w:i/>
      <w:u w:val="none"/>
    </w:rPr>
  </w:style>
  <w:style w:type="character" w:customStyle="1" w:styleId="Heading2Char">
    <w:name w:val="Heading 2 Char"/>
    <w:basedOn w:val="DefaultParagraphFont"/>
    <w:link w:val="Heading2"/>
    <w:rsid w:val="00464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9F4"/>
    <w:rPr>
      <w:rFonts w:ascii="Courier New" w:eastAsia="Times New Roman" w:hAnsi="Courier New" w:cs="Times New Roman"/>
      <w:i/>
      <w:szCs w:val="20"/>
      <w:lang w:eastAsia="en-US"/>
    </w:rPr>
  </w:style>
  <w:style w:type="paragraph" w:customStyle="1" w:styleId="HeadingBase">
    <w:name w:val="Heading Base"/>
    <w:rsid w:val="00464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9F4"/>
    <w:pPr>
      <w:tabs>
        <w:tab w:val="right" w:leader="dot" w:pos="9072"/>
      </w:tabs>
      <w:ind w:left="567"/>
    </w:pPr>
    <w:rPr>
      <w:szCs w:val="22"/>
    </w:rPr>
  </w:style>
  <w:style w:type="paragraph" w:customStyle="1" w:styleId="TOCBase">
    <w:name w:val="TOC Base"/>
    <w:rsid w:val="00464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9F4"/>
    <w:pPr>
      <w:tabs>
        <w:tab w:val="right" w:leader="dot" w:pos="9072"/>
      </w:tabs>
      <w:spacing w:before="40" w:after="40"/>
      <w:ind w:left="284"/>
    </w:pPr>
    <w:rPr>
      <w:rFonts w:ascii="Times New Roman" w:hAnsi="Times New Roman"/>
    </w:rPr>
  </w:style>
  <w:style w:type="paragraph" w:styleId="TOC1">
    <w:name w:val="toc 1"/>
    <w:basedOn w:val="TOCBase"/>
    <w:next w:val="Normal"/>
    <w:rsid w:val="00464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9F4"/>
    <w:rPr>
      <w:rFonts w:ascii="Times New Roman" w:eastAsia="Times New Roman" w:hAnsi="Times New Roman" w:cs="Times New Roman"/>
      <w:sz w:val="16"/>
      <w:lang w:eastAsia="en-US"/>
    </w:rPr>
  </w:style>
  <w:style w:type="paragraph" w:styleId="Title">
    <w:name w:val="Title"/>
    <w:basedOn w:val="HeadingBase"/>
    <w:link w:val="TitleChar"/>
    <w:qFormat/>
    <w:rsid w:val="004649F4"/>
    <w:pPr>
      <w:spacing w:before="5040"/>
      <w:jc w:val="center"/>
    </w:pPr>
    <w:rPr>
      <w:sz w:val="48"/>
      <w:szCs w:val="72"/>
      <w:lang w:val="en-US"/>
    </w:rPr>
  </w:style>
  <w:style w:type="character" w:customStyle="1" w:styleId="TitleChar">
    <w:name w:val="Title Char"/>
    <w:basedOn w:val="DefaultParagraphFont"/>
    <w:link w:val="Title"/>
    <w:rsid w:val="00464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9F4"/>
    <w:pPr>
      <w:tabs>
        <w:tab w:val="left" w:pos="3600"/>
        <w:tab w:val="left" w:pos="3958"/>
      </w:tabs>
    </w:pPr>
  </w:style>
  <w:style w:type="paragraph" w:customStyle="1" w:styleId="Note">
    <w:name w:val="Note"/>
    <w:basedOn w:val="BodyText"/>
    <w:rsid w:val="00464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9F4"/>
    <w:pPr>
      <w:framePr w:wrap="auto" w:hAnchor="text" w:y="6049"/>
    </w:pPr>
    <w:rPr>
      <w:color w:val="000000"/>
      <w:sz w:val="40"/>
    </w:rPr>
  </w:style>
  <w:style w:type="paragraph" w:customStyle="1" w:styleId="TOCTitle">
    <w:name w:val="TOCTitle"/>
    <w:basedOn w:val="Heading1"/>
    <w:rsid w:val="004649F4"/>
    <w:pPr>
      <w:spacing w:after="240"/>
      <w:jc w:val="center"/>
      <w:outlineLvl w:val="9"/>
    </w:pPr>
    <w:rPr>
      <w:caps/>
    </w:rPr>
  </w:style>
  <w:style w:type="paragraph" w:customStyle="1" w:styleId="Version">
    <w:name w:val="Version"/>
    <w:rsid w:val="00464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9F4"/>
    <w:pPr>
      <w:keepNext w:val="0"/>
      <w:tabs>
        <w:tab w:val="right" w:pos="4176"/>
      </w:tabs>
      <w:ind w:left="198" w:hanging="198"/>
    </w:pPr>
    <w:rPr>
      <w:rFonts w:ascii="Garamond" w:hAnsi="Garamond"/>
    </w:rPr>
  </w:style>
  <w:style w:type="paragraph" w:styleId="IndexHeading">
    <w:name w:val="index heading"/>
    <w:basedOn w:val="Normal"/>
    <w:next w:val="Index1"/>
    <w:semiHidden/>
    <w:rsid w:val="004649F4"/>
    <w:pPr>
      <w:spacing w:before="120" w:after="120"/>
    </w:pPr>
    <w:rPr>
      <w:rFonts w:ascii="Arial" w:hAnsi="Arial"/>
      <w:b/>
      <w:color w:val="918585"/>
      <w:sz w:val="24"/>
    </w:rPr>
  </w:style>
  <w:style w:type="paragraph" w:styleId="Header">
    <w:name w:val="header"/>
    <w:basedOn w:val="Normal"/>
    <w:link w:val="HeaderChar"/>
    <w:rsid w:val="00464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9F4"/>
    <w:rPr>
      <w:rFonts w:ascii="Times New Roman" w:eastAsia="Times New Roman" w:hAnsi="Times New Roman" w:cs="Times New Roman"/>
      <w:sz w:val="16"/>
      <w:szCs w:val="20"/>
      <w:lang w:val="en-GB" w:eastAsia="en-US"/>
    </w:rPr>
  </w:style>
  <w:style w:type="paragraph" w:customStyle="1" w:styleId="Chapter">
    <w:name w:val="Chapter"/>
    <w:basedOn w:val="Normal"/>
    <w:rsid w:val="004649F4"/>
    <w:pPr>
      <w:spacing w:before="240"/>
    </w:pPr>
    <w:rPr>
      <w:rFonts w:ascii="Times New Roman" w:hAnsi="Times New Roman"/>
      <w:smallCaps/>
      <w:spacing w:val="80"/>
      <w:sz w:val="28"/>
    </w:rPr>
  </w:style>
  <w:style w:type="paragraph" w:customStyle="1" w:styleId="InChapter">
    <w:name w:val="InChapter"/>
    <w:basedOn w:val="Heading3"/>
    <w:rsid w:val="004649F4"/>
    <w:pPr>
      <w:spacing w:after="240"/>
      <w:outlineLvl w:val="9"/>
    </w:pPr>
    <w:rPr>
      <w:noProof/>
    </w:rPr>
  </w:style>
  <w:style w:type="paragraph" w:styleId="Index2">
    <w:name w:val="index 2"/>
    <w:basedOn w:val="Normal"/>
    <w:next w:val="Normal"/>
    <w:semiHidden/>
    <w:rsid w:val="004649F4"/>
    <w:pPr>
      <w:tabs>
        <w:tab w:val="right" w:pos="4176"/>
      </w:tabs>
      <w:ind w:left="568" w:hanging="284"/>
    </w:pPr>
    <w:rPr>
      <w:rFonts w:ascii="Garamond" w:hAnsi="Garamond"/>
    </w:rPr>
  </w:style>
  <w:style w:type="paragraph" w:customStyle="1" w:styleId="Byline">
    <w:name w:val="Byline"/>
    <w:rsid w:val="00464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9F4"/>
    <w:pPr>
      <w:tabs>
        <w:tab w:val="clear" w:pos="3600"/>
        <w:tab w:val="clear" w:pos="3958"/>
      </w:tabs>
      <w:jc w:val="right"/>
    </w:pPr>
  </w:style>
  <w:style w:type="character" w:styleId="Emphasis">
    <w:name w:val="Emphasis"/>
    <w:basedOn w:val="DefaultParagraphFont"/>
    <w:qFormat/>
    <w:rsid w:val="004649F4"/>
    <w:rPr>
      <w:i/>
    </w:rPr>
  </w:style>
  <w:style w:type="paragraph" w:styleId="Caption">
    <w:name w:val="caption"/>
    <w:basedOn w:val="BodyText"/>
    <w:next w:val="Normal"/>
    <w:qFormat/>
    <w:rsid w:val="004649F4"/>
    <w:pPr>
      <w:framePr w:w="2268" w:hSpace="181" w:vSpace="181" w:wrap="around" w:vAnchor="text" w:hAnchor="page" w:x="1135" w:y="285" w:anchorLock="1"/>
    </w:pPr>
    <w:rPr>
      <w:i/>
    </w:rPr>
  </w:style>
  <w:style w:type="paragraph" w:customStyle="1" w:styleId="MiniTOCTitle">
    <w:name w:val="MiniTOCTitle"/>
    <w:basedOn w:val="Heading4"/>
    <w:rsid w:val="004649F4"/>
    <w:pPr>
      <w:spacing w:before="240"/>
      <w:outlineLvl w:val="9"/>
    </w:pPr>
    <w:rPr>
      <w:noProof/>
      <w:sz w:val="24"/>
    </w:rPr>
  </w:style>
  <w:style w:type="paragraph" w:customStyle="1" w:styleId="MiniTOCItem">
    <w:name w:val="MiniTOCItem"/>
    <w:basedOn w:val="ListBullet"/>
    <w:rsid w:val="004649F4"/>
    <w:pPr>
      <w:numPr>
        <w:numId w:val="0"/>
      </w:numPr>
      <w:tabs>
        <w:tab w:val="right" w:leader="dot" w:pos="6521"/>
      </w:tabs>
      <w:spacing w:before="0" w:after="0"/>
    </w:pPr>
  </w:style>
  <w:style w:type="paragraph" w:customStyle="1" w:styleId="TOFTitle">
    <w:name w:val="TOFTitle"/>
    <w:basedOn w:val="TOCTitle"/>
    <w:rsid w:val="004649F4"/>
  </w:style>
  <w:style w:type="paragraph" w:styleId="TableofFigures">
    <w:name w:val="table of figures"/>
    <w:basedOn w:val="Normal"/>
    <w:next w:val="Normal"/>
    <w:semiHidden/>
    <w:rsid w:val="004649F4"/>
    <w:pPr>
      <w:tabs>
        <w:tab w:val="right" w:leader="dot" w:pos="9072"/>
      </w:tabs>
      <w:ind w:left="970" w:hanging="403"/>
    </w:pPr>
    <w:rPr>
      <w:rFonts w:ascii="Times New Roman" w:hAnsi="Times New Roman"/>
      <w:b/>
    </w:rPr>
  </w:style>
  <w:style w:type="paragraph" w:styleId="ListNumber">
    <w:name w:val="List Number"/>
    <w:basedOn w:val="List"/>
    <w:rsid w:val="004649F4"/>
    <w:pPr>
      <w:numPr>
        <w:numId w:val="11"/>
      </w:numPr>
    </w:pPr>
  </w:style>
  <w:style w:type="character" w:customStyle="1" w:styleId="WingdingSymbols">
    <w:name w:val="Wingding Symbols"/>
    <w:rsid w:val="004649F4"/>
    <w:rPr>
      <w:rFonts w:ascii="Wingdings" w:hAnsi="Wingdings"/>
    </w:rPr>
  </w:style>
  <w:style w:type="paragraph" w:customStyle="1" w:styleId="TableHeading">
    <w:name w:val="Table Heading"/>
    <w:basedOn w:val="HeadingBase"/>
    <w:rsid w:val="004649F4"/>
    <w:pPr>
      <w:keepLines/>
      <w:pBdr>
        <w:bottom w:val="single" w:sz="6" w:space="1" w:color="918585"/>
      </w:pBdr>
      <w:spacing w:before="240"/>
    </w:pPr>
  </w:style>
  <w:style w:type="character" w:customStyle="1" w:styleId="HotSpot">
    <w:name w:val="HotSpot"/>
    <w:rsid w:val="004649F4"/>
    <w:rPr>
      <w:color w:val="0033CC"/>
      <w:u w:val="none"/>
    </w:rPr>
  </w:style>
  <w:style w:type="paragraph" w:customStyle="1" w:styleId="BodyTextRight">
    <w:name w:val="Body Text Right"/>
    <w:basedOn w:val="BodyText"/>
    <w:rsid w:val="004649F4"/>
    <w:pPr>
      <w:spacing w:before="0" w:after="0"/>
      <w:jc w:val="right"/>
    </w:pPr>
  </w:style>
  <w:style w:type="paragraph" w:styleId="Index3">
    <w:name w:val="index 3"/>
    <w:basedOn w:val="ListNumber2"/>
    <w:next w:val="Normal"/>
    <w:semiHidden/>
    <w:rsid w:val="004649F4"/>
    <w:pPr>
      <w:numPr>
        <w:numId w:val="0"/>
      </w:numPr>
      <w:tabs>
        <w:tab w:val="right" w:leader="dot" w:pos="4176"/>
      </w:tabs>
    </w:pPr>
  </w:style>
  <w:style w:type="paragraph" w:styleId="ListNumber2">
    <w:name w:val="List Number 2"/>
    <w:basedOn w:val="List2"/>
    <w:rsid w:val="004649F4"/>
    <w:pPr>
      <w:numPr>
        <w:numId w:val="10"/>
      </w:numPr>
      <w:tabs>
        <w:tab w:val="clear" w:pos="1060"/>
      </w:tabs>
    </w:pPr>
  </w:style>
  <w:style w:type="paragraph" w:customStyle="1" w:styleId="MarginNote">
    <w:name w:val="Margin Note"/>
    <w:basedOn w:val="BodyText"/>
    <w:rsid w:val="00464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9F4"/>
    <w:rPr>
      <w:sz w:val="32"/>
    </w:rPr>
  </w:style>
  <w:style w:type="paragraph" w:customStyle="1" w:styleId="HeadingProcedure">
    <w:name w:val="Heading Procedure"/>
    <w:basedOn w:val="HeadingBase"/>
    <w:next w:val="Normal"/>
    <w:rsid w:val="004649F4"/>
    <w:pPr>
      <w:tabs>
        <w:tab w:val="left" w:pos="0"/>
      </w:tabs>
      <w:spacing w:before="120" w:after="60"/>
    </w:pPr>
    <w:rPr>
      <w:i/>
      <w:color w:val="918585"/>
      <w:sz w:val="22"/>
    </w:rPr>
  </w:style>
  <w:style w:type="paragraph" w:customStyle="1" w:styleId="TableBodyText">
    <w:name w:val="Table Body Text"/>
    <w:basedOn w:val="BodyText"/>
    <w:rsid w:val="004649F4"/>
    <w:pPr>
      <w:spacing w:before="60" w:after="60"/>
    </w:pPr>
  </w:style>
  <w:style w:type="paragraph" w:styleId="ListContinue">
    <w:name w:val="List Continue"/>
    <w:basedOn w:val="List"/>
    <w:rsid w:val="004649F4"/>
    <w:pPr>
      <w:ind w:firstLine="0"/>
    </w:pPr>
  </w:style>
  <w:style w:type="paragraph" w:customStyle="1" w:styleId="ListNote">
    <w:name w:val="List Note"/>
    <w:basedOn w:val="List"/>
    <w:rsid w:val="004649F4"/>
    <w:pPr>
      <w:pBdr>
        <w:top w:val="single" w:sz="6" w:space="2" w:color="918585"/>
        <w:bottom w:val="single" w:sz="6" w:space="2" w:color="918585"/>
      </w:pBdr>
      <w:tabs>
        <w:tab w:val="left" w:pos="1021"/>
      </w:tabs>
      <w:ind w:firstLine="0"/>
    </w:pPr>
  </w:style>
  <w:style w:type="paragraph" w:customStyle="1" w:styleId="Warning">
    <w:name w:val="Warning"/>
    <w:basedOn w:val="BodyText"/>
    <w:rsid w:val="004649F4"/>
    <w:pPr>
      <w:shd w:val="clear" w:color="auto" w:fill="D9D9D9"/>
      <w:tabs>
        <w:tab w:val="left" w:pos="992"/>
      </w:tabs>
      <w:ind w:left="119" w:right="119"/>
    </w:pPr>
    <w:rPr>
      <w:sz w:val="20"/>
    </w:rPr>
  </w:style>
  <w:style w:type="paragraph" w:customStyle="1" w:styleId="MarginIcons">
    <w:name w:val="Margin Icons"/>
    <w:basedOn w:val="BodyText"/>
    <w:rsid w:val="00464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9F4"/>
    <w:rPr>
      <w:rFonts w:ascii="Courier New" w:hAnsi="Courier New"/>
    </w:rPr>
  </w:style>
  <w:style w:type="paragraph" w:customStyle="1" w:styleId="NoteBullet">
    <w:name w:val="Note Bullet"/>
    <w:basedOn w:val="Note"/>
    <w:rsid w:val="004649F4"/>
    <w:pPr>
      <w:tabs>
        <w:tab w:val="clear" w:pos="680"/>
      </w:tabs>
      <w:spacing w:before="60" w:after="60"/>
    </w:pPr>
  </w:style>
  <w:style w:type="paragraph" w:customStyle="1" w:styleId="SubHeading2">
    <w:name w:val="SubHeading2"/>
    <w:basedOn w:val="HeadingBase"/>
    <w:rsid w:val="004649F4"/>
    <w:pPr>
      <w:spacing w:before="240" w:after="60"/>
    </w:pPr>
    <w:rPr>
      <w:sz w:val="20"/>
    </w:rPr>
  </w:style>
  <w:style w:type="paragraph" w:customStyle="1" w:styleId="SubHeading1">
    <w:name w:val="SubHeading1"/>
    <w:basedOn w:val="HeadingBase"/>
    <w:rsid w:val="004649F4"/>
    <w:pPr>
      <w:spacing w:before="240" w:after="60"/>
    </w:pPr>
    <w:rPr>
      <w:color w:val="918585"/>
      <w:sz w:val="22"/>
    </w:rPr>
  </w:style>
  <w:style w:type="paragraph" w:customStyle="1" w:styleId="SideHeading">
    <w:name w:val="Side Heading"/>
    <w:basedOn w:val="HeadingBase"/>
    <w:rsid w:val="00464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9F4"/>
    <w:pPr>
      <w:numPr>
        <w:numId w:val="12"/>
      </w:numPr>
    </w:pPr>
  </w:style>
  <w:style w:type="paragraph" w:styleId="PlainText">
    <w:name w:val="Plain Text"/>
    <w:basedOn w:val="Normal"/>
    <w:link w:val="PlainTextChar"/>
    <w:rsid w:val="004649F4"/>
    <w:rPr>
      <w:sz w:val="20"/>
    </w:rPr>
  </w:style>
  <w:style w:type="character" w:customStyle="1" w:styleId="PlainTextChar">
    <w:name w:val="Plain Text Char"/>
    <w:basedOn w:val="DefaultParagraphFont"/>
    <w:link w:val="PlainText"/>
    <w:rsid w:val="004649F4"/>
    <w:rPr>
      <w:rFonts w:ascii="Courier New" w:eastAsia="Times New Roman" w:hAnsi="Courier New" w:cs="Times New Roman"/>
      <w:sz w:val="20"/>
      <w:szCs w:val="20"/>
      <w:lang w:eastAsia="en-US"/>
    </w:rPr>
  </w:style>
  <w:style w:type="character" w:customStyle="1" w:styleId="MenuOption">
    <w:name w:val="Menu Option"/>
    <w:basedOn w:val="DefaultParagraphFont"/>
    <w:rsid w:val="004649F4"/>
    <w:rPr>
      <w:b/>
      <w:smallCaps/>
    </w:rPr>
  </w:style>
  <w:style w:type="paragraph" w:customStyle="1" w:styleId="TableListNumber">
    <w:name w:val="Table List Number"/>
    <w:basedOn w:val="ListNumber"/>
    <w:rsid w:val="004649F4"/>
    <w:pPr>
      <w:numPr>
        <w:numId w:val="0"/>
      </w:numPr>
    </w:pPr>
  </w:style>
  <w:style w:type="paragraph" w:styleId="TOC4">
    <w:name w:val="toc 4"/>
    <w:basedOn w:val="TOCBase"/>
    <w:next w:val="Normal"/>
    <w:semiHidden/>
    <w:rsid w:val="004649F4"/>
    <w:pPr>
      <w:tabs>
        <w:tab w:val="right" w:leader="dot" w:pos="9071"/>
      </w:tabs>
      <w:ind w:left="1701"/>
    </w:pPr>
  </w:style>
  <w:style w:type="paragraph" w:customStyle="1" w:styleId="ListAlpha">
    <w:name w:val="List Alpha"/>
    <w:basedOn w:val="List"/>
    <w:rsid w:val="004649F4"/>
    <w:pPr>
      <w:numPr>
        <w:numId w:val="9"/>
      </w:numPr>
    </w:pPr>
  </w:style>
  <w:style w:type="paragraph" w:customStyle="1" w:styleId="ListAlpha2">
    <w:name w:val="List Alpha 2"/>
    <w:basedOn w:val="List2"/>
    <w:rsid w:val="004649F4"/>
    <w:pPr>
      <w:numPr>
        <w:numId w:val="8"/>
      </w:numPr>
    </w:pPr>
  </w:style>
  <w:style w:type="paragraph" w:styleId="List3">
    <w:name w:val="List 3"/>
    <w:basedOn w:val="BodyText"/>
    <w:rsid w:val="004649F4"/>
    <w:pPr>
      <w:tabs>
        <w:tab w:val="left" w:pos="1021"/>
      </w:tabs>
      <w:spacing w:before="60" w:after="60"/>
      <w:ind w:left="1020" w:hanging="340"/>
    </w:pPr>
  </w:style>
  <w:style w:type="paragraph" w:styleId="List4">
    <w:name w:val="List 4"/>
    <w:basedOn w:val="BodyText"/>
    <w:rsid w:val="004649F4"/>
    <w:pPr>
      <w:tabs>
        <w:tab w:val="left" w:pos="1361"/>
      </w:tabs>
      <w:spacing w:before="60" w:after="60"/>
      <w:ind w:left="1361" w:hanging="340"/>
    </w:pPr>
  </w:style>
  <w:style w:type="paragraph" w:styleId="List5">
    <w:name w:val="List 5"/>
    <w:basedOn w:val="BodyText"/>
    <w:rsid w:val="004649F4"/>
    <w:pPr>
      <w:tabs>
        <w:tab w:val="left" w:pos="1701"/>
      </w:tabs>
      <w:spacing w:before="60" w:after="60"/>
      <w:ind w:left="1701" w:hanging="340"/>
    </w:pPr>
  </w:style>
  <w:style w:type="paragraph" w:styleId="ListBullet3">
    <w:name w:val="List Bullet 3"/>
    <w:basedOn w:val="List3"/>
    <w:rsid w:val="004649F4"/>
    <w:pPr>
      <w:numPr>
        <w:numId w:val="15"/>
      </w:numPr>
      <w:tabs>
        <w:tab w:val="clear" w:pos="1021"/>
      </w:tabs>
      <w:ind w:left="1037" w:hanging="357"/>
    </w:pPr>
  </w:style>
  <w:style w:type="paragraph" w:styleId="ListBullet4">
    <w:name w:val="List Bullet 4"/>
    <w:basedOn w:val="List4"/>
    <w:rsid w:val="004649F4"/>
    <w:pPr>
      <w:numPr>
        <w:numId w:val="3"/>
      </w:numPr>
    </w:pPr>
  </w:style>
  <w:style w:type="paragraph" w:styleId="ListBullet5">
    <w:name w:val="List Bullet 5"/>
    <w:basedOn w:val="List5"/>
    <w:rsid w:val="004649F4"/>
    <w:pPr>
      <w:numPr>
        <w:numId w:val="4"/>
      </w:numPr>
    </w:pPr>
  </w:style>
  <w:style w:type="paragraph" w:styleId="ListContinue2">
    <w:name w:val="List Continue 2"/>
    <w:basedOn w:val="List2"/>
    <w:rsid w:val="004649F4"/>
    <w:pPr>
      <w:ind w:firstLine="0"/>
    </w:pPr>
  </w:style>
  <w:style w:type="paragraph" w:styleId="ListContinue3">
    <w:name w:val="List Continue 3"/>
    <w:basedOn w:val="List3"/>
    <w:rsid w:val="004649F4"/>
    <w:pPr>
      <w:ind w:left="1021" w:firstLine="0"/>
    </w:pPr>
  </w:style>
  <w:style w:type="paragraph" w:styleId="ListContinue4">
    <w:name w:val="List Continue 4"/>
    <w:basedOn w:val="List4"/>
    <w:rsid w:val="004649F4"/>
    <w:pPr>
      <w:ind w:firstLine="0"/>
    </w:pPr>
  </w:style>
  <w:style w:type="paragraph" w:styleId="ListContinue5">
    <w:name w:val="List Continue 5"/>
    <w:basedOn w:val="List5"/>
    <w:rsid w:val="004649F4"/>
    <w:pPr>
      <w:ind w:firstLine="0"/>
    </w:pPr>
  </w:style>
  <w:style w:type="paragraph" w:styleId="ListNumber3">
    <w:name w:val="List Number 3"/>
    <w:basedOn w:val="List3"/>
    <w:rsid w:val="004649F4"/>
    <w:pPr>
      <w:numPr>
        <w:numId w:val="5"/>
      </w:numPr>
    </w:pPr>
  </w:style>
  <w:style w:type="paragraph" w:styleId="ListNumber4">
    <w:name w:val="List Number 4"/>
    <w:basedOn w:val="List4"/>
    <w:rsid w:val="004649F4"/>
    <w:pPr>
      <w:numPr>
        <w:numId w:val="6"/>
      </w:numPr>
    </w:pPr>
  </w:style>
  <w:style w:type="paragraph" w:styleId="ListNumber5">
    <w:name w:val="List Number 5"/>
    <w:basedOn w:val="List5"/>
    <w:rsid w:val="004649F4"/>
    <w:pPr>
      <w:numPr>
        <w:numId w:val="7"/>
      </w:numPr>
    </w:pPr>
  </w:style>
  <w:style w:type="paragraph" w:styleId="BlockText">
    <w:name w:val="Block Text"/>
    <w:basedOn w:val="Normal"/>
    <w:rsid w:val="004649F4"/>
    <w:pPr>
      <w:spacing w:after="120"/>
      <w:ind w:left="1440" w:right="1440"/>
    </w:pPr>
  </w:style>
  <w:style w:type="character" w:customStyle="1" w:styleId="Subscript">
    <w:name w:val="Subscript"/>
    <w:basedOn w:val="DefaultParagraphFont"/>
    <w:rsid w:val="004649F4"/>
    <w:rPr>
      <w:sz w:val="16"/>
      <w:vertAlign w:val="subscript"/>
    </w:rPr>
  </w:style>
  <w:style w:type="character" w:customStyle="1" w:styleId="Superscript">
    <w:name w:val="Superscript"/>
    <w:basedOn w:val="DefaultParagraphFont"/>
    <w:rsid w:val="004649F4"/>
    <w:rPr>
      <w:sz w:val="16"/>
      <w:vertAlign w:val="superscript"/>
    </w:rPr>
  </w:style>
  <w:style w:type="character" w:customStyle="1" w:styleId="Symbols">
    <w:name w:val="Symbols"/>
    <w:basedOn w:val="DefaultParagraphFont"/>
    <w:rsid w:val="004649F4"/>
    <w:rPr>
      <w:rFonts w:ascii="Symbol" w:hAnsi="Symbol"/>
    </w:rPr>
  </w:style>
  <w:style w:type="character" w:customStyle="1" w:styleId="MenuOptions">
    <w:name w:val="Menu Options"/>
    <w:basedOn w:val="DefaultParagraphFont"/>
    <w:rsid w:val="004649F4"/>
    <w:rPr>
      <w:rFonts w:ascii="Arial Narrow" w:hAnsi="Arial Narrow"/>
      <w:smallCaps/>
    </w:rPr>
  </w:style>
  <w:style w:type="character" w:customStyle="1" w:styleId="Buttons">
    <w:name w:val="Buttons"/>
    <w:basedOn w:val="DefaultParagraphFont"/>
    <w:rsid w:val="004649F4"/>
    <w:rPr>
      <w:b/>
    </w:rPr>
  </w:style>
  <w:style w:type="character" w:customStyle="1" w:styleId="Underlined">
    <w:name w:val="Underlined"/>
    <w:basedOn w:val="DefaultParagraphFont"/>
    <w:rsid w:val="004649F4"/>
    <w:rPr>
      <w:u w:val="single"/>
    </w:rPr>
  </w:style>
  <w:style w:type="paragraph" w:customStyle="1" w:styleId="TableBodyTextRight">
    <w:name w:val="Table Body Text Right"/>
    <w:basedOn w:val="TableBodyText"/>
    <w:rsid w:val="004649F4"/>
    <w:pPr>
      <w:widowControl w:val="0"/>
      <w:autoSpaceDE w:val="0"/>
      <w:autoSpaceDN w:val="0"/>
      <w:adjustRightInd w:val="0"/>
      <w:jc w:val="right"/>
    </w:pPr>
    <w:rPr>
      <w:rFonts w:cs="Arial"/>
      <w:szCs w:val="18"/>
    </w:rPr>
  </w:style>
  <w:style w:type="paragraph" w:customStyle="1" w:styleId="CopyrightText">
    <w:name w:val="Copyright Text"/>
    <w:basedOn w:val="BodyText"/>
    <w:rsid w:val="004649F4"/>
    <w:rPr>
      <w:sz w:val="18"/>
    </w:rPr>
  </w:style>
  <w:style w:type="paragraph" w:customStyle="1" w:styleId="BodySmallRight">
    <w:name w:val="Body Small Right"/>
    <w:basedOn w:val="BodyTextRight"/>
    <w:rsid w:val="004649F4"/>
    <w:rPr>
      <w:sz w:val="18"/>
      <w:szCs w:val="18"/>
    </w:rPr>
  </w:style>
  <w:style w:type="paragraph" w:customStyle="1" w:styleId="MarginEdition">
    <w:name w:val="Margin Edition"/>
    <w:basedOn w:val="MarginNote"/>
    <w:rsid w:val="004649F4"/>
    <w:pPr>
      <w:spacing w:before="0" w:after="0"/>
    </w:pPr>
    <w:rPr>
      <w:rFonts w:ascii="Times New Roman" w:hAnsi="Times New Roman"/>
      <w:color w:val="999999"/>
    </w:rPr>
  </w:style>
  <w:style w:type="paragraph" w:customStyle="1" w:styleId="Spacer">
    <w:name w:val="Spacer"/>
    <w:basedOn w:val="Normal"/>
    <w:rsid w:val="004649F4"/>
    <w:rPr>
      <w:sz w:val="2"/>
      <w:szCs w:val="2"/>
    </w:rPr>
  </w:style>
  <w:style w:type="character" w:customStyle="1" w:styleId="Small">
    <w:name w:val="Small"/>
    <w:basedOn w:val="DefaultParagraphFont"/>
    <w:rsid w:val="004649F4"/>
    <w:rPr>
      <w:sz w:val="16"/>
    </w:rPr>
  </w:style>
  <w:style w:type="paragraph" w:customStyle="1" w:styleId="WideTable">
    <w:name w:val="Wide Table"/>
    <w:basedOn w:val="Normal"/>
    <w:rsid w:val="004649F4"/>
    <w:pPr>
      <w:ind w:left="-1418"/>
    </w:pPr>
    <w:rPr>
      <w:sz w:val="2"/>
      <w:szCs w:val="2"/>
    </w:rPr>
  </w:style>
  <w:style w:type="character" w:styleId="PageNumber">
    <w:name w:val="page number"/>
    <w:basedOn w:val="DefaultParagraphFont"/>
    <w:rsid w:val="004649F4"/>
  </w:style>
  <w:style w:type="paragraph" w:styleId="Quote">
    <w:name w:val="Quote"/>
    <w:basedOn w:val="Heading1"/>
    <w:link w:val="QuoteChar"/>
    <w:qFormat/>
    <w:rsid w:val="004649F4"/>
    <w:rPr>
      <w:b w:val="0"/>
      <w:sz w:val="72"/>
      <w:szCs w:val="72"/>
      <w:lang w:val="en-NZ"/>
    </w:rPr>
  </w:style>
  <w:style w:type="character" w:customStyle="1" w:styleId="QuoteChar">
    <w:name w:val="Quote Char"/>
    <w:basedOn w:val="DefaultParagraphFont"/>
    <w:link w:val="Quote"/>
    <w:rsid w:val="00464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9F4"/>
    <w:pPr>
      <w:pageBreakBefore/>
    </w:pPr>
  </w:style>
  <w:style w:type="paragraph" w:customStyle="1" w:styleId="Border">
    <w:name w:val="Border"/>
    <w:basedOn w:val="Normal"/>
    <w:qFormat/>
    <w:rsid w:val="00464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9F4"/>
    <w:rPr>
      <w:b/>
      <w:bCs/>
      <w:i/>
      <w:iCs/>
      <w:color w:val="auto"/>
    </w:rPr>
  </w:style>
  <w:style w:type="paragraph" w:styleId="IntenseQuote">
    <w:name w:val="Intense Quote"/>
    <w:basedOn w:val="Normal"/>
    <w:next w:val="Normal"/>
    <w:link w:val="IntenseQuoteChar"/>
    <w:uiPriority w:val="30"/>
    <w:qFormat/>
    <w:rsid w:val="00464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9F4"/>
    <w:rPr>
      <w:smallCaps/>
      <w:color w:val="auto"/>
      <w:u w:val="single"/>
    </w:rPr>
  </w:style>
  <w:style w:type="character" w:styleId="IntenseReference">
    <w:name w:val="Intense Reference"/>
    <w:basedOn w:val="DefaultParagraphFont"/>
    <w:uiPriority w:val="32"/>
    <w:qFormat/>
    <w:rsid w:val="004649F4"/>
    <w:rPr>
      <w:b/>
      <w:bCs/>
      <w:smallCaps/>
      <w:color w:val="auto"/>
      <w:spacing w:val="5"/>
      <w:u w:val="single"/>
    </w:rPr>
  </w:style>
  <w:style w:type="paragraph" w:customStyle="1" w:styleId="2ColumnHeading">
    <w:name w:val="2Column Heading"/>
    <w:basedOn w:val="BodyText"/>
    <w:qFormat/>
    <w:rsid w:val="004649F4"/>
    <w:pPr>
      <w:spacing w:after="60"/>
      <w:ind w:left="-2268"/>
    </w:pPr>
    <w:rPr>
      <w:b/>
    </w:rPr>
  </w:style>
  <w:style w:type="paragraph" w:customStyle="1" w:styleId="Heading1TOC">
    <w:name w:val="Heading1 TOC"/>
    <w:basedOn w:val="Normal"/>
    <w:qFormat/>
    <w:rsid w:val="004649F4"/>
    <w:pPr>
      <w:spacing w:before="240" w:after="120"/>
    </w:pPr>
    <w:rPr>
      <w:rFonts w:ascii="Times New Roman" w:hAnsi="Times New Roman"/>
      <w:b/>
      <w:sz w:val="32"/>
    </w:rPr>
  </w:style>
  <w:style w:type="paragraph" w:customStyle="1" w:styleId="Heading2TOC">
    <w:name w:val="Heading2 TOC"/>
    <w:basedOn w:val="Normal"/>
    <w:qFormat/>
    <w:rsid w:val="004649F4"/>
    <w:pPr>
      <w:spacing w:before="240" w:after="60"/>
    </w:pPr>
    <w:rPr>
      <w:rFonts w:ascii="Times New Roman" w:hAnsi="Times New Roman"/>
      <w:b/>
      <w:sz w:val="28"/>
    </w:rPr>
  </w:style>
  <w:style w:type="character" w:customStyle="1" w:styleId="Underline">
    <w:name w:val="Underline"/>
    <w:basedOn w:val="DefaultParagraphFont"/>
    <w:qFormat/>
    <w:rsid w:val="004649F4"/>
    <w:rPr>
      <w:u w:val="single"/>
    </w:rPr>
  </w:style>
  <w:style w:type="paragraph" w:styleId="BalloonText">
    <w:name w:val="Balloon Text"/>
    <w:basedOn w:val="Normal"/>
    <w:link w:val="BalloonTextChar"/>
    <w:rsid w:val="004649F4"/>
    <w:rPr>
      <w:rFonts w:ascii="Tahoma" w:hAnsi="Tahoma" w:cs="Tahoma"/>
      <w:sz w:val="16"/>
      <w:szCs w:val="16"/>
    </w:rPr>
  </w:style>
  <w:style w:type="character" w:customStyle="1" w:styleId="BalloonTextChar">
    <w:name w:val="Balloon Text Char"/>
    <w:basedOn w:val="DefaultParagraphFont"/>
    <w:link w:val="BalloonText"/>
    <w:rsid w:val="00464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9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9F4"/>
    <w:rPr>
      <w:b/>
      <w:color w:val="660033"/>
      <w:spacing w:val="0"/>
    </w:rPr>
  </w:style>
  <w:style w:type="paragraph" w:customStyle="1" w:styleId="Nameditemlist">
    <w:name w:val="Named item list"/>
    <w:basedOn w:val="BodyText"/>
    <w:qFormat/>
    <w:rsid w:val="004649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8891</Characters>
  <Application>Microsoft Office Word</Application>
  <DocSecurity>0</DocSecurity>
  <Lines>287</Lines>
  <Paragraphs>177</Paragraphs>
  <ScaleCrop>false</ScaleCrop>
  <Company>Author-it Software Corporation Ltd.</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AURVTT3021 Select and use adhesives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2013-01-15T10:44:00Z</dcterms:created>
  <dcterms:modified xsi:type="dcterms:W3CDTF">2013-01-15T10:44:00Z</dcterms:modified>
</cp:coreProperties>
</file>