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11A" w:rsidP="0058311A">
      <w:pPr>
        <w:pStyle w:val="Title"/>
      </w:pPr>
      <w:r>
        <w:fldChar w:fldCharType="begin"/>
      </w:r>
      <w:r>
        <w:instrText xml:space="preserve"> TITLE   \* MERGEFORMAT </w:instrText>
      </w:r>
      <w:r>
        <w:fldChar w:fldCharType="separate"/>
      </w:r>
      <w:r>
        <w:t>AURVTT3012 Carry out sewing operations</w:t>
      </w:r>
      <w:r>
        <w:fldChar w:fldCharType="end"/>
      </w:r>
    </w:p>
    <w:p w:rsidR="0058311A" w:rsidP="0058311A">
      <w:pPr>
        <w:pStyle w:val="Version"/>
        <w:sectPr w:rsidSect="00D37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994" w:rsidP="00D37994">
      <w:pPr>
        <w:pStyle w:val="SuperHeading"/>
      </w:pPr>
      <w:r w:rsidRPr="00D37994">
        <w:t>AURVTT3012 Carry out sewing operations</w:t>
      </w:r>
    </w:p>
    <w:p w:rsidR="00000000" w:rsidRPr="00D37994" w:rsidP="00D37994">
      <w:pPr>
        <w:pStyle w:val="Heading1"/>
      </w:pPr>
      <w:bookmarkStart w:id="1" w:name="O_488452"/>
      <w:bookmarkEnd w:id="1"/>
      <w:r w:rsidRPr="00D37994">
        <w:t>Modification History</w:t>
      </w:r>
    </w:p>
    <w:tbl>
      <w:tblPr>
        <w:tblW w:w="9637" w:type="dxa"/>
        <w:tblLayout w:type="fixed"/>
        <w:tblCellMar>
          <w:left w:w="62" w:type="dxa"/>
          <w:right w:w="62" w:type="dxa"/>
        </w:tblCellMar>
        <w:tblLook w:val="0000"/>
      </w:tblPr>
      <w:tblGrid>
        <w:gridCol w:w="2976"/>
        <w:gridCol w:w="6661"/>
      </w:tblGrid>
      <w:tr w:rsidTr="0058311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Comment</w:t>
            </w:r>
          </w:p>
        </w:tc>
      </w:tr>
      <w:tr w:rsidTr="0058311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BodyText"/>
            </w:pPr>
            <w:r w:rsidRPr="00D37994">
              <w:t>Replaces AURV331108A Carry out sewing operations</w:t>
            </w:r>
          </w:p>
          <w:p w:rsidR="00000000" w:rsidRPr="00D37994" w:rsidP="00D37994">
            <w:pPr>
              <w:pStyle w:val="BodyText"/>
            </w:pPr>
            <w:r w:rsidRPr="00D37994">
              <w:t>Unit code updated to meet policy requirements</w:t>
            </w:r>
          </w:p>
          <w:p w:rsidR="00000000" w:rsidRPr="00D37994" w:rsidP="00D37994">
            <w:pPr>
              <w:pStyle w:val="BodyText"/>
            </w:pPr>
            <w:r w:rsidRPr="00D37994">
              <w:t>Reference to OHS legislation replaced with new WHS legislation</w:t>
            </w:r>
          </w:p>
          <w:p w:rsidR="00000000" w:rsidRPr="00D37994" w:rsidP="00D37994">
            <w:pPr>
              <w:pStyle w:val="BodyText"/>
            </w:pPr>
            <w:r w:rsidRPr="00D37994">
              <w:t>Licensing statement added to unit descriptor</w:t>
            </w:r>
          </w:p>
        </w:tc>
      </w:tr>
    </w:tbl>
    <w:p w:rsidR="00000000" w:rsidRPr="00D37994" w:rsidP="00D37994">
      <w:pPr>
        <w:pStyle w:val="BodyText"/>
      </w:pPr>
    </w:p>
    <w:p w:rsidR="00000000" w:rsidRPr="00D37994" w:rsidP="00D37994">
      <w:pPr>
        <w:pStyle w:val="AllowPageBreak"/>
      </w:pPr>
    </w:p>
    <w:p w:rsidR="00000000" w:rsidRPr="00D37994" w:rsidP="00D37994">
      <w:pPr>
        <w:pStyle w:val="Heading1"/>
      </w:pPr>
      <w:bookmarkStart w:id="2" w:name="O_488450"/>
      <w:bookmarkEnd w:id="2"/>
      <w:r w:rsidRPr="00D37994">
        <w:t>Unit Descriptor</w:t>
      </w:r>
    </w:p>
    <w:tbl>
      <w:tblPr>
        <w:tblW w:w="0" w:type="auto"/>
        <w:tblLayout w:type="fixed"/>
        <w:tblCellMar>
          <w:left w:w="62" w:type="dxa"/>
          <w:right w:w="62" w:type="dxa"/>
        </w:tblCellMar>
        <w:tblLook w:val="0000"/>
      </w:tblPr>
      <w:tblGrid>
        <w:gridCol w:w="2671"/>
        <w:gridCol w:w="5851"/>
      </w:tblGrid>
      <w:tr w:rsidTr="0058311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BodyText"/>
            </w:pPr>
            <w:r w:rsidRPr="00D37994">
              <w:t>This unit covers the competence required to carry out sewing operations, including hand and machine procedures.</w:t>
            </w:r>
          </w:p>
          <w:p w:rsidR="00000000" w:rsidRPr="00D37994" w:rsidP="00D37994">
            <w:pPr>
              <w:pStyle w:val="BodyText"/>
            </w:pPr>
            <w:r w:rsidRPr="00D37994">
              <w:t>Licensing, legislative, regulatory or certification re</w:t>
            </w:r>
            <w:r w:rsidRPr="00D37994">
              <w:t>quirements may apply to this unit in some jurisdictions. Users are advised to check with the relevant regulatory authority.</w:t>
            </w:r>
          </w:p>
        </w:tc>
      </w:tr>
    </w:tbl>
    <w:p w:rsidR="00000000" w:rsidRPr="00D37994" w:rsidP="00D37994">
      <w:pPr>
        <w:pStyle w:val="BodyText"/>
      </w:pPr>
    </w:p>
    <w:p w:rsidR="00000000" w:rsidRPr="00D37994" w:rsidP="00D37994">
      <w:pPr>
        <w:pStyle w:val="AllowPageBreak"/>
      </w:pPr>
    </w:p>
    <w:p w:rsidR="00000000" w:rsidRPr="00D37994" w:rsidP="00D37994">
      <w:pPr>
        <w:pStyle w:val="Heading1"/>
      </w:pPr>
      <w:bookmarkStart w:id="3" w:name="O_488438"/>
      <w:bookmarkEnd w:id="3"/>
      <w:r w:rsidRPr="00D37994">
        <w:t>Application of the Unit</w:t>
      </w:r>
    </w:p>
    <w:tbl>
      <w:tblPr>
        <w:tblW w:w="0" w:type="auto"/>
        <w:tblLayout w:type="fixed"/>
        <w:tblCellMar>
          <w:left w:w="62" w:type="dxa"/>
          <w:right w:w="62" w:type="dxa"/>
        </w:tblCellMar>
        <w:tblLook w:val="0000"/>
      </w:tblPr>
      <w:tblGrid>
        <w:gridCol w:w="2747"/>
        <w:gridCol w:w="5775"/>
      </w:tblGrid>
      <w:tr w:rsidTr="0058311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BodyText"/>
            </w:pPr>
            <w:r w:rsidRPr="00D37994">
              <w:t>The unit includes identification and confirmation of work require</w:t>
            </w:r>
            <w:r w:rsidRPr="00D37994">
              <w:t>ment, preparation for work, carrying out hand and machine sewing procedures, maintaining equipment and completion of work finalisation processes, including clean-up and documentation.</w:t>
            </w:r>
          </w:p>
          <w:p w:rsidR="00000000" w:rsidRPr="00D37994" w:rsidP="00D37994">
            <w:pPr>
              <w:pStyle w:val="BodyText"/>
            </w:pPr>
            <w:r w:rsidRPr="00D37994">
              <w:t>Work requires individuals to demonstrate judgement and problem-solving s</w:t>
            </w:r>
            <w:r w:rsidRPr="00D37994">
              <w:t>kills in managing own work activities and contributing to a productive team environment.</w:t>
            </w:r>
          </w:p>
        </w:tc>
      </w:tr>
    </w:tbl>
    <w:p w:rsidR="00000000" w:rsidRPr="00D37994" w:rsidP="00D37994">
      <w:pPr>
        <w:pStyle w:val="BodyText"/>
      </w:pPr>
    </w:p>
    <w:p w:rsidR="00000000" w:rsidRPr="00D37994" w:rsidP="00D37994">
      <w:pPr>
        <w:pStyle w:val="AllowPageBreak"/>
      </w:pPr>
    </w:p>
    <w:p w:rsidR="00000000" w:rsidRPr="00D37994" w:rsidP="00D37994">
      <w:pPr>
        <w:pStyle w:val="Heading1"/>
      </w:pPr>
      <w:bookmarkStart w:id="4" w:name="O_488446"/>
      <w:bookmarkEnd w:id="4"/>
      <w:r w:rsidRPr="00D37994">
        <w:t>Licensing/Regulatory Information</w:t>
      </w:r>
    </w:p>
    <w:p w:rsidR="00000000" w:rsidRPr="00D37994" w:rsidP="00D37994">
      <w:pPr>
        <w:pStyle w:val="BodyText"/>
      </w:pPr>
      <w:r w:rsidRPr="00D37994">
        <w:t>Not applicable.</w:t>
      </w:r>
    </w:p>
    <w:p w:rsidR="00000000" w:rsidRPr="00D37994" w:rsidP="00D37994">
      <w:pPr>
        <w:pStyle w:val="AllowPageBreak"/>
      </w:pPr>
    </w:p>
    <w:p w:rsidR="00000000" w:rsidRPr="00D37994" w:rsidP="00D37994">
      <w:pPr>
        <w:pStyle w:val="Heading1"/>
      </w:pPr>
      <w:bookmarkStart w:id="5" w:name="O_488447"/>
      <w:bookmarkEnd w:id="5"/>
      <w:r w:rsidRPr="00D37994">
        <w:t>Pre-Requisites</w:t>
      </w:r>
    </w:p>
    <w:p w:rsidR="00000000" w:rsidRPr="00D37994" w:rsidP="00D37994">
      <w:pPr>
        <w:pStyle w:val="BodyText"/>
      </w:pPr>
      <w:r w:rsidRPr="00D37994">
        <w:t>Not applicable.</w:t>
      </w:r>
    </w:p>
    <w:p w:rsidR="00000000" w:rsidRPr="00D37994" w:rsidP="00D37994">
      <w:pPr>
        <w:pStyle w:val="AllowPageBreak"/>
      </w:pPr>
    </w:p>
    <w:p w:rsidR="00000000" w:rsidRPr="00D37994" w:rsidP="00D37994">
      <w:pPr>
        <w:pStyle w:val="Heading1"/>
      </w:pPr>
      <w:bookmarkStart w:id="6" w:name="O_488443"/>
      <w:bookmarkEnd w:id="6"/>
      <w:r w:rsidRPr="00D37994">
        <w:t>Employability Skills Information</w:t>
      </w:r>
    </w:p>
    <w:tbl>
      <w:tblPr>
        <w:tblW w:w="0" w:type="auto"/>
        <w:tblLayout w:type="fixed"/>
        <w:tblCellMar>
          <w:left w:w="62" w:type="dxa"/>
          <w:right w:w="62" w:type="dxa"/>
        </w:tblCellMar>
        <w:tblLook w:val="0000"/>
      </w:tblPr>
      <w:tblGrid>
        <w:gridCol w:w="2802"/>
        <w:gridCol w:w="5720"/>
      </w:tblGrid>
      <w:tr w:rsidTr="005831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BodyText"/>
            </w:pPr>
            <w:r w:rsidRPr="00D37994">
              <w:t>This unit contains employability skills.</w:t>
            </w:r>
          </w:p>
        </w:tc>
      </w:tr>
    </w:tbl>
    <w:p w:rsidR="0058311A" w:rsidP="00D37994">
      <w:pPr>
        <w:pStyle w:val="BodyText"/>
      </w:pPr>
    </w:p>
    <w:p w:rsidR="0058311A" w:rsidP="00D37994">
      <w:pPr>
        <w:pStyle w:val="BodyText"/>
      </w:pPr>
    </w:p>
    <w:p w:rsidR="00000000" w:rsidRPr="00D37994" w:rsidP="00D37994">
      <w:pPr>
        <w:pStyle w:val="Heading1"/>
      </w:pPr>
      <w:bookmarkStart w:id="7" w:name="O_488442"/>
      <w:bookmarkEnd w:id="7"/>
      <w:r w:rsidRPr="00D37994">
        <w:t>Elements and Performance Criteria Pre-Content</w:t>
      </w:r>
    </w:p>
    <w:tbl>
      <w:tblPr>
        <w:tblW w:w="0" w:type="auto"/>
        <w:tblLayout w:type="fixed"/>
        <w:tblCellMar>
          <w:left w:w="62" w:type="dxa"/>
          <w:right w:w="62" w:type="dxa"/>
        </w:tblCellMar>
        <w:tblLook w:val="0000"/>
      </w:tblPr>
      <w:tblGrid>
        <w:gridCol w:w="2516"/>
        <w:gridCol w:w="6006"/>
      </w:tblGrid>
      <w:tr w:rsidTr="0058311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BodyText"/>
            </w:pPr>
            <w:r w:rsidRPr="00D37994">
              <w:t>Performance criteria describe the performance needed to demons</w:t>
            </w:r>
            <w:r w:rsidRPr="00D3799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37994" w:rsidP="00D37994">
      <w:pPr>
        <w:pStyle w:val="BodyText"/>
      </w:pPr>
    </w:p>
    <w:p w:rsidR="00000000" w:rsidRPr="00D37994" w:rsidP="00D37994">
      <w:pPr>
        <w:pStyle w:val="AllowPageBreak"/>
      </w:pPr>
    </w:p>
    <w:p w:rsidR="00000000" w:rsidRPr="00D37994" w:rsidP="00D37994">
      <w:pPr>
        <w:pStyle w:val="Heading1"/>
      </w:pPr>
      <w:bookmarkStart w:id="8" w:name="O_488441"/>
      <w:bookmarkEnd w:id="8"/>
      <w:r w:rsidRPr="00D37994">
        <w:t>Elements and Performance Criteria</w:t>
      </w:r>
    </w:p>
    <w:tbl>
      <w:tblPr>
        <w:tblW w:w="0" w:type="auto"/>
        <w:tblLayout w:type="fixed"/>
        <w:tblCellMar>
          <w:left w:w="62" w:type="dxa"/>
          <w:right w:w="62" w:type="dxa"/>
        </w:tblCellMar>
        <w:tblLook w:val="0000"/>
      </w:tblPr>
      <w:tblGrid>
        <w:gridCol w:w="2516"/>
        <w:gridCol w:w="6006"/>
      </w:tblGrid>
      <w:tr w:rsidTr="0058311A">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BodyText"/>
            </w:pPr>
            <w:r w:rsidRPr="00D37994">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PERFORMANCE CRITERIA</w:t>
            </w:r>
          </w:p>
        </w:tc>
      </w:tr>
      <w:tr w:rsidTr="0058311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List"/>
              <w:rPr>
                <w:lang w:val="en-NZ"/>
              </w:rPr>
            </w:pPr>
            <w:r w:rsidRPr="00D37994">
              <w:t>1.</w:t>
            </w:r>
            <w:r w:rsidRPr="00D37994">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List2"/>
            </w:pPr>
            <w:r w:rsidRPr="00D37994">
              <w:t>1.1.</w:t>
            </w:r>
            <w:r w:rsidRPr="00D37994">
              <w:tab/>
              <w:t>Work instructions are used to determine the job requirements, including method, process and equipment.</w:t>
            </w:r>
          </w:p>
          <w:p w:rsidR="00000000" w:rsidRPr="00D37994" w:rsidP="00D37994">
            <w:pPr>
              <w:pStyle w:val="List2"/>
            </w:pPr>
            <w:r w:rsidRPr="00D37994">
              <w:t>1.2.</w:t>
            </w:r>
            <w:r w:rsidRPr="00D37994">
              <w:tab/>
              <w:t>Job specifications are read and interpreted.</w:t>
            </w:r>
          </w:p>
          <w:p w:rsidR="00000000" w:rsidRPr="00D37994" w:rsidP="00D37994">
            <w:pPr>
              <w:pStyle w:val="List2"/>
            </w:pPr>
            <w:r w:rsidRPr="00D37994">
              <w:t>1.3.</w:t>
            </w:r>
            <w:r w:rsidRPr="00D37994">
              <w:tab/>
              <w:t>W</w:t>
            </w:r>
            <w:r w:rsidRPr="00D37994">
              <w:t>HS requirements, including personal safety needs, are observed throughout the work.</w:t>
            </w:r>
          </w:p>
          <w:p w:rsidR="00000000" w:rsidRPr="00D37994" w:rsidP="00D37994">
            <w:pPr>
              <w:pStyle w:val="List2"/>
            </w:pPr>
            <w:r w:rsidRPr="00D37994">
              <w:t>1.4.</w:t>
            </w:r>
            <w:r w:rsidRPr="00D37994">
              <w:tab/>
              <w:t>Equipment and tooling are identified and checked for safe and effective operation.</w:t>
            </w:r>
          </w:p>
          <w:p w:rsidR="00000000" w:rsidP="00D37994">
            <w:pPr>
              <w:pStyle w:val="List2"/>
              <w:rPr>
                <w:lang w:val="en-NZ"/>
              </w:rPr>
            </w:pPr>
            <w:r w:rsidRPr="00D37994">
              <w:t>1.5.</w:t>
            </w:r>
            <w:r w:rsidRPr="00D37994">
              <w:tab/>
              <w:t>Procedures are determined to minimise task time.</w:t>
            </w:r>
          </w:p>
        </w:tc>
      </w:tr>
      <w:tr w:rsidTr="0058311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List"/>
              <w:rPr>
                <w:lang w:val="en-NZ"/>
              </w:rPr>
            </w:pPr>
            <w:r w:rsidRPr="00D37994">
              <w:t>2.</w:t>
            </w:r>
            <w:r w:rsidRPr="00D37994">
              <w:tab/>
              <w:t>Carry out hand sewing proc</w:t>
            </w:r>
            <w:r w:rsidRPr="00D37994">
              <w:t>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List2"/>
            </w:pPr>
            <w:r w:rsidRPr="00D37994">
              <w:t>2.1.</w:t>
            </w:r>
            <w:r w:rsidRPr="00D37994">
              <w:tab/>
              <w:t>Information is accessed and interpreted from manufacturer/ component supplier specifications.</w:t>
            </w:r>
          </w:p>
          <w:p w:rsidR="00000000" w:rsidRPr="00D37994" w:rsidP="00D37994">
            <w:pPr>
              <w:pStyle w:val="List2"/>
            </w:pPr>
            <w:r w:rsidRPr="00D37994">
              <w:t>2.2.</w:t>
            </w:r>
            <w:r w:rsidRPr="00D37994">
              <w:tab/>
              <w:t>All sewing procedures are carried out in accordance with workplace/industry standard practices.</w:t>
            </w:r>
          </w:p>
          <w:p w:rsidR="00000000" w:rsidRPr="00D37994" w:rsidP="00D37994">
            <w:pPr>
              <w:pStyle w:val="List2"/>
            </w:pPr>
            <w:r w:rsidRPr="00D37994">
              <w:t>2.3.</w:t>
            </w:r>
            <w:r w:rsidRPr="00D37994">
              <w:tab/>
            </w:r>
            <w:r w:rsidRPr="00D37994">
              <w:t>All sewing procedures are completed within established industry/enterprise guidelines.</w:t>
            </w:r>
          </w:p>
          <w:p w:rsidR="00000000" w:rsidP="00D37994">
            <w:pPr>
              <w:pStyle w:val="List2"/>
              <w:rPr>
                <w:lang w:val="en-NZ"/>
              </w:rPr>
            </w:pPr>
            <w:r w:rsidRPr="00D37994">
              <w:t>2.4.</w:t>
            </w:r>
            <w:r w:rsidRPr="00D37994">
              <w:tab/>
              <w:t>All activities are carried out according to industry regulations/guidelines, WHS legislation, and enterprise procedures/policies.</w:t>
            </w:r>
          </w:p>
        </w:tc>
      </w:tr>
      <w:tr w:rsidTr="0058311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List"/>
              <w:rPr>
                <w:lang w:val="en-NZ"/>
              </w:rPr>
            </w:pPr>
            <w:r w:rsidRPr="00D37994">
              <w:t>3.</w:t>
            </w:r>
            <w:r w:rsidRPr="00D37994">
              <w:tab/>
              <w:t>Carry out machine sewing proce</w:t>
            </w:r>
            <w:r w:rsidRPr="00D37994">
              <w:t>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List2"/>
            </w:pPr>
            <w:r w:rsidRPr="00D37994">
              <w:t>3.1.</w:t>
            </w:r>
            <w:r w:rsidRPr="00D37994">
              <w:tab/>
              <w:t>Information is accessed and interpreted from manufacturer/ component supplier specifications.</w:t>
            </w:r>
          </w:p>
          <w:p w:rsidR="00000000" w:rsidRPr="00D37994" w:rsidP="00D37994">
            <w:pPr>
              <w:pStyle w:val="List2"/>
            </w:pPr>
            <w:r w:rsidRPr="00D37994">
              <w:t>3.2.</w:t>
            </w:r>
            <w:r w:rsidRPr="00D37994">
              <w:tab/>
              <w:t>All sewing procedures are carried out in accordance with workplace/industry practices and manufacturer/component supplier specifications.</w:t>
            </w:r>
          </w:p>
          <w:p w:rsidR="00000000" w:rsidRPr="00D37994" w:rsidP="00D37994">
            <w:pPr>
              <w:pStyle w:val="List2"/>
            </w:pPr>
            <w:r w:rsidRPr="00D37994">
              <w:t>3.3.</w:t>
            </w:r>
            <w:r w:rsidRPr="00D37994">
              <w:tab/>
              <w:t>All</w:t>
            </w:r>
            <w:r w:rsidRPr="00D37994">
              <w:t xml:space="preserve"> sewing procedures are completed within established industry/enterprise guidelines.</w:t>
            </w:r>
          </w:p>
          <w:p w:rsidR="00000000" w:rsidP="00D37994">
            <w:pPr>
              <w:pStyle w:val="List2"/>
              <w:rPr>
                <w:lang w:val="en-NZ"/>
              </w:rPr>
            </w:pPr>
            <w:r w:rsidRPr="00D37994">
              <w:t>3.4.</w:t>
            </w:r>
            <w:r w:rsidRPr="00D37994">
              <w:tab/>
              <w:t>All activities are carried out according to industry regulations/guidelines, WHS legislation, and enterprise procedures/policies.</w:t>
            </w:r>
          </w:p>
        </w:tc>
      </w:tr>
      <w:tr w:rsidTr="0058311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List"/>
              <w:rPr>
                <w:lang w:val="en-NZ"/>
              </w:rPr>
            </w:pPr>
            <w:r w:rsidRPr="00D37994">
              <w:t>4.</w:t>
            </w:r>
            <w:r w:rsidRPr="00D37994">
              <w:tab/>
              <w:t>Clean up work area and maintain e</w:t>
            </w:r>
            <w:r w:rsidRPr="00D37994">
              <w:t>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List2"/>
            </w:pPr>
            <w:r w:rsidRPr="00D37994">
              <w:t>4.1.</w:t>
            </w:r>
            <w:r w:rsidRPr="00D37994">
              <w:tab/>
              <w:t>Material that can be reused is collected and stored.</w:t>
            </w:r>
          </w:p>
          <w:p w:rsidR="00000000" w:rsidRPr="00D37994" w:rsidP="00D37994">
            <w:pPr>
              <w:pStyle w:val="List2"/>
            </w:pPr>
            <w:r w:rsidRPr="00D37994">
              <w:t>4.2.</w:t>
            </w:r>
            <w:r w:rsidRPr="00D37994">
              <w:tab/>
              <w:t>Waste and scrap is removed following workplace procedure.</w:t>
            </w:r>
          </w:p>
          <w:p w:rsidR="00000000" w:rsidRPr="00D37994" w:rsidP="00D37994">
            <w:pPr>
              <w:pStyle w:val="List2"/>
            </w:pPr>
            <w:r w:rsidRPr="00D37994">
              <w:t>4.3.</w:t>
            </w:r>
            <w:r w:rsidRPr="00D37994">
              <w:tab/>
              <w:t>Equipment and work area are cleaned and inspected for serviceable condition in accordance with workplace procedures.</w:t>
            </w:r>
          </w:p>
          <w:p w:rsidR="00000000" w:rsidRPr="00D37994" w:rsidP="00D37994">
            <w:pPr>
              <w:pStyle w:val="List2"/>
            </w:pPr>
            <w:r w:rsidRPr="00D37994">
              <w:t>4.4.</w:t>
            </w:r>
            <w:r w:rsidRPr="00D37994">
              <w:tab/>
              <w:t>Unserviceable equipment is tagged and faults identified in accordance with workplace requirements.</w:t>
            </w:r>
          </w:p>
          <w:p w:rsidR="00000000" w:rsidRPr="00D37994" w:rsidP="00D37994">
            <w:pPr>
              <w:pStyle w:val="List2"/>
            </w:pPr>
            <w:r w:rsidRPr="00D37994">
              <w:t>4.5.</w:t>
            </w:r>
            <w:r w:rsidRPr="00D37994">
              <w:tab/>
              <w:t>Operator maintenance is completed in accordance with manufacturer/component supplier specifications and worksite procedures.</w:t>
            </w:r>
          </w:p>
          <w:p w:rsidR="00000000" w:rsidRPr="00D37994" w:rsidP="00D37994">
            <w:pPr>
              <w:pStyle w:val="List2"/>
            </w:pPr>
            <w:r w:rsidRPr="00D37994">
              <w:t>4.6.</w:t>
            </w:r>
            <w:r w:rsidRPr="00D37994">
              <w:tab/>
              <w:t>Tooling and equipment</w:t>
            </w:r>
            <w:r w:rsidRPr="00D37994">
              <w:t xml:space="preserve"> is maintained in accordance with workplace procedures.</w:t>
            </w:r>
          </w:p>
        </w:tc>
      </w:tr>
    </w:tbl>
    <w:p w:rsidR="00000000" w:rsidRPr="00D37994" w:rsidP="00D37994">
      <w:pPr>
        <w:pStyle w:val="BodyText"/>
      </w:pPr>
    </w:p>
    <w:p w:rsidR="00000000" w:rsidRPr="00D37994" w:rsidP="00D37994">
      <w:pPr>
        <w:pStyle w:val="AllowPageBreak"/>
      </w:pPr>
    </w:p>
    <w:p w:rsidR="00000000" w:rsidRPr="00D37994" w:rsidP="00D37994">
      <w:pPr>
        <w:pStyle w:val="Heading1"/>
      </w:pPr>
      <w:bookmarkStart w:id="9" w:name="O_488449"/>
      <w:bookmarkEnd w:id="9"/>
      <w:r w:rsidRPr="00D37994">
        <w:t>Required Skills and Knowledge</w:t>
      </w:r>
    </w:p>
    <w:tbl>
      <w:tblPr>
        <w:tblW w:w="0" w:type="auto"/>
        <w:tblLayout w:type="fixed"/>
        <w:tblCellMar>
          <w:left w:w="62" w:type="dxa"/>
          <w:right w:w="62" w:type="dxa"/>
        </w:tblCellMar>
        <w:tblLook w:val="0000"/>
      </w:tblPr>
      <w:tblGrid>
        <w:gridCol w:w="8522"/>
      </w:tblGrid>
      <w:tr w:rsidTr="005831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REQUIRED SKILLS AND KNOWLEDGE</w:t>
            </w:r>
          </w:p>
        </w:tc>
      </w:tr>
      <w:tr w:rsidTr="005831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This section describes the skills and knowledge required for this unit.</w:t>
            </w:r>
          </w:p>
        </w:tc>
      </w:tr>
      <w:tr w:rsidTr="005831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Required skills</w:t>
            </w:r>
          </w:p>
        </w:tc>
      </w:tr>
      <w:tr w:rsidTr="005831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ListBullet"/>
            </w:pPr>
            <w:r w:rsidRPr="00D37994">
              <w:t>collect, organise and understand information related to work orders, plans and safety procedures for hand and machine sewing operations</w:t>
            </w:r>
          </w:p>
          <w:p w:rsidR="00000000" w:rsidRPr="00D37994" w:rsidP="00D37994">
            <w:pPr>
              <w:pStyle w:val="ListBullet"/>
            </w:pPr>
            <w:r w:rsidRPr="00D37994">
              <w:t>technical literacy and communication skills sufficient to interpret and apply common industry terminology, and interpret</w:t>
            </w:r>
            <w:r w:rsidRPr="00D37994">
              <w:t xml:space="preserve"> technical information and specifications</w:t>
            </w:r>
          </w:p>
          <w:p w:rsidR="00000000" w:rsidRPr="00D37994" w:rsidP="00D37994">
            <w:pPr>
              <w:pStyle w:val="ListBullet"/>
            </w:pPr>
            <w:r w:rsidRPr="00D37994">
              <w:t>research and interpretive skills to locate, interpret and apply operational and safety information</w:t>
            </w:r>
          </w:p>
          <w:p w:rsidR="00000000" w:rsidRPr="00D37994" w:rsidP="00D37994">
            <w:pPr>
              <w:pStyle w:val="ListBullet"/>
            </w:pPr>
            <w:r w:rsidRPr="00D37994">
              <w:t>communicate ideas and information to enable confirmation of work requirements and specifications, coordination of w</w:t>
            </w:r>
            <w:r w:rsidRPr="00D37994">
              <w:t>ork with worksite supervisor, other workers and customers, and the reporting of work outcomes and problems</w:t>
            </w:r>
          </w:p>
          <w:p w:rsidR="00000000" w:rsidRPr="00D37994" w:rsidP="00D37994">
            <w:pPr>
              <w:pStyle w:val="ListBullet"/>
            </w:pPr>
            <w:r w:rsidRPr="00D37994">
              <w:t>plain English literacy and communication skills in relation to dealing with others involved in the work</w:t>
            </w:r>
          </w:p>
          <w:p w:rsidR="00000000" w:rsidRPr="00D37994" w:rsidP="00D37994">
            <w:pPr>
              <w:pStyle w:val="ListBullet"/>
            </w:pPr>
            <w:r w:rsidRPr="00D37994">
              <w:t xml:space="preserve">questioning and active listening skills, for </w:t>
            </w:r>
            <w:r w:rsidRPr="00D37994">
              <w:t>example when obtaining information regarding sewing procedures and equipment operation</w:t>
            </w:r>
          </w:p>
          <w:p w:rsidR="00000000" w:rsidRPr="00D37994" w:rsidP="00D37994">
            <w:pPr>
              <w:pStyle w:val="ListBullet"/>
            </w:pPr>
            <w:r w:rsidRPr="00D37994">
              <w:t>plan and organise activities, including preparation and layout of worksite and obtaining of equipment and materials to avoid backtracking or workflow interruptions</w:t>
            </w:r>
          </w:p>
          <w:p w:rsidR="00000000" w:rsidRPr="00D37994" w:rsidP="00D37994">
            <w:pPr>
              <w:pStyle w:val="ListBullet"/>
            </w:pPr>
            <w:r w:rsidRPr="00D37994">
              <w:t xml:space="preserve">work </w:t>
            </w:r>
            <w:r w:rsidRPr="00D37994">
              <w:t>with others and in a team by recognising dependencies and using cooperative approaches to optimise workflow and productivity</w:t>
            </w:r>
          </w:p>
          <w:p w:rsidR="00000000" w:rsidRPr="00D37994" w:rsidP="00D37994">
            <w:pPr>
              <w:pStyle w:val="ListBullet"/>
            </w:pPr>
            <w:r w:rsidRPr="00D37994">
              <w:t>use mathematical ideas and techniques to complete tests and measurements to determine sewing requirements</w:t>
            </w:r>
          </w:p>
          <w:p w:rsidR="00000000" w:rsidRPr="00D37994" w:rsidP="00D37994">
            <w:pPr>
              <w:pStyle w:val="ListBullet"/>
            </w:pPr>
            <w:r w:rsidRPr="00D37994">
              <w:t>use pre-checking and insp</w:t>
            </w:r>
            <w:r w:rsidRPr="00D37994">
              <w:t>ection techniques to anticipate planning and scheduling problems, avoid wastage of time and material</w:t>
            </w:r>
          </w:p>
          <w:p w:rsidR="00000000" w:rsidRPr="00D37994" w:rsidP="00D37994">
            <w:pPr>
              <w:pStyle w:val="ListBullet"/>
            </w:pPr>
            <w:r w:rsidRPr="00D37994">
              <w:t>manipulative and dexterity skills to perform sewing operations</w:t>
            </w:r>
          </w:p>
          <w:p w:rsidR="00000000" w:rsidRPr="00D37994" w:rsidP="00D37994">
            <w:pPr>
              <w:pStyle w:val="ListBullet"/>
            </w:pPr>
            <w:r w:rsidRPr="00D37994">
              <w:t>problem solving skills for a range of differing procedural issues</w:t>
            </w:r>
          </w:p>
          <w:p w:rsidR="00000000" w:rsidP="00D37994">
            <w:pPr>
              <w:pStyle w:val="ListBullet"/>
              <w:rPr>
                <w:lang w:val="en-NZ"/>
              </w:rPr>
            </w:pPr>
            <w:r w:rsidRPr="00D37994">
              <w:t>use workplace technology r</w:t>
            </w:r>
            <w:r w:rsidRPr="00D37994">
              <w:t>elated to carrying out sewing operations, including the use of specialist tooling, measuring equipment, computerised technology and communication devices and the reporting/recording of results</w:t>
            </w:r>
          </w:p>
        </w:tc>
      </w:tr>
      <w:tr w:rsidTr="005831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Required knowledge</w:t>
            </w:r>
          </w:p>
        </w:tc>
      </w:tr>
      <w:tr w:rsidTr="005831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BodyText"/>
            </w:pPr>
            <w:r w:rsidRPr="00D37994">
              <w:t>A working knowledge of:</w:t>
            </w:r>
          </w:p>
          <w:p w:rsidR="00000000" w:rsidRPr="00D37994" w:rsidP="00D37994">
            <w:pPr>
              <w:pStyle w:val="ListBullet"/>
            </w:pPr>
            <w:r w:rsidRPr="00D37994">
              <w:t>WHS regulations/requirements, equipment, material and personal safety requirements</w:t>
            </w:r>
          </w:p>
          <w:p w:rsidR="00000000" w:rsidRPr="00D37994" w:rsidP="00D37994">
            <w:pPr>
              <w:pStyle w:val="ListBullet"/>
            </w:pPr>
            <w:r w:rsidRPr="00D37994">
              <w:t>technical information</w:t>
            </w:r>
          </w:p>
          <w:p w:rsidR="00000000" w:rsidRPr="00D37994" w:rsidP="00D37994">
            <w:pPr>
              <w:pStyle w:val="ListBullet"/>
            </w:pPr>
            <w:r w:rsidRPr="00D37994">
              <w:t>equipment operation and safety requirements</w:t>
            </w:r>
          </w:p>
          <w:p w:rsidR="00000000" w:rsidRPr="00D37994" w:rsidP="00D37994">
            <w:pPr>
              <w:pStyle w:val="ListBullet"/>
            </w:pPr>
            <w:r w:rsidRPr="00D37994">
              <w:t>manufacturer/component supplier/company policies</w:t>
            </w:r>
          </w:p>
          <w:p w:rsidR="00000000" w:rsidRPr="00D37994" w:rsidP="00D37994">
            <w:pPr>
              <w:pStyle w:val="ListBullet"/>
            </w:pPr>
            <w:r w:rsidRPr="00D37994">
              <w:t>material matching procedures</w:t>
            </w:r>
          </w:p>
          <w:p w:rsidR="00000000" w:rsidRPr="00D37994" w:rsidP="00D37994">
            <w:pPr>
              <w:pStyle w:val="ListBullet"/>
            </w:pPr>
            <w:r w:rsidRPr="00D37994">
              <w:t xml:space="preserve">machine sewing procedures </w:t>
            </w:r>
          </w:p>
          <w:p w:rsidR="00000000" w:rsidRPr="00D37994" w:rsidP="00D37994">
            <w:pPr>
              <w:pStyle w:val="ListBullet"/>
            </w:pPr>
            <w:r w:rsidRPr="00D37994">
              <w:t>ha</w:t>
            </w:r>
            <w:r w:rsidRPr="00D37994">
              <w:t>nd sewing procedures</w:t>
            </w:r>
          </w:p>
          <w:p w:rsidR="00000000" w:rsidRPr="00D37994" w:rsidP="00D37994">
            <w:pPr>
              <w:pStyle w:val="ListBullet"/>
            </w:pPr>
            <w:r w:rsidRPr="00D37994">
              <w:t>sewing methods appropriate to various material types</w:t>
            </w:r>
          </w:p>
          <w:p w:rsidR="00000000" w:rsidRPr="00D37994" w:rsidP="00D37994">
            <w:pPr>
              <w:pStyle w:val="ListBullet"/>
            </w:pPr>
            <w:r w:rsidRPr="00D37994">
              <w:t>work organisation and planning processes</w:t>
            </w:r>
          </w:p>
          <w:p w:rsidR="00000000" w:rsidRPr="00D37994" w:rsidP="00D37994">
            <w:pPr>
              <w:pStyle w:val="ListBullet"/>
            </w:pPr>
            <w:r w:rsidRPr="00D37994">
              <w:t>enterprise quality procedures</w:t>
            </w:r>
          </w:p>
        </w:tc>
      </w:tr>
    </w:tbl>
    <w:p w:rsidR="00000000" w:rsidRPr="00D37994" w:rsidP="00D37994">
      <w:pPr>
        <w:pStyle w:val="BodyText"/>
      </w:pPr>
    </w:p>
    <w:p w:rsidR="00000000" w:rsidRPr="00D37994" w:rsidP="00D37994">
      <w:pPr>
        <w:pStyle w:val="AllowPageBreak"/>
      </w:pPr>
    </w:p>
    <w:p w:rsidR="00000000" w:rsidRPr="00D37994" w:rsidP="00D37994">
      <w:pPr>
        <w:pStyle w:val="Heading1"/>
      </w:pPr>
      <w:bookmarkStart w:id="10" w:name="O_488444"/>
      <w:bookmarkEnd w:id="10"/>
      <w:r w:rsidRPr="00D37994">
        <w:t>Evidence Guide</w:t>
      </w:r>
    </w:p>
    <w:tbl>
      <w:tblPr>
        <w:tblW w:w="9570" w:type="dxa"/>
        <w:tblLayout w:type="fixed"/>
        <w:tblCellMar>
          <w:left w:w="62" w:type="dxa"/>
          <w:right w:w="62" w:type="dxa"/>
        </w:tblCellMar>
        <w:tblLook w:val="0000"/>
      </w:tblPr>
      <w:tblGrid>
        <w:gridCol w:w="3481"/>
        <w:gridCol w:w="6089"/>
      </w:tblGrid>
      <w:tr w:rsidTr="005831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EVIDENCE GUIDE</w:t>
            </w:r>
          </w:p>
        </w:tc>
      </w:tr>
      <w:tr w:rsidTr="005831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The evidence guide provides advice on assessment and must be read in conjunction with the performance criteria, required skills and knowledge, range statement and the Assessment Guidelines for the Training Package.</w:t>
            </w:r>
          </w:p>
        </w:tc>
      </w:tr>
      <w:tr w:rsidTr="0058311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p>
        </w:tc>
      </w:tr>
      <w:tr w:rsidTr="0058311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BodyText"/>
            </w:pPr>
            <w:r w:rsidRPr="00D37994">
              <w:t>It is essential that competence is fully observed and there is ability to transfer competence to changing circumstances and to respond to unusual situations in the</w:t>
            </w:r>
            <w:r w:rsidRPr="00D37994">
              <w:t xml:space="preserve"> critical aspects of:</w:t>
            </w:r>
          </w:p>
          <w:p w:rsidR="00000000" w:rsidRPr="00D37994" w:rsidP="00D37994">
            <w:pPr>
              <w:pStyle w:val="ListBullet"/>
            </w:pPr>
            <w:r w:rsidRPr="00D37994">
              <w:t>observing safety procedures and requirements</w:t>
            </w:r>
          </w:p>
          <w:p w:rsidR="00000000" w:rsidRPr="00D37994" w:rsidP="00D37994">
            <w:pPr>
              <w:pStyle w:val="ListBullet"/>
            </w:pPr>
            <w:r w:rsidRPr="00D37994">
              <w:t>communicating effectively with others involved in or affected by the work</w:t>
            </w:r>
          </w:p>
          <w:p w:rsidR="00000000" w:rsidRPr="00D37994" w:rsidP="00D37994">
            <w:pPr>
              <w:pStyle w:val="ListBullet"/>
            </w:pPr>
            <w:r w:rsidRPr="00D37994">
              <w:t>selecting methods and techniques appropriate to the circumstances</w:t>
            </w:r>
          </w:p>
          <w:p w:rsidR="00000000" w:rsidRPr="00D37994" w:rsidP="00D37994">
            <w:pPr>
              <w:pStyle w:val="ListBullet"/>
            </w:pPr>
            <w:r w:rsidRPr="00D37994">
              <w:t xml:space="preserve">completing preparatory activity in a systematic </w:t>
            </w:r>
            <w:r w:rsidRPr="00D37994">
              <w:t>manner</w:t>
            </w:r>
          </w:p>
          <w:p w:rsidR="00000000" w:rsidRPr="00D37994" w:rsidP="00D37994">
            <w:pPr>
              <w:pStyle w:val="ListBullet"/>
            </w:pPr>
            <w:r w:rsidRPr="00D37994">
              <w:t>interpreting methods (i.e. hand or machine sewing)</w:t>
            </w:r>
          </w:p>
          <w:p w:rsidR="00000000" w:rsidRPr="00D37994" w:rsidP="00D37994">
            <w:pPr>
              <w:pStyle w:val="ListBullet"/>
            </w:pPr>
            <w:r w:rsidRPr="00D37994">
              <w:t>matching materials</w:t>
            </w:r>
          </w:p>
          <w:p w:rsidR="00000000" w:rsidRPr="00D37994" w:rsidP="00D37994">
            <w:pPr>
              <w:pStyle w:val="ListBullet"/>
            </w:pPr>
            <w:r w:rsidRPr="00D37994">
              <w:t>hand sewing a range of products</w:t>
            </w:r>
          </w:p>
          <w:p w:rsidR="00000000" w:rsidP="00D37994">
            <w:pPr>
              <w:pStyle w:val="ListBullet"/>
              <w:rPr>
                <w:lang w:val="en-NZ"/>
              </w:rPr>
            </w:pPr>
            <w:r w:rsidRPr="00D37994">
              <w:t>machine sewing a range of products.</w:t>
            </w:r>
          </w:p>
        </w:tc>
      </w:tr>
      <w:tr w:rsidTr="0058311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Context of</w:t>
            </w:r>
            <w:r w:rsidRPr="00D37994">
              <w:t xml:space="preserve">, </w:t>
            </w:r>
            <w:r w:rsidRPr="00D37994">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BodyText"/>
            </w:pPr>
            <w:r w:rsidRPr="00D37994">
              <w:t>Application of competence is to be assessed in the workplace</w:t>
            </w:r>
            <w:r w:rsidRPr="00D37994">
              <w:t xml:space="preserve"> or simulated worksite.</w:t>
            </w:r>
          </w:p>
          <w:p w:rsidR="00000000" w:rsidRPr="00D37994" w:rsidP="00D37994">
            <w:pPr>
              <w:pStyle w:val="BodyText"/>
            </w:pPr>
            <w:r w:rsidRPr="00D37994">
              <w:t>Assessment is to occur using standard and authorised work practices, safety requirements and environmental constraints.</w:t>
            </w:r>
          </w:p>
          <w:p w:rsidR="00000000" w:rsidRPr="00D37994" w:rsidP="00D37994">
            <w:pPr>
              <w:pStyle w:val="BodyText"/>
            </w:pPr>
            <w:r w:rsidRPr="00D37994">
              <w:t>Assessment is to comply with regulatory requirements, including Australian Standards.</w:t>
            </w:r>
          </w:p>
          <w:p w:rsidR="00000000" w:rsidRPr="00D37994" w:rsidP="00D37994">
            <w:pPr>
              <w:pStyle w:val="BodyText"/>
            </w:pPr>
            <w:r w:rsidRPr="00D37994">
              <w:t>The following resources should be made available:</w:t>
            </w:r>
          </w:p>
          <w:p w:rsidR="00000000" w:rsidRPr="00D37994" w:rsidP="00D37994">
            <w:pPr>
              <w:pStyle w:val="ListBullet"/>
            </w:pPr>
            <w:r w:rsidRPr="00D37994">
              <w:t>workplace location or simulated workplace</w:t>
            </w:r>
          </w:p>
          <w:p w:rsidR="00000000" w:rsidRPr="00D37994" w:rsidP="00D37994">
            <w:pPr>
              <w:pStyle w:val="ListBullet"/>
            </w:pPr>
            <w:r w:rsidRPr="00D37994">
              <w:t>materials relevant to carrying out sewing operations</w:t>
            </w:r>
          </w:p>
          <w:p w:rsidR="00000000" w:rsidRPr="00D37994" w:rsidP="00D37994">
            <w:pPr>
              <w:pStyle w:val="ListBullet"/>
            </w:pPr>
            <w:r w:rsidRPr="00D37994">
              <w:t>equipment, hand and power tooling appropriate to carrying out sewing operations</w:t>
            </w:r>
          </w:p>
          <w:p w:rsidR="00000000" w:rsidRPr="00D37994" w:rsidP="00D37994">
            <w:pPr>
              <w:pStyle w:val="ListBullet"/>
            </w:pPr>
            <w:r w:rsidRPr="00D37994">
              <w:t xml:space="preserve">activities covering mandatory </w:t>
            </w:r>
            <w:r w:rsidRPr="00D37994">
              <w:t>task requirements</w:t>
            </w:r>
          </w:p>
          <w:p w:rsidR="00000000" w:rsidP="00D37994">
            <w:pPr>
              <w:pStyle w:val="ListBullet"/>
              <w:rPr>
                <w:lang w:val="en-NZ"/>
              </w:rPr>
            </w:pPr>
            <w:r w:rsidRPr="00D37994">
              <w:t>specifications and work instructions.</w:t>
            </w:r>
          </w:p>
        </w:tc>
      </w:tr>
      <w:tr w:rsidTr="0058311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ListBullet"/>
            </w:pPr>
            <w:r w:rsidRPr="00D37994">
              <w:t>Assessment must satisfy the endorsed assessment guidelines of the automotive industry's RS&amp;R Training Package.</w:t>
            </w:r>
          </w:p>
          <w:p w:rsidR="00000000" w:rsidRPr="00D37994" w:rsidP="00D37994">
            <w:pPr>
              <w:pStyle w:val="ListBullet"/>
            </w:pPr>
            <w:r w:rsidRPr="00D37994">
              <w:t>Assessment methods must confirm consistency and accuracy of perfor</w:t>
            </w:r>
            <w:r w:rsidRPr="00D37994">
              <w:t>mance together with application of underpinning knowledge.</w:t>
            </w:r>
          </w:p>
          <w:p w:rsidR="00000000" w:rsidRPr="00D37994" w:rsidP="00D37994">
            <w:pPr>
              <w:pStyle w:val="ListBullet"/>
            </w:pPr>
            <w:r w:rsidRPr="00D37994">
              <w:t>Assessment must be by direct observation of tasks, with questioning on underpinning knowledge and it must also reinforce the integration of key competencies.</w:t>
            </w:r>
          </w:p>
          <w:p w:rsidR="00000000" w:rsidRPr="00D37994" w:rsidP="00D37994">
            <w:pPr>
              <w:pStyle w:val="ListBullet"/>
            </w:pPr>
            <w:r w:rsidRPr="00D37994">
              <w:t>Assessment may be applied under project</w:t>
            </w:r>
            <w:r w:rsidRPr="00D37994">
              <w:t xml:space="preserve"> related conditions and require evidence of process.</w:t>
            </w:r>
          </w:p>
          <w:p w:rsidR="00000000" w:rsidRPr="00D37994" w:rsidP="00D37994">
            <w:pPr>
              <w:pStyle w:val="ListBullet"/>
            </w:pPr>
            <w:r w:rsidRPr="00D37994">
              <w:t>Assessment must confirm a reasonable inference that competence is able not only to be satisfied under the particular circumstance, but is able to be transferred to other circumstances.</w:t>
            </w:r>
          </w:p>
          <w:p w:rsidR="00000000" w:rsidRPr="00D37994" w:rsidP="00D37994">
            <w:pPr>
              <w:pStyle w:val="ListBullet"/>
            </w:pPr>
            <w:r w:rsidRPr="00D37994">
              <w:t>It is preferable t</w:t>
            </w:r>
            <w:r w:rsidRPr="00D37994">
              <w:t>hat assessment reflects a process rather than an event and occurs over a period of time to cover varying quality circumstances.  Evidence of performance may be provided by customers, team leaders/members or other persons subject to agreed authentication ar</w:t>
            </w:r>
            <w:r w:rsidRPr="00D37994">
              <w:t>rangements.</w:t>
            </w:r>
          </w:p>
          <w:p w:rsidR="00000000" w:rsidRPr="00D37994" w:rsidP="00D37994">
            <w:pPr>
              <w:pStyle w:val="ListBullet"/>
            </w:pPr>
            <w:r w:rsidRPr="00D37994">
              <w:t>Competence in this unit may be assessed in conjunction with other functional units which together form part of the holistic work role.</w:t>
            </w:r>
          </w:p>
        </w:tc>
      </w:tr>
    </w:tbl>
    <w:p w:rsidR="00000000" w:rsidRPr="00D37994" w:rsidP="00D37994">
      <w:pPr>
        <w:pStyle w:val="BodyText"/>
      </w:pPr>
    </w:p>
    <w:p w:rsidR="00000000" w:rsidRPr="00D37994" w:rsidP="00D37994">
      <w:pPr>
        <w:pStyle w:val="AllowPageBreak"/>
      </w:pPr>
    </w:p>
    <w:p w:rsidR="00000000" w:rsidRPr="00D37994" w:rsidP="00D37994">
      <w:pPr>
        <w:pStyle w:val="Heading1"/>
      </w:pPr>
      <w:bookmarkStart w:id="11" w:name="O_488448"/>
      <w:bookmarkEnd w:id="11"/>
      <w:r w:rsidRPr="00D37994">
        <w:t>Range Statement</w:t>
      </w:r>
    </w:p>
    <w:tbl>
      <w:tblPr>
        <w:tblW w:w="0" w:type="auto"/>
        <w:tblLayout w:type="fixed"/>
        <w:tblCellMar>
          <w:left w:w="62" w:type="dxa"/>
          <w:right w:w="62" w:type="dxa"/>
        </w:tblCellMar>
        <w:tblLook w:val="0000"/>
      </w:tblPr>
      <w:tblGrid>
        <w:gridCol w:w="3552"/>
        <w:gridCol w:w="4970"/>
      </w:tblGrid>
      <w:tr w:rsidTr="005831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RANGE STATEMENT</w:t>
            </w:r>
          </w:p>
        </w:tc>
      </w:tr>
      <w:tr w:rsidTr="005831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D37994">
              <w:t>conditions that may be present with training and assessment (depending on the work situation, needs of the candidate, accessibility of the item, and local industry and regional contexts) may also be included.</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Methods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Methods are to include hand sewing, m</w:t>
            </w:r>
            <w:r w:rsidRPr="00D37994">
              <w:t>achine sewing, tufting, buttoning, matching of materials, measuring, cutting and overlocking.</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Sewing</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Sewing may be required for components in recreational equipment, marine craft, aircraft, heavy vehicle, plant and agricultural equipment.</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WHS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WHS require</w:t>
            </w:r>
            <w:r w:rsidRPr="00D37994">
              <w:t>ments are to be in accordance with legislation/regulations/codes of practice and enterprise safety policies and procedures.  This may include protective clothing and equipment, use of tooling and equipment, workplace environment and safety, handling of mat</w:t>
            </w:r>
            <w:r w:rsidRPr="00D37994">
              <w:t>erials, use of fire fighting equipment, enterprise first aid, hazard control and hazardous materials and substances.</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Personal protective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Personal protective equipment is to include that prescribed under legislation/regulation/codes of practice and workplace policies and practices.</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Safe operating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Safe operating procedures are to include, but are not limited to operational risk as</w:t>
            </w:r>
            <w:r w:rsidRPr="00D37994">
              <w:t>sessment and treatments associated with vehicular movement, toxic substances, electrical safety, machinery movement and operation, manual and mechanical lifting and shifting, working in proximity to others and worksite visitors.</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Emergency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Emerg</w:t>
            </w:r>
            <w:r w:rsidRPr="00D37994">
              <w:t>ency procedures related to this unit are to include, but are not limited to emergency shutdown and stopping of equipment, extinguishing fires, enterprise first aid requirements and worksite evacuation.</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Environmental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Environmental requirements</w:t>
            </w:r>
            <w:r w:rsidRPr="00D37994">
              <w:t xml:space="preserve"> are to include but are not limited to waste management, noise, dust and clean-up management.</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Quality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Quality requirements are to include, but are not limited to regulations, including Australian Standards, internal company quality policy and</w:t>
            </w:r>
            <w:r w:rsidRPr="00D37994">
              <w:t xml:space="preserve"> standards and enterprise operations and procedures.</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Statutory</w:t>
            </w:r>
            <w:r w:rsidRPr="00D37994">
              <w:t>/</w:t>
            </w:r>
            <w:r w:rsidRPr="00D37994">
              <w:rPr>
                <w:rStyle w:val="SpecialBold"/>
              </w:rPr>
              <w:t>regulatory authorities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Statutory/regulatory authorities may include Federal, State/Territory and local authorities administering acts, regulations and codes of practice.</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Tooling and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Tooling and equipment may include hand tooling, power/ air tooling, and specialist tooling for dismantling/ assembly, sewing machine, scissors, needles, knives, straight edge, tape and square.</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Materials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Materials ma</w:t>
            </w:r>
            <w:r w:rsidRPr="00D37994">
              <w:t>y include spare parts, lubricants and cleaning materials.</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Communications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t>Communications are to include, but are not limited to verbal and visual instructions and fault reporting and may include worksite specific instructions, written instructions, plans o</w:t>
            </w:r>
            <w:r w:rsidRPr="00D37994">
              <w:t>r instructions related to job/task, telephones and pagers.</w:t>
            </w:r>
          </w:p>
        </w:tc>
      </w:tr>
      <w:tr w:rsidTr="0058311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Information</w:t>
            </w:r>
            <w:r w:rsidRPr="00D37994">
              <w:t>/</w:t>
            </w:r>
            <w:r w:rsidRPr="00D37994">
              <w:rPr>
                <w:rStyle w:val="SpecialBold"/>
              </w:rPr>
              <w:t>documents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BodyText"/>
            </w:pPr>
            <w:r w:rsidRPr="00D37994">
              <w:t>Sources of information/documents may include:</w:t>
            </w:r>
          </w:p>
          <w:p w:rsidR="00000000" w:rsidRPr="00D37994" w:rsidP="00D37994">
            <w:pPr>
              <w:pStyle w:val="ListBullet"/>
            </w:pPr>
            <w:r w:rsidRPr="00D37994">
              <w:t>verbal or written and graphical instructions, signage, work schedules/plans/specifications, work bulletins, memos, material saf</w:t>
            </w:r>
            <w:r w:rsidRPr="00D37994">
              <w:t>ety data sheets, diagrams or sketches</w:t>
            </w:r>
          </w:p>
          <w:p w:rsidR="00000000" w:rsidRPr="00D37994" w:rsidP="00D37994">
            <w:pPr>
              <w:pStyle w:val="ListBullet"/>
            </w:pPr>
            <w:r w:rsidRPr="00D37994">
              <w:t>safe work procedures related to carrying out sewing operations</w:t>
            </w:r>
          </w:p>
          <w:p w:rsidR="00000000" w:rsidRPr="00D37994" w:rsidP="00D37994">
            <w:pPr>
              <w:pStyle w:val="ListBullet"/>
            </w:pPr>
            <w:r w:rsidRPr="00D37994">
              <w:t>regulatory/legislative requirements pertaining to automotive industry, including Australian Design Rules</w:t>
            </w:r>
          </w:p>
          <w:p w:rsidR="00000000" w:rsidRPr="00D37994" w:rsidP="00D37994">
            <w:pPr>
              <w:pStyle w:val="ListBullet"/>
            </w:pPr>
            <w:r w:rsidRPr="00D37994">
              <w:t>engineer's design specifications and instructions</w:t>
            </w:r>
          </w:p>
          <w:p w:rsidR="00000000" w:rsidRPr="00D37994" w:rsidP="00D37994">
            <w:pPr>
              <w:pStyle w:val="ListBullet"/>
            </w:pPr>
            <w:r w:rsidRPr="00D37994">
              <w:t>organisation work specifications and requirements</w:t>
            </w:r>
          </w:p>
          <w:p w:rsidR="00000000" w:rsidRPr="00D37994" w:rsidP="00D37994">
            <w:pPr>
              <w:pStyle w:val="ListBullet"/>
            </w:pPr>
            <w:r w:rsidRPr="00D37994">
              <w:t>instructions issued by authorised enterprise or external persons</w:t>
            </w:r>
          </w:p>
          <w:p w:rsidR="00000000" w:rsidRPr="00D37994" w:rsidP="00D37994">
            <w:pPr>
              <w:pStyle w:val="ListBullet"/>
            </w:pPr>
            <w:r w:rsidRPr="00D37994">
              <w:t>Australian Standards.</w:t>
            </w:r>
          </w:p>
        </w:tc>
      </w:tr>
    </w:tbl>
    <w:p w:rsidR="00000000" w:rsidRPr="00D37994" w:rsidP="00D37994">
      <w:pPr>
        <w:pStyle w:val="BodyText"/>
      </w:pPr>
    </w:p>
    <w:p w:rsidR="00000000" w:rsidRPr="00D37994" w:rsidP="00D37994">
      <w:pPr>
        <w:pStyle w:val="AllowPageBreak"/>
      </w:pPr>
    </w:p>
    <w:p w:rsidR="00000000" w:rsidRPr="00D37994" w:rsidP="00D37994">
      <w:pPr>
        <w:pStyle w:val="Heading1"/>
      </w:pPr>
      <w:bookmarkStart w:id="12" w:name="O_488451"/>
      <w:bookmarkEnd w:id="12"/>
      <w:r w:rsidRPr="00D37994">
        <w:t>Unit Sector(s)</w:t>
      </w:r>
    </w:p>
    <w:tbl>
      <w:tblPr>
        <w:tblW w:w="0" w:type="auto"/>
        <w:tblLayout w:type="fixed"/>
        <w:tblCellMar>
          <w:left w:w="62" w:type="dxa"/>
          <w:right w:w="62" w:type="dxa"/>
        </w:tblCellMar>
        <w:tblLook w:val="0000"/>
      </w:tblPr>
      <w:tblGrid>
        <w:gridCol w:w="2619"/>
        <w:gridCol w:w="5903"/>
      </w:tblGrid>
      <w:tr w:rsidTr="0058311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BodyText"/>
            </w:pPr>
            <w:r w:rsidRPr="00D37994">
              <w:t>Vehicle body</w:t>
            </w:r>
          </w:p>
        </w:tc>
      </w:tr>
    </w:tbl>
    <w:p w:rsidR="0058311A" w:rsidP="00D37994">
      <w:pPr>
        <w:pStyle w:val="BodyText"/>
      </w:pPr>
    </w:p>
    <w:p w:rsidR="0058311A" w:rsidP="00D37994">
      <w:pPr>
        <w:pStyle w:val="BodyText"/>
      </w:pPr>
    </w:p>
    <w:p w:rsidR="00000000" w:rsidRPr="00D37994" w:rsidP="00D37994">
      <w:pPr>
        <w:pStyle w:val="Heading1"/>
      </w:pPr>
      <w:bookmarkStart w:id="13" w:name="O_488440"/>
      <w:bookmarkEnd w:id="13"/>
      <w:r w:rsidRPr="00D37994">
        <w:t>Co-requisite units</w:t>
      </w:r>
    </w:p>
    <w:p w:rsidR="00000000" w:rsidRPr="00D37994" w:rsidP="00D37994">
      <w:pPr>
        <w:pStyle w:val="BodyText"/>
      </w:pPr>
      <w:r w:rsidRPr="00D37994">
        <w:t>Not applicable.</w:t>
      </w:r>
    </w:p>
    <w:p w:rsidR="00000000" w:rsidRPr="00D37994" w:rsidP="00D37994">
      <w:pPr>
        <w:pStyle w:val="AllowPageBreak"/>
      </w:pPr>
    </w:p>
    <w:p w:rsidR="00000000" w:rsidRPr="00D37994" w:rsidP="00D37994">
      <w:pPr>
        <w:pStyle w:val="Heading1"/>
      </w:pPr>
      <w:bookmarkStart w:id="14" w:name="O_488439"/>
      <w:bookmarkEnd w:id="14"/>
      <w:r w:rsidRPr="00D37994">
        <w:t>Competency field</w:t>
      </w:r>
    </w:p>
    <w:tbl>
      <w:tblPr>
        <w:tblW w:w="0" w:type="auto"/>
        <w:tblLayout w:type="fixed"/>
        <w:tblCellMar>
          <w:left w:w="62" w:type="dxa"/>
          <w:right w:w="62" w:type="dxa"/>
        </w:tblCellMar>
        <w:tblLook w:val="0000"/>
      </w:tblPr>
      <w:tblGrid>
        <w:gridCol w:w="2784"/>
        <w:gridCol w:w="5738"/>
      </w:tblGrid>
      <w:tr w:rsidTr="0058311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994">
            <w:pPr>
              <w:pStyle w:val="BodyText"/>
              <w:rPr>
                <w:lang w:val="en-NZ"/>
              </w:rPr>
            </w:pPr>
            <w:r w:rsidRPr="00D3799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994" w:rsidP="00D37994">
            <w:pPr>
              <w:pStyle w:val="BodyText"/>
            </w:pPr>
            <w:r w:rsidRPr="00D37994">
              <w:t>Technical - Trimming and Upholstery</w:t>
            </w:r>
          </w:p>
        </w:tc>
      </w:tr>
    </w:tbl>
    <w:p w:rsidR="00000000" w:rsidRPr="00D37994" w:rsidP="00D37994">
      <w:pPr>
        <w:pStyle w:val="BodyText"/>
      </w:pPr>
    </w:p>
    <w:p w:rsidR="00000000" w:rsidRPr="00D37994" w:rsidP="00D37994"/>
    <w:sectPr w:rsidSect="00D37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94" w:rsidRPr="0058311A" w:rsidP="005831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1A" w:rsidP="00D37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8311A" w:rsidP="00D379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8311A" w:rsidP="00D379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94" w:rsidRPr="0058311A" w:rsidP="005831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1A" w:rsidRPr="002D2AF8" w:rsidP="00D37994">
    <w:pPr>
      <w:pStyle w:val="Header"/>
      <w:framePr w:wrap="around"/>
    </w:pPr>
    <w:r>
      <w:fldChar w:fldCharType="begin"/>
    </w:r>
    <w:r>
      <w:instrText xml:space="preserve"> TITLE   \* MERGEFORMAT </w:instrText>
    </w:r>
    <w:r>
      <w:fldChar w:fldCharType="separate"/>
    </w:r>
    <w:r>
      <w:t>AURVTT3012 Carry out sewing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8311A" w:rsidP="00D379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8886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389B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9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994"/>
    <w:pPr>
      <w:spacing w:before="360" w:after="60"/>
      <w:outlineLvl w:val="0"/>
    </w:pPr>
    <w:rPr>
      <w:sz w:val="32"/>
    </w:rPr>
  </w:style>
  <w:style w:type="paragraph" w:styleId="Heading2">
    <w:name w:val="heading 2"/>
    <w:basedOn w:val="HeadingBase"/>
    <w:next w:val="BodyText"/>
    <w:link w:val="Heading2Char"/>
    <w:qFormat/>
    <w:rsid w:val="00D37994"/>
    <w:pPr>
      <w:keepLines/>
      <w:spacing w:before="240" w:after="120"/>
      <w:outlineLvl w:val="1"/>
    </w:pPr>
    <w:rPr>
      <w:sz w:val="28"/>
      <w:szCs w:val="40"/>
    </w:rPr>
  </w:style>
  <w:style w:type="paragraph" w:styleId="Heading3">
    <w:name w:val="heading 3"/>
    <w:basedOn w:val="HeadingBase"/>
    <w:next w:val="BodyText"/>
    <w:link w:val="Heading3Char"/>
    <w:qFormat/>
    <w:rsid w:val="00D37994"/>
    <w:pPr>
      <w:spacing w:before="180" w:after="120"/>
      <w:outlineLvl w:val="2"/>
    </w:pPr>
    <w:rPr>
      <w:spacing w:val="-10"/>
      <w:kern w:val="32"/>
    </w:rPr>
  </w:style>
  <w:style w:type="paragraph" w:styleId="Heading4">
    <w:name w:val="heading 4"/>
    <w:basedOn w:val="HeadingBase"/>
    <w:next w:val="BodyText"/>
    <w:link w:val="Heading4Char"/>
    <w:qFormat/>
    <w:rsid w:val="00D37994"/>
    <w:pPr>
      <w:spacing w:before="160" w:after="120"/>
      <w:outlineLvl w:val="3"/>
    </w:pPr>
    <w:rPr>
      <w:sz w:val="22"/>
    </w:rPr>
  </w:style>
  <w:style w:type="paragraph" w:styleId="Heading5">
    <w:name w:val="heading 5"/>
    <w:basedOn w:val="HeadingBase"/>
    <w:next w:val="Normal"/>
    <w:link w:val="Heading5Char"/>
    <w:qFormat/>
    <w:rsid w:val="00D37994"/>
    <w:pPr>
      <w:spacing w:before="80"/>
      <w:outlineLvl w:val="4"/>
    </w:pPr>
    <w:rPr>
      <w:color w:val="918585"/>
      <w:sz w:val="20"/>
    </w:rPr>
  </w:style>
  <w:style w:type="paragraph" w:styleId="Heading6">
    <w:name w:val="heading 6"/>
    <w:basedOn w:val="HeadingBase"/>
    <w:next w:val="Normal"/>
    <w:link w:val="Heading6Char"/>
    <w:qFormat/>
    <w:rsid w:val="00D37994"/>
    <w:pPr>
      <w:spacing w:before="60"/>
      <w:outlineLvl w:val="5"/>
    </w:pPr>
    <w:rPr>
      <w:color w:val="918585"/>
      <w:sz w:val="20"/>
    </w:rPr>
  </w:style>
  <w:style w:type="paragraph" w:styleId="Heading7">
    <w:name w:val="heading 7"/>
    <w:basedOn w:val="Normal"/>
    <w:next w:val="Normal"/>
    <w:link w:val="Heading7Char"/>
    <w:qFormat/>
    <w:rsid w:val="00D37994"/>
    <w:pPr>
      <w:ind w:left="720"/>
      <w:outlineLvl w:val="6"/>
    </w:pPr>
    <w:rPr>
      <w:i/>
    </w:rPr>
  </w:style>
  <w:style w:type="paragraph" w:styleId="Heading8">
    <w:name w:val="heading 8"/>
    <w:basedOn w:val="Normal"/>
    <w:next w:val="Normal"/>
    <w:link w:val="Heading8Char"/>
    <w:qFormat/>
    <w:rsid w:val="00D37994"/>
    <w:pPr>
      <w:ind w:left="720"/>
      <w:outlineLvl w:val="7"/>
    </w:pPr>
    <w:rPr>
      <w:i/>
    </w:rPr>
  </w:style>
  <w:style w:type="paragraph" w:styleId="Heading9">
    <w:name w:val="heading 9"/>
    <w:basedOn w:val="Normal"/>
    <w:next w:val="Normal"/>
    <w:link w:val="Heading9Char"/>
    <w:qFormat/>
    <w:rsid w:val="00D37994"/>
    <w:pPr>
      <w:ind w:left="720"/>
      <w:outlineLvl w:val="8"/>
    </w:pPr>
    <w:rPr>
      <w:i/>
    </w:rPr>
  </w:style>
  <w:style w:type="character" w:default="1" w:styleId="DefaultParagraphFont">
    <w:name w:val="Default Paragraph Font"/>
    <w:uiPriority w:val="1"/>
    <w:unhideWhenUsed/>
    <w:rsid w:val="00D37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994"/>
  </w:style>
  <w:style w:type="character" w:customStyle="1" w:styleId="Heading1Char">
    <w:name w:val="Heading 1 Char"/>
    <w:basedOn w:val="DefaultParagraphFont"/>
    <w:link w:val="Heading1"/>
    <w:rsid w:val="00D37994"/>
    <w:rPr>
      <w:rFonts w:ascii="Times New Roman" w:eastAsia="Times New Roman" w:hAnsi="Times New Roman" w:cs="Times New Roman"/>
      <w:b/>
      <w:sz w:val="32"/>
      <w:szCs w:val="20"/>
      <w:lang w:eastAsia="en-US"/>
    </w:rPr>
  </w:style>
  <w:style w:type="paragraph" w:styleId="BodyText">
    <w:name w:val="Body Text"/>
    <w:basedOn w:val="Normal"/>
    <w:link w:val="BodyTextChar"/>
    <w:rsid w:val="00D379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7994"/>
    <w:rPr>
      <w:rFonts w:ascii="Times New Roman" w:eastAsia="Times New Roman" w:hAnsi="Times New Roman" w:cs="Times New Roman"/>
      <w:sz w:val="24"/>
      <w:lang w:eastAsia="en-US"/>
    </w:rPr>
  </w:style>
  <w:style w:type="paragraph" w:styleId="List">
    <w:name w:val="List"/>
    <w:basedOn w:val="BodyText"/>
    <w:next w:val="BodyText"/>
    <w:rsid w:val="00D37994"/>
    <w:pPr>
      <w:tabs>
        <w:tab w:val="left" w:pos="340"/>
      </w:tabs>
      <w:spacing w:before="60" w:after="60"/>
      <w:ind w:left="340" w:hanging="340"/>
    </w:pPr>
  </w:style>
  <w:style w:type="paragraph" w:styleId="ListBullet">
    <w:name w:val="List Bullet"/>
    <w:basedOn w:val="List"/>
    <w:rsid w:val="00D37994"/>
    <w:pPr>
      <w:numPr>
        <w:numId w:val="12"/>
      </w:numPr>
      <w:tabs>
        <w:tab w:val="clear" w:pos="340"/>
      </w:tabs>
      <w:spacing w:before="40" w:after="40"/>
    </w:pPr>
  </w:style>
  <w:style w:type="character" w:customStyle="1" w:styleId="SpecialBold">
    <w:name w:val="Special Bold"/>
    <w:basedOn w:val="DefaultParagraphFont"/>
    <w:rsid w:val="00D37994"/>
    <w:rPr>
      <w:b/>
      <w:spacing w:val="0"/>
    </w:rPr>
  </w:style>
  <w:style w:type="paragraph" w:customStyle="1" w:styleId="SuperHeading">
    <w:name w:val="SuperHeading"/>
    <w:basedOn w:val="Normal"/>
    <w:rsid w:val="00D37994"/>
    <w:pPr>
      <w:spacing w:before="240" w:after="120"/>
      <w:outlineLvl w:val="0"/>
    </w:pPr>
    <w:rPr>
      <w:rFonts w:ascii="Times New Roman" w:hAnsi="Times New Roman"/>
      <w:b/>
      <w:sz w:val="32"/>
    </w:rPr>
  </w:style>
  <w:style w:type="paragraph" w:customStyle="1" w:styleId="AllowPageBreak">
    <w:name w:val="AllowPageBreak"/>
    <w:rsid w:val="00D379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7994"/>
    <w:pPr>
      <w:tabs>
        <w:tab w:val="left" w:pos="680"/>
      </w:tabs>
      <w:spacing w:before="60" w:after="60"/>
      <w:ind w:left="680" w:hanging="340"/>
    </w:pPr>
  </w:style>
  <w:style w:type="character" w:customStyle="1" w:styleId="Heading2Char">
    <w:name w:val="Heading 2 Char"/>
    <w:basedOn w:val="DefaultParagraphFont"/>
    <w:link w:val="Heading2"/>
    <w:rsid w:val="00D37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9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9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994"/>
    <w:rPr>
      <w:rFonts w:ascii="Courier New" w:eastAsia="Times New Roman" w:hAnsi="Courier New" w:cs="Times New Roman"/>
      <w:i/>
      <w:szCs w:val="20"/>
      <w:lang w:eastAsia="en-US"/>
    </w:rPr>
  </w:style>
  <w:style w:type="paragraph" w:customStyle="1" w:styleId="HeadingBase">
    <w:name w:val="Heading Base"/>
    <w:rsid w:val="00D37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994"/>
    <w:pPr>
      <w:tabs>
        <w:tab w:val="right" w:leader="dot" w:pos="9072"/>
      </w:tabs>
      <w:ind w:left="567"/>
    </w:pPr>
    <w:rPr>
      <w:szCs w:val="22"/>
    </w:rPr>
  </w:style>
  <w:style w:type="paragraph" w:customStyle="1" w:styleId="TOCBase">
    <w:name w:val="TOC Base"/>
    <w:rsid w:val="00D37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994"/>
    <w:pPr>
      <w:tabs>
        <w:tab w:val="right" w:leader="dot" w:pos="9072"/>
      </w:tabs>
      <w:spacing w:before="40" w:after="40"/>
      <w:ind w:left="284"/>
    </w:pPr>
    <w:rPr>
      <w:rFonts w:ascii="Times New Roman" w:hAnsi="Times New Roman"/>
    </w:rPr>
  </w:style>
  <w:style w:type="paragraph" w:styleId="TOC1">
    <w:name w:val="toc 1"/>
    <w:basedOn w:val="TOCBase"/>
    <w:next w:val="Normal"/>
    <w:rsid w:val="00D379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994"/>
    <w:rPr>
      <w:rFonts w:ascii="Times New Roman" w:eastAsia="Times New Roman" w:hAnsi="Times New Roman" w:cs="Times New Roman"/>
      <w:sz w:val="16"/>
      <w:lang w:eastAsia="en-US"/>
    </w:rPr>
  </w:style>
  <w:style w:type="paragraph" w:styleId="Title">
    <w:name w:val="Title"/>
    <w:basedOn w:val="HeadingBase"/>
    <w:link w:val="TitleChar"/>
    <w:qFormat/>
    <w:rsid w:val="00D37994"/>
    <w:pPr>
      <w:spacing w:before="5040"/>
      <w:jc w:val="center"/>
    </w:pPr>
    <w:rPr>
      <w:sz w:val="48"/>
      <w:szCs w:val="72"/>
      <w:lang w:val="en-US"/>
    </w:rPr>
  </w:style>
  <w:style w:type="character" w:customStyle="1" w:styleId="TitleChar">
    <w:name w:val="Title Char"/>
    <w:basedOn w:val="DefaultParagraphFont"/>
    <w:link w:val="Title"/>
    <w:rsid w:val="00D37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994"/>
    <w:pPr>
      <w:tabs>
        <w:tab w:val="left" w:pos="3600"/>
        <w:tab w:val="left" w:pos="3958"/>
      </w:tabs>
    </w:pPr>
  </w:style>
  <w:style w:type="paragraph" w:customStyle="1" w:styleId="Note">
    <w:name w:val="Note"/>
    <w:basedOn w:val="BodyText"/>
    <w:rsid w:val="00D37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994"/>
    <w:pPr>
      <w:framePr w:wrap="auto" w:hAnchor="text" w:y="6049"/>
    </w:pPr>
    <w:rPr>
      <w:color w:val="000000"/>
      <w:sz w:val="40"/>
    </w:rPr>
  </w:style>
  <w:style w:type="paragraph" w:customStyle="1" w:styleId="TOCTitle">
    <w:name w:val="TOCTitle"/>
    <w:basedOn w:val="Heading1"/>
    <w:rsid w:val="00D37994"/>
    <w:pPr>
      <w:spacing w:after="240"/>
      <w:jc w:val="center"/>
      <w:outlineLvl w:val="9"/>
    </w:pPr>
    <w:rPr>
      <w:caps/>
    </w:rPr>
  </w:style>
  <w:style w:type="paragraph" w:customStyle="1" w:styleId="Version">
    <w:name w:val="Version"/>
    <w:rsid w:val="00D379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994"/>
    <w:pPr>
      <w:numPr>
        <w:numId w:val="13"/>
      </w:numPr>
      <w:tabs>
        <w:tab w:val="clear" w:pos="680"/>
      </w:tabs>
    </w:pPr>
  </w:style>
  <w:style w:type="paragraph" w:styleId="Index1">
    <w:name w:val="index 1"/>
    <w:basedOn w:val="Normal"/>
    <w:next w:val="Normal"/>
    <w:semiHidden/>
    <w:rsid w:val="00D37994"/>
    <w:pPr>
      <w:keepNext w:val="0"/>
      <w:tabs>
        <w:tab w:val="right" w:pos="4176"/>
      </w:tabs>
      <w:ind w:left="198" w:hanging="198"/>
    </w:pPr>
    <w:rPr>
      <w:rFonts w:ascii="Garamond" w:hAnsi="Garamond"/>
    </w:rPr>
  </w:style>
  <w:style w:type="paragraph" w:styleId="IndexHeading">
    <w:name w:val="index heading"/>
    <w:basedOn w:val="Normal"/>
    <w:next w:val="Index1"/>
    <w:semiHidden/>
    <w:rsid w:val="00D37994"/>
    <w:pPr>
      <w:spacing w:before="120" w:after="120"/>
    </w:pPr>
    <w:rPr>
      <w:rFonts w:ascii="Arial" w:hAnsi="Arial"/>
      <w:b/>
      <w:color w:val="918585"/>
      <w:sz w:val="24"/>
    </w:rPr>
  </w:style>
  <w:style w:type="paragraph" w:styleId="Header">
    <w:name w:val="header"/>
    <w:basedOn w:val="Normal"/>
    <w:link w:val="HeaderChar"/>
    <w:rsid w:val="00D37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994"/>
    <w:rPr>
      <w:rFonts w:ascii="Times New Roman" w:eastAsia="Times New Roman" w:hAnsi="Times New Roman" w:cs="Times New Roman"/>
      <w:sz w:val="16"/>
      <w:szCs w:val="20"/>
      <w:lang w:val="en-GB" w:eastAsia="en-US"/>
    </w:rPr>
  </w:style>
  <w:style w:type="paragraph" w:customStyle="1" w:styleId="Chapter">
    <w:name w:val="Chapter"/>
    <w:basedOn w:val="Normal"/>
    <w:rsid w:val="00D37994"/>
    <w:pPr>
      <w:spacing w:before="240"/>
    </w:pPr>
    <w:rPr>
      <w:rFonts w:ascii="Times New Roman" w:hAnsi="Times New Roman"/>
      <w:smallCaps/>
      <w:spacing w:val="80"/>
      <w:sz w:val="28"/>
    </w:rPr>
  </w:style>
  <w:style w:type="paragraph" w:customStyle="1" w:styleId="InChapter">
    <w:name w:val="InChapter"/>
    <w:basedOn w:val="Heading3"/>
    <w:rsid w:val="00D37994"/>
    <w:pPr>
      <w:spacing w:after="240"/>
      <w:outlineLvl w:val="9"/>
    </w:pPr>
    <w:rPr>
      <w:noProof/>
    </w:rPr>
  </w:style>
  <w:style w:type="paragraph" w:styleId="Index2">
    <w:name w:val="index 2"/>
    <w:basedOn w:val="Normal"/>
    <w:next w:val="Normal"/>
    <w:semiHidden/>
    <w:rsid w:val="00D37994"/>
    <w:pPr>
      <w:tabs>
        <w:tab w:val="right" w:pos="4176"/>
      </w:tabs>
      <w:ind w:left="568" w:hanging="284"/>
    </w:pPr>
    <w:rPr>
      <w:rFonts w:ascii="Garamond" w:hAnsi="Garamond"/>
    </w:rPr>
  </w:style>
  <w:style w:type="paragraph" w:customStyle="1" w:styleId="Byline">
    <w:name w:val="Byline"/>
    <w:rsid w:val="00D37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994"/>
    <w:pPr>
      <w:tabs>
        <w:tab w:val="clear" w:pos="3600"/>
        <w:tab w:val="clear" w:pos="3958"/>
      </w:tabs>
      <w:jc w:val="right"/>
    </w:pPr>
  </w:style>
  <w:style w:type="character" w:styleId="Emphasis">
    <w:name w:val="Emphasis"/>
    <w:basedOn w:val="DefaultParagraphFont"/>
    <w:qFormat/>
    <w:rsid w:val="00D37994"/>
    <w:rPr>
      <w:i/>
    </w:rPr>
  </w:style>
  <w:style w:type="paragraph" w:styleId="Caption">
    <w:name w:val="caption"/>
    <w:basedOn w:val="BodyText"/>
    <w:next w:val="Normal"/>
    <w:qFormat/>
    <w:rsid w:val="00D37994"/>
    <w:pPr>
      <w:framePr w:w="2268" w:hSpace="181" w:vSpace="181" w:wrap="around" w:vAnchor="text" w:hAnchor="page" w:x="1135" w:y="285" w:anchorLock="1"/>
    </w:pPr>
    <w:rPr>
      <w:i/>
    </w:rPr>
  </w:style>
  <w:style w:type="paragraph" w:customStyle="1" w:styleId="MiniTOCTitle">
    <w:name w:val="MiniTOCTitle"/>
    <w:basedOn w:val="Heading4"/>
    <w:rsid w:val="00D37994"/>
    <w:pPr>
      <w:spacing w:before="240"/>
      <w:outlineLvl w:val="9"/>
    </w:pPr>
    <w:rPr>
      <w:noProof/>
      <w:sz w:val="24"/>
    </w:rPr>
  </w:style>
  <w:style w:type="paragraph" w:customStyle="1" w:styleId="MiniTOCItem">
    <w:name w:val="MiniTOCItem"/>
    <w:basedOn w:val="ListBullet"/>
    <w:rsid w:val="00D37994"/>
    <w:pPr>
      <w:numPr>
        <w:numId w:val="0"/>
      </w:numPr>
      <w:tabs>
        <w:tab w:val="right" w:leader="dot" w:pos="6521"/>
      </w:tabs>
      <w:spacing w:before="0" w:after="0"/>
    </w:pPr>
  </w:style>
  <w:style w:type="paragraph" w:customStyle="1" w:styleId="TOFTitle">
    <w:name w:val="TOFTitle"/>
    <w:basedOn w:val="TOCTitle"/>
    <w:rsid w:val="00D37994"/>
  </w:style>
  <w:style w:type="paragraph" w:styleId="TableofFigures">
    <w:name w:val="table of figures"/>
    <w:basedOn w:val="Normal"/>
    <w:next w:val="Normal"/>
    <w:semiHidden/>
    <w:rsid w:val="00D37994"/>
    <w:pPr>
      <w:tabs>
        <w:tab w:val="right" w:leader="dot" w:pos="9072"/>
      </w:tabs>
      <w:ind w:left="970" w:hanging="403"/>
    </w:pPr>
    <w:rPr>
      <w:rFonts w:ascii="Times New Roman" w:hAnsi="Times New Roman"/>
      <w:b/>
    </w:rPr>
  </w:style>
  <w:style w:type="paragraph" w:styleId="ListNumber">
    <w:name w:val="List Number"/>
    <w:basedOn w:val="List"/>
    <w:rsid w:val="00D37994"/>
    <w:pPr>
      <w:numPr>
        <w:numId w:val="10"/>
      </w:numPr>
    </w:pPr>
  </w:style>
  <w:style w:type="character" w:customStyle="1" w:styleId="WingdingSymbols">
    <w:name w:val="Wingding Symbols"/>
    <w:rsid w:val="00D37994"/>
    <w:rPr>
      <w:rFonts w:ascii="Wingdings" w:hAnsi="Wingdings"/>
    </w:rPr>
  </w:style>
  <w:style w:type="paragraph" w:customStyle="1" w:styleId="TableHeading">
    <w:name w:val="Table Heading"/>
    <w:basedOn w:val="HeadingBase"/>
    <w:rsid w:val="00D37994"/>
    <w:pPr>
      <w:keepLines/>
      <w:pBdr>
        <w:bottom w:val="single" w:sz="6" w:space="1" w:color="918585"/>
      </w:pBdr>
      <w:spacing w:before="240"/>
    </w:pPr>
  </w:style>
  <w:style w:type="character" w:customStyle="1" w:styleId="HotSpot">
    <w:name w:val="HotSpot"/>
    <w:rsid w:val="00D37994"/>
    <w:rPr>
      <w:color w:val="0033CC"/>
      <w:u w:val="none"/>
    </w:rPr>
  </w:style>
  <w:style w:type="paragraph" w:customStyle="1" w:styleId="BodyTextRight">
    <w:name w:val="Body Text Right"/>
    <w:basedOn w:val="BodyText"/>
    <w:rsid w:val="00D37994"/>
    <w:pPr>
      <w:spacing w:before="0" w:after="0"/>
      <w:jc w:val="right"/>
    </w:pPr>
  </w:style>
  <w:style w:type="paragraph" w:styleId="Index3">
    <w:name w:val="index 3"/>
    <w:basedOn w:val="ListNumber2"/>
    <w:next w:val="Normal"/>
    <w:semiHidden/>
    <w:rsid w:val="00D37994"/>
    <w:pPr>
      <w:numPr>
        <w:numId w:val="0"/>
      </w:numPr>
      <w:tabs>
        <w:tab w:val="right" w:leader="dot" w:pos="4176"/>
      </w:tabs>
    </w:pPr>
  </w:style>
  <w:style w:type="paragraph" w:styleId="ListNumber2">
    <w:name w:val="List Number 2"/>
    <w:basedOn w:val="List2"/>
    <w:rsid w:val="00D37994"/>
    <w:pPr>
      <w:numPr>
        <w:numId w:val="9"/>
      </w:numPr>
      <w:tabs>
        <w:tab w:val="clear" w:pos="1060"/>
      </w:tabs>
    </w:pPr>
  </w:style>
  <w:style w:type="paragraph" w:customStyle="1" w:styleId="MarginNote">
    <w:name w:val="Margin Note"/>
    <w:basedOn w:val="BodyText"/>
    <w:rsid w:val="00D37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9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994"/>
    <w:rPr>
      <w:sz w:val="32"/>
    </w:rPr>
  </w:style>
  <w:style w:type="paragraph" w:customStyle="1" w:styleId="HeadingProcedure">
    <w:name w:val="Heading Procedure"/>
    <w:basedOn w:val="HeadingBase"/>
    <w:next w:val="Normal"/>
    <w:rsid w:val="00D37994"/>
    <w:pPr>
      <w:tabs>
        <w:tab w:val="left" w:pos="0"/>
      </w:tabs>
      <w:spacing w:before="120" w:after="60"/>
    </w:pPr>
    <w:rPr>
      <w:i/>
      <w:color w:val="918585"/>
      <w:sz w:val="22"/>
    </w:rPr>
  </w:style>
  <w:style w:type="paragraph" w:customStyle="1" w:styleId="TableBodyText">
    <w:name w:val="Table Body Text"/>
    <w:basedOn w:val="BodyText"/>
    <w:rsid w:val="00D37994"/>
    <w:pPr>
      <w:spacing w:before="60" w:after="60"/>
    </w:pPr>
  </w:style>
  <w:style w:type="paragraph" w:styleId="ListContinue">
    <w:name w:val="List Continue"/>
    <w:basedOn w:val="List"/>
    <w:rsid w:val="00D37994"/>
    <w:pPr>
      <w:ind w:firstLine="0"/>
    </w:pPr>
  </w:style>
  <w:style w:type="paragraph" w:customStyle="1" w:styleId="ListNote">
    <w:name w:val="List Note"/>
    <w:basedOn w:val="List"/>
    <w:rsid w:val="00D37994"/>
    <w:pPr>
      <w:pBdr>
        <w:top w:val="single" w:sz="6" w:space="2" w:color="918585"/>
        <w:bottom w:val="single" w:sz="6" w:space="2" w:color="918585"/>
      </w:pBdr>
      <w:tabs>
        <w:tab w:val="left" w:pos="1021"/>
      </w:tabs>
      <w:ind w:firstLine="0"/>
    </w:pPr>
  </w:style>
  <w:style w:type="paragraph" w:customStyle="1" w:styleId="Warning">
    <w:name w:val="Warning"/>
    <w:basedOn w:val="BodyText"/>
    <w:rsid w:val="00D37994"/>
    <w:pPr>
      <w:shd w:val="clear" w:color="auto" w:fill="D9D9D9"/>
      <w:tabs>
        <w:tab w:val="left" w:pos="992"/>
      </w:tabs>
      <w:ind w:left="119" w:right="119"/>
    </w:pPr>
    <w:rPr>
      <w:sz w:val="20"/>
    </w:rPr>
  </w:style>
  <w:style w:type="paragraph" w:customStyle="1" w:styleId="MarginIcons">
    <w:name w:val="Margin Icons"/>
    <w:basedOn w:val="BodyText"/>
    <w:rsid w:val="00D37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994"/>
    <w:rPr>
      <w:rFonts w:ascii="Courier New" w:hAnsi="Courier New"/>
    </w:rPr>
  </w:style>
  <w:style w:type="paragraph" w:customStyle="1" w:styleId="NoteBullet">
    <w:name w:val="Note Bullet"/>
    <w:basedOn w:val="Note"/>
    <w:rsid w:val="00D37994"/>
    <w:pPr>
      <w:tabs>
        <w:tab w:val="clear" w:pos="680"/>
      </w:tabs>
      <w:spacing w:before="60" w:after="60"/>
    </w:pPr>
  </w:style>
  <w:style w:type="paragraph" w:customStyle="1" w:styleId="SubHeading2">
    <w:name w:val="SubHeading2"/>
    <w:basedOn w:val="HeadingBase"/>
    <w:rsid w:val="00D37994"/>
    <w:pPr>
      <w:spacing w:before="240" w:after="60"/>
    </w:pPr>
    <w:rPr>
      <w:sz w:val="20"/>
    </w:rPr>
  </w:style>
  <w:style w:type="paragraph" w:customStyle="1" w:styleId="SubHeading1">
    <w:name w:val="SubHeading1"/>
    <w:basedOn w:val="HeadingBase"/>
    <w:rsid w:val="00D37994"/>
    <w:pPr>
      <w:spacing w:before="240" w:after="60"/>
    </w:pPr>
    <w:rPr>
      <w:color w:val="918585"/>
      <w:sz w:val="22"/>
    </w:rPr>
  </w:style>
  <w:style w:type="paragraph" w:customStyle="1" w:styleId="SideHeading">
    <w:name w:val="Side Heading"/>
    <w:basedOn w:val="HeadingBase"/>
    <w:rsid w:val="00D37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994"/>
    <w:pPr>
      <w:tabs>
        <w:tab w:val="num" w:pos="360"/>
      </w:tabs>
    </w:pPr>
  </w:style>
  <w:style w:type="paragraph" w:styleId="PlainText">
    <w:name w:val="Plain Text"/>
    <w:basedOn w:val="Normal"/>
    <w:link w:val="PlainTextChar"/>
    <w:rsid w:val="00D37994"/>
    <w:rPr>
      <w:sz w:val="20"/>
    </w:rPr>
  </w:style>
  <w:style w:type="character" w:customStyle="1" w:styleId="PlainTextChar">
    <w:name w:val="Plain Text Char"/>
    <w:basedOn w:val="DefaultParagraphFont"/>
    <w:link w:val="PlainText"/>
    <w:rsid w:val="00D37994"/>
    <w:rPr>
      <w:rFonts w:ascii="Courier New" w:eastAsia="Times New Roman" w:hAnsi="Courier New" w:cs="Times New Roman"/>
      <w:sz w:val="20"/>
      <w:szCs w:val="20"/>
      <w:lang w:eastAsia="en-US"/>
    </w:rPr>
  </w:style>
  <w:style w:type="character" w:customStyle="1" w:styleId="MenuOption">
    <w:name w:val="Menu Option"/>
    <w:basedOn w:val="DefaultParagraphFont"/>
    <w:rsid w:val="00D37994"/>
    <w:rPr>
      <w:b/>
      <w:smallCaps/>
    </w:rPr>
  </w:style>
  <w:style w:type="paragraph" w:customStyle="1" w:styleId="TableListNumber">
    <w:name w:val="Table List Number"/>
    <w:basedOn w:val="ListNumber"/>
    <w:rsid w:val="00D37994"/>
    <w:pPr>
      <w:numPr>
        <w:numId w:val="0"/>
      </w:numPr>
    </w:pPr>
  </w:style>
  <w:style w:type="paragraph" w:styleId="TOC4">
    <w:name w:val="toc 4"/>
    <w:basedOn w:val="TOCBase"/>
    <w:next w:val="Normal"/>
    <w:semiHidden/>
    <w:rsid w:val="00D37994"/>
    <w:pPr>
      <w:tabs>
        <w:tab w:val="right" w:leader="dot" w:pos="9071"/>
      </w:tabs>
      <w:ind w:left="1701"/>
    </w:pPr>
  </w:style>
  <w:style w:type="paragraph" w:customStyle="1" w:styleId="ListAlpha">
    <w:name w:val="List Alpha"/>
    <w:basedOn w:val="List"/>
    <w:rsid w:val="00D37994"/>
    <w:pPr>
      <w:numPr>
        <w:numId w:val="8"/>
      </w:numPr>
    </w:pPr>
  </w:style>
  <w:style w:type="paragraph" w:customStyle="1" w:styleId="ListAlpha2">
    <w:name w:val="List Alpha 2"/>
    <w:basedOn w:val="List2"/>
    <w:rsid w:val="00D37994"/>
    <w:pPr>
      <w:numPr>
        <w:numId w:val="7"/>
      </w:numPr>
    </w:pPr>
  </w:style>
  <w:style w:type="paragraph" w:styleId="List3">
    <w:name w:val="List 3"/>
    <w:basedOn w:val="BodyText"/>
    <w:rsid w:val="00D37994"/>
    <w:pPr>
      <w:tabs>
        <w:tab w:val="left" w:pos="1021"/>
      </w:tabs>
      <w:spacing w:before="60" w:after="60"/>
      <w:ind w:left="1020" w:hanging="340"/>
    </w:pPr>
  </w:style>
  <w:style w:type="paragraph" w:styleId="List4">
    <w:name w:val="List 4"/>
    <w:basedOn w:val="BodyText"/>
    <w:rsid w:val="00D37994"/>
    <w:pPr>
      <w:tabs>
        <w:tab w:val="left" w:pos="1361"/>
      </w:tabs>
      <w:spacing w:before="60" w:after="60"/>
      <w:ind w:left="1361" w:hanging="340"/>
    </w:pPr>
  </w:style>
  <w:style w:type="paragraph" w:styleId="List5">
    <w:name w:val="List 5"/>
    <w:basedOn w:val="BodyText"/>
    <w:rsid w:val="00D37994"/>
    <w:pPr>
      <w:tabs>
        <w:tab w:val="left" w:pos="1701"/>
      </w:tabs>
      <w:spacing w:before="60" w:after="60"/>
      <w:ind w:left="1701" w:hanging="340"/>
    </w:pPr>
  </w:style>
  <w:style w:type="paragraph" w:styleId="ListBullet3">
    <w:name w:val="List Bullet 3"/>
    <w:basedOn w:val="List3"/>
    <w:rsid w:val="00D37994"/>
    <w:pPr>
      <w:numPr>
        <w:numId w:val="14"/>
      </w:numPr>
      <w:tabs>
        <w:tab w:val="clear" w:pos="1021"/>
      </w:tabs>
      <w:ind w:left="1037" w:hanging="357"/>
    </w:pPr>
  </w:style>
  <w:style w:type="paragraph" w:styleId="ListBullet4">
    <w:name w:val="List Bullet 4"/>
    <w:basedOn w:val="List4"/>
    <w:rsid w:val="00D37994"/>
    <w:pPr>
      <w:numPr>
        <w:numId w:val="2"/>
      </w:numPr>
    </w:pPr>
  </w:style>
  <w:style w:type="paragraph" w:styleId="ListBullet5">
    <w:name w:val="List Bullet 5"/>
    <w:basedOn w:val="List5"/>
    <w:rsid w:val="00D37994"/>
    <w:pPr>
      <w:numPr>
        <w:numId w:val="3"/>
      </w:numPr>
    </w:pPr>
  </w:style>
  <w:style w:type="paragraph" w:styleId="ListContinue2">
    <w:name w:val="List Continue 2"/>
    <w:basedOn w:val="List2"/>
    <w:rsid w:val="00D37994"/>
    <w:pPr>
      <w:ind w:firstLine="0"/>
    </w:pPr>
  </w:style>
  <w:style w:type="paragraph" w:styleId="ListContinue3">
    <w:name w:val="List Continue 3"/>
    <w:basedOn w:val="List3"/>
    <w:rsid w:val="00D37994"/>
    <w:pPr>
      <w:ind w:left="1021" w:firstLine="0"/>
    </w:pPr>
  </w:style>
  <w:style w:type="paragraph" w:styleId="ListContinue4">
    <w:name w:val="List Continue 4"/>
    <w:basedOn w:val="List4"/>
    <w:rsid w:val="00D37994"/>
    <w:pPr>
      <w:ind w:firstLine="0"/>
    </w:pPr>
  </w:style>
  <w:style w:type="paragraph" w:styleId="ListContinue5">
    <w:name w:val="List Continue 5"/>
    <w:basedOn w:val="List5"/>
    <w:rsid w:val="00D37994"/>
    <w:pPr>
      <w:ind w:firstLine="0"/>
    </w:pPr>
  </w:style>
  <w:style w:type="paragraph" w:styleId="ListNumber3">
    <w:name w:val="List Number 3"/>
    <w:basedOn w:val="List3"/>
    <w:rsid w:val="00D37994"/>
    <w:pPr>
      <w:numPr>
        <w:numId w:val="4"/>
      </w:numPr>
    </w:pPr>
  </w:style>
  <w:style w:type="paragraph" w:styleId="ListNumber4">
    <w:name w:val="List Number 4"/>
    <w:basedOn w:val="List4"/>
    <w:rsid w:val="00D37994"/>
    <w:pPr>
      <w:numPr>
        <w:numId w:val="5"/>
      </w:numPr>
    </w:pPr>
  </w:style>
  <w:style w:type="paragraph" w:styleId="ListNumber5">
    <w:name w:val="List Number 5"/>
    <w:basedOn w:val="List5"/>
    <w:rsid w:val="00D37994"/>
    <w:pPr>
      <w:numPr>
        <w:numId w:val="6"/>
      </w:numPr>
    </w:pPr>
  </w:style>
  <w:style w:type="paragraph" w:styleId="BlockText">
    <w:name w:val="Block Text"/>
    <w:basedOn w:val="Normal"/>
    <w:rsid w:val="00D37994"/>
    <w:pPr>
      <w:spacing w:after="120"/>
      <w:ind w:left="1440" w:right="1440"/>
    </w:pPr>
  </w:style>
  <w:style w:type="character" w:customStyle="1" w:styleId="Subscript">
    <w:name w:val="Subscript"/>
    <w:basedOn w:val="DefaultParagraphFont"/>
    <w:rsid w:val="00D37994"/>
    <w:rPr>
      <w:sz w:val="16"/>
      <w:vertAlign w:val="subscript"/>
    </w:rPr>
  </w:style>
  <w:style w:type="character" w:customStyle="1" w:styleId="Superscript">
    <w:name w:val="Superscript"/>
    <w:basedOn w:val="DefaultParagraphFont"/>
    <w:rsid w:val="00D37994"/>
    <w:rPr>
      <w:sz w:val="16"/>
      <w:vertAlign w:val="superscript"/>
    </w:rPr>
  </w:style>
  <w:style w:type="character" w:customStyle="1" w:styleId="Symbols">
    <w:name w:val="Symbols"/>
    <w:basedOn w:val="DefaultParagraphFont"/>
    <w:rsid w:val="00D37994"/>
    <w:rPr>
      <w:rFonts w:ascii="Symbol" w:hAnsi="Symbol"/>
    </w:rPr>
  </w:style>
  <w:style w:type="character" w:customStyle="1" w:styleId="MenuOptions">
    <w:name w:val="Menu Options"/>
    <w:basedOn w:val="DefaultParagraphFont"/>
    <w:rsid w:val="00D37994"/>
    <w:rPr>
      <w:rFonts w:ascii="Arial Narrow" w:hAnsi="Arial Narrow"/>
      <w:smallCaps/>
    </w:rPr>
  </w:style>
  <w:style w:type="character" w:customStyle="1" w:styleId="Buttons">
    <w:name w:val="Buttons"/>
    <w:basedOn w:val="DefaultParagraphFont"/>
    <w:rsid w:val="00D37994"/>
    <w:rPr>
      <w:b/>
    </w:rPr>
  </w:style>
  <w:style w:type="character" w:customStyle="1" w:styleId="Underlined">
    <w:name w:val="Underlined"/>
    <w:basedOn w:val="DefaultParagraphFont"/>
    <w:rsid w:val="00D37994"/>
    <w:rPr>
      <w:u w:val="single"/>
    </w:rPr>
  </w:style>
  <w:style w:type="paragraph" w:customStyle="1" w:styleId="TableBodyTextRight">
    <w:name w:val="Table Body Text Right"/>
    <w:basedOn w:val="TableBodyText"/>
    <w:rsid w:val="00D37994"/>
    <w:pPr>
      <w:widowControl w:val="0"/>
      <w:autoSpaceDE w:val="0"/>
      <w:autoSpaceDN w:val="0"/>
      <w:adjustRightInd w:val="0"/>
      <w:jc w:val="right"/>
    </w:pPr>
    <w:rPr>
      <w:rFonts w:cs="Arial"/>
      <w:szCs w:val="18"/>
    </w:rPr>
  </w:style>
  <w:style w:type="paragraph" w:customStyle="1" w:styleId="CopyrightText">
    <w:name w:val="Copyright Text"/>
    <w:basedOn w:val="BodyText"/>
    <w:rsid w:val="00D37994"/>
    <w:rPr>
      <w:sz w:val="18"/>
    </w:rPr>
  </w:style>
  <w:style w:type="paragraph" w:customStyle="1" w:styleId="BodySmallRight">
    <w:name w:val="Body Small Right"/>
    <w:basedOn w:val="BodyTextRight"/>
    <w:rsid w:val="00D37994"/>
    <w:rPr>
      <w:sz w:val="18"/>
      <w:szCs w:val="18"/>
    </w:rPr>
  </w:style>
  <w:style w:type="paragraph" w:customStyle="1" w:styleId="MarginEdition">
    <w:name w:val="Margin Edition"/>
    <w:basedOn w:val="MarginNote"/>
    <w:rsid w:val="00D37994"/>
    <w:pPr>
      <w:spacing w:before="0" w:after="0"/>
    </w:pPr>
    <w:rPr>
      <w:rFonts w:ascii="Times New Roman" w:hAnsi="Times New Roman"/>
      <w:color w:val="999999"/>
    </w:rPr>
  </w:style>
  <w:style w:type="paragraph" w:customStyle="1" w:styleId="Spacer">
    <w:name w:val="Spacer"/>
    <w:basedOn w:val="Normal"/>
    <w:rsid w:val="00D37994"/>
    <w:rPr>
      <w:sz w:val="2"/>
      <w:szCs w:val="2"/>
    </w:rPr>
  </w:style>
  <w:style w:type="character" w:customStyle="1" w:styleId="Small">
    <w:name w:val="Small"/>
    <w:basedOn w:val="DefaultParagraphFont"/>
    <w:rsid w:val="00D37994"/>
    <w:rPr>
      <w:sz w:val="16"/>
    </w:rPr>
  </w:style>
  <w:style w:type="paragraph" w:customStyle="1" w:styleId="WideTable">
    <w:name w:val="Wide Table"/>
    <w:basedOn w:val="Normal"/>
    <w:rsid w:val="00D37994"/>
    <w:pPr>
      <w:ind w:left="-1418"/>
    </w:pPr>
    <w:rPr>
      <w:sz w:val="2"/>
      <w:szCs w:val="2"/>
    </w:rPr>
  </w:style>
  <w:style w:type="character" w:styleId="PageNumber">
    <w:name w:val="page number"/>
    <w:basedOn w:val="DefaultParagraphFont"/>
    <w:rsid w:val="00D37994"/>
  </w:style>
  <w:style w:type="paragraph" w:styleId="Quote">
    <w:name w:val="Quote"/>
    <w:basedOn w:val="Heading1"/>
    <w:link w:val="QuoteChar"/>
    <w:qFormat/>
    <w:rsid w:val="00D37994"/>
    <w:rPr>
      <w:b w:val="0"/>
      <w:sz w:val="72"/>
      <w:szCs w:val="72"/>
      <w:lang w:val="en-NZ"/>
    </w:rPr>
  </w:style>
  <w:style w:type="character" w:customStyle="1" w:styleId="QuoteChar">
    <w:name w:val="Quote Char"/>
    <w:basedOn w:val="DefaultParagraphFont"/>
    <w:link w:val="Quote"/>
    <w:rsid w:val="00D37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994"/>
    <w:pPr>
      <w:pageBreakBefore/>
    </w:pPr>
  </w:style>
  <w:style w:type="paragraph" w:customStyle="1" w:styleId="Border">
    <w:name w:val="Border"/>
    <w:basedOn w:val="Normal"/>
    <w:qFormat/>
    <w:rsid w:val="00D37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994"/>
    <w:rPr>
      <w:b/>
      <w:bCs/>
      <w:i/>
      <w:iCs/>
      <w:color w:val="auto"/>
    </w:rPr>
  </w:style>
  <w:style w:type="paragraph" w:styleId="IntenseQuote">
    <w:name w:val="Intense Quote"/>
    <w:basedOn w:val="Normal"/>
    <w:next w:val="Normal"/>
    <w:link w:val="IntenseQuoteChar"/>
    <w:uiPriority w:val="30"/>
    <w:qFormat/>
    <w:rsid w:val="00D37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9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994"/>
    <w:rPr>
      <w:smallCaps/>
      <w:color w:val="auto"/>
      <w:u w:val="single"/>
    </w:rPr>
  </w:style>
  <w:style w:type="character" w:styleId="IntenseReference">
    <w:name w:val="Intense Reference"/>
    <w:basedOn w:val="DefaultParagraphFont"/>
    <w:uiPriority w:val="32"/>
    <w:qFormat/>
    <w:rsid w:val="00D37994"/>
    <w:rPr>
      <w:b/>
      <w:bCs/>
      <w:smallCaps/>
      <w:color w:val="auto"/>
      <w:spacing w:val="5"/>
      <w:u w:val="single"/>
    </w:rPr>
  </w:style>
  <w:style w:type="paragraph" w:customStyle="1" w:styleId="2ColumnHeading">
    <w:name w:val="2Column Heading"/>
    <w:basedOn w:val="BodyText"/>
    <w:qFormat/>
    <w:rsid w:val="00D37994"/>
    <w:pPr>
      <w:spacing w:after="60"/>
      <w:ind w:left="-2268"/>
    </w:pPr>
    <w:rPr>
      <w:b/>
    </w:rPr>
  </w:style>
  <w:style w:type="paragraph" w:customStyle="1" w:styleId="Heading1TOC">
    <w:name w:val="Heading1 TOC"/>
    <w:basedOn w:val="Normal"/>
    <w:qFormat/>
    <w:rsid w:val="00D37994"/>
    <w:pPr>
      <w:spacing w:before="240" w:after="120"/>
    </w:pPr>
    <w:rPr>
      <w:rFonts w:ascii="Times New Roman" w:hAnsi="Times New Roman"/>
      <w:b/>
      <w:sz w:val="32"/>
    </w:rPr>
  </w:style>
  <w:style w:type="paragraph" w:customStyle="1" w:styleId="Heading2TOC">
    <w:name w:val="Heading2 TOC"/>
    <w:basedOn w:val="Normal"/>
    <w:qFormat/>
    <w:rsid w:val="00D37994"/>
    <w:pPr>
      <w:spacing w:before="240" w:after="60"/>
    </w:pPr>
    <w:rPr>
      <w:rFonts w:ascii="Times New Roman" w:hAnsi="Times New Roman"/>
      <w:b/>
      <w:sz w:val="28"/>
    </w:rPr>
  </w:style>
  <w:style w:type="character" w:customStyle="1" w:styleId="Underline">
    <w:name w:val="Underline"/>
    <w:basedOn w:val="DefaultParagraphFont"/>
    <w:qFormat/>
    <w:rsid w:val="00D37994"/>
    <w:rPr>
      <w:u w:val="single"/>
    </w:rPr>
  </w:style>
  <w:style w:type="character" w:customStyle="1" w:styleId="BoldandItalics">
    <w:name w:val="Bold and Italics"/>
    <w:qFormat/>
    <w:rsid w:val="00D37994"/>
    <w:rPr>
      <w:b/>
      <w:i/>
      <w:u w:val="none"/>
    </w:rPr>
  </w:style>
  <w:style w:type="paragraph" w:styleId="BalloonText">
    <w:name w:val="Balloon Text"/>
    <w:basedOn w:val="Normal"/>
    <w:link w:val="BalloonTextChar"/>
    <w:rsid w:val="00D37994"/>
    <w:rPr>
      <w:rFonts w:ascii="Tahoma" w:hAnsi="Tahoma" w:cs="Tahoma"/>
      <w:sz w:val="16"/>
      <w:szCs w:val="16"/>
    </w:rPr>
  </w:style>
  <w:style w:type="character" w:customStyle="1" w:styleId="BalloonTextChar">
    <w:name w:val="Balloon Text Char"/>
    <w:basedOn w:val="DefaultParagraphFont"/>
    <w:link w:val="BalloonText"/>
    <w:rsid w:val="00D379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9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79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994"/>
    <w:rPr>
      <w:b/>
      <w:color w:val="660033"/>
      <w:spacing w:val="0"/>
    </w:rPr>
  </w:style>
  <w:style w:type="paragraph" w:customStyle="1" w:styleId="Nameditemlist">
    <w:name w:val="Named item list"/>
    <w:basedOn w:val="BodyText"/>
    <w:qFormat/>
    <w:rsid w:val="00D379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1640</Words>
  <Characters>10906</Characters>
  <Application>Microsoft Office Word</Application>
  <DocSecurity>0</DocSecurity>
  <Lines>334</Lines>
  <Paragraphs>160</Paragraphs>
  <ScaleCrop>false</ScaleCrop>
  <Company>Author-it Software Corporation Ltd.</Company>
  <LinksUpToDate>false</LinksUpToDate>
  <CharactersWithSpaces>12444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AURVTT3012 Carry out sewing operations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2013-01-15T10:32:00Z</dcterms:created>
  <dcterms:modified xsi:type="dcterms:W3CDTF">2013-01-15T10:32:00Z</dcterms:modified>
</cp:coreProperties>
</file>