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3EE" w:rsidP="00BC43EE">
      <w:pPr>
        <w:pStyle w:val="Title"/>
      </w:pPr>
      <w:r>
        <w:fldChar w:fldCharType="begin"/>
      </w:r>
      <w:r>
        <w:instrText xml:space="preserve"> TITLE   \* MERGEFORMAT </w:instrText>
      </w:r>
      <w:r>
        <w:fldChar w:fldCharType="separate"/>
      </w:r>
      <w:r>
        <w:t>AURVTP3025 Mix and apply water-based refinishing materials</w:t>
      </w:r>
      <w:r>
        <w:fldChar w:fldCharType="end"/>
      </w:r>
    </w:p>
    <w:p w:rsidR="00BC43EE" w:rsidP="00BC43EE">
      <w:pPr>
        <w:pStyle w:val="Version"/>
        <w:sectPr w:rsidSect="00954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3C8" w:rsidP="009543C8">
      <w:pPr>
        <w:pStyle w:val="SuperHeading"/>
      </w:pPr>
      <w:r w:rsidRPr="009543C8">
        <w:t>AURVTP3025 Mix and apply water-based refinishing materials</w:t>
      </w:r>
    </w:p>
    <w:p w:rsidR="00000000" w:rsidRPr="009543C8" w:rsidP="009543C8">
      <w:pPr>
        <w:pStyle w:val="Heading1"/>
      </w:pPr>
      <w:bookmarkStart w:id="1" w:name="O_506882"/>
      <w:bookmarkEnd w:id="1"/>
      <w:r w:rsidRPr="009543C8">
        <w:t>Modification History</w:t>
      </w:r>
    </w:p>
    <w:tbl>
      <w:tblPr>
        <w:tblW w:w="9637" w:type="dxa"/>
        <w:tblLayout w:type="fixed"/>
        <w:tblCellMar>
          <w:left w:w="62" w:type="dxa"/>
          <w:right w:w="62" w:type="dxa"/>
        </w:tblCellMar>
        <w:tblLook w:val="0000"/>
      </w:tblPr>
      <w:tblGrid>
        <w:gridCol w:w="2976"/>
        <w:gridCol w:w="6661"/>
      </w:tblGrid>
      <w:tr w:rsidTr="00BC43E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3C8" w:rsidP="009543C8">
            <w:pPr>
              <w:pStyle w:val="BodyText"/>
            </w:pPr>
            <w:r w:rsidRPr="009543C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3C8">
            <w:pPr>
              <w:pStyle w:val="BodyText"/>
              <w:rPr>
                <w:lang w:val="en-NZ"/>
              </w:rPr>
            </w:pPr>
            <w:r w:rsidRPr="009543C8">
              <w:rPr>
                <w:rStyle w:val="SpecialBold"/>
              </w:rPr>
              <w:t>Comment</w:t>
            </w:r>
          </w:p>
        </w:tc>
      </w:tr>
      <w:tr w:rsidTr="00BC43E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3C8">
            <w:pPr>
              <w:pStyle w:val="BodyText"/>
              <w:rPr>
                <w:lang w:val="en-NZ"/>
              </w:rPr>
            </w:pPr>
            <w:r w:rsidRPr="009543C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3C8" w:rsidP="009543C8">
            <w:pPr>
              <w:pStyle w:val="BodyText"/>
            </w:pPr>
            <w:r w:rsidRPr="009543C8">
              <w:t>Replaces AURV329603FA Apply water based refinishing materials</w:t>
            </w:r>
          </w:p>
          <w:p w:rsidR="00000000" w:rsidRPr="009543C8" w:rsidP="009543C8">
            <w:pPr>
              <w:pStyle w:val="BodyText"/>
            </w:pPr>
            <w:r w:rsidRPr="009543C8">
              <w:t>Elements and Performance Criteria updated to reflect mixing of paint products</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2" w:name="O_506883"/>
      <w:bookmarkEnd w:id="2"/>
      <w:r w:rsidRPr="009543C8">
        <w:t>Unit Descriptor</w:t>
      </w:r>
    </w:p>
    <w:tbl>
      <w:tblPr>
        <w:tblW w:w="9639" w:type="dxa"/>
        <w:tblLayout w:type="fixed"/>
        <w:tblCellMar>
          <w:left w:w="62" w:type="dxa"/>
          <w:right w:w="62" w:type="dxa"/>
        </w:tblCellMar>
        <w:tblLook w:val="0000"/>
      </w:tblPr>
      <w:tblGrid>
        <w:gridCol w:w="2977"/>
        <w:gridCol w:w="6662"/>
      </w:tblGrid>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BodyText"/>
            </w:pPr>
            <w:r w:rsidRPr="009543C8">
              <w:t>T</w:t>
            </w:r>
            <w:r w:rsidRPr="009543C8">
              <w:t xml:space="preserve">his unit describes the performance outcomes required to mix and apply water-based refinishing materials to a variety of vehicle bodies and substrates. It involves determining the causes of paint finish faults and rectifying them. </w:t>
            </w:r>
          </w:p>
          <w:p w:rsidR="00000000" w:rsidRPr="009543C8" w:rsidP="009543C8">
            <w:pPr>
              <w:pStyle w:val="BodyText"/>
            </w:pPr>
            <w:r w:rsidRPr="009543C8">
              <w:t>The unit involves prepari</w:t>
            </w:r>
            <w:r w:rsidRPr="009543C8">
              <w:t>ng for work and completing work processes, including clean-up and workplace documentation.</w:t>
            </w:r>
          </w:p>
          <w:p w:rsidR="00000000" w:rsidRPr="009543C8" w:rsidP="009543C8">
            <w:pPr>
              <w:pStyle w:val="BodyText"/>
            </w:pPr>
            <w:r w:rsidRPr="009543C8">
              <w:t>Licensing, legislative, regulatory or certification requirements may apply to this unit in some jurisdictions. Users are advised to check with the relevant regulator</w:t>
            </w:r>
            <w:r w:rsidRPr="009543C8">
              <w:t>y authority.</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3" w:name="O_506884"/>
      <w:bookmarkEnd w:id="3"/>
      <w:r w:rsidRPr="009543C8">
        <w:t>Application of the Unit</w:t>
      </w:r>
    </w:p>
    <w:tbl>
      <w:tblPr>
        <w:tblW w:w="9639" w:type="dxa"/>
        <w:tblLayout w:type="fixed"/>
        <w:tblCellMar>
          <w:left w:w="62" w:type="dxa"/>
          <w:right w:w="62" w:type="dxa"/>
        </w:tblCellMar>
        <w:tblLook w:val="0000"/>
      </w:tblPr>
      <w:tblGrid>
        <w:gridCol w:w="2977"/>
        <w:gridCol w:w="6662"/>
      </w:tblGrid>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BodyText"/>
            </w:pPr>
            <w:r w:rsidRPr="009543C8">
              <w:t>Work applies to refinishing technicians in a repair environment who apply water-based materials to a range of vehicles.</w:t>
            </w:r>
          </w:p>
          <w:p w:rsidR="00000000" w:rsidRPr="009543C8" w:rsidP="009543C8">
            <w:pPr>
              <w:pStyle w:val="BodyText"/>
            </w:pPr>
            <w:r w:rsidRPr="009543C8">
              <w:t xml:space="preserve">Work requires individuals to demonstrate judgement and problem-solving skills in managing own work activities and contributing to a productive team environment. </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4" w:name="O_506885"/>
      <w:bookmarkEnd w:id="4"/>
      <w:r w:rsidRPr="009543C8">
        <w:t>Licensing/Regulatory Information</w:t>
      </w:r>
    </w:p>
    <w:p w:rsidR="00000000" w:rsidRPr="009543C8" w:rsidP="009543C8">
      <w:pPr>
        <w:pStyle w:val="BodyText"/>
      </w:pPr>
      <w:r w:rsidRPr="009543C8">
        <w:t>Not applicable.</w:t>
      </w:r>
    </w:p>
    <w:p w:rsidR="00000000" w:rsidRPr="009543C8" w:rsidP="009543C8">
      <w:pPr>
        <w:pStyle w:val="AllowPageBreak"/>
      </w:pPr>
    </w:p>
    <w:p w:rsidR="00000000" w:rsidRPr="009543C8" w:rsidP="009543C8">
      <w:pPr>
        <w:pStyle w:val="Heading1"/>
      </w:pPr>
      <w:bookmarkStart w:id="5" w:name="O_506886"/>
      <w:bookmarkEnd w:id="5"/>
      <w:r w:rsidRPr="009543C8">
        <w:t>Pre-Requi</w:t>
      </w:r>
      <w:r w:rsidRPr="009543C8">
        <w:t>sites</w:t>
      </w:r>
    </w:p>
    <w:p w:rsidR="00000000" w:rsidRPr="009543C8" w:rsidP="009543C8">
      <w:pPr>
        <w:pStyle w:val="BodyText"/>
      </w:pPr>
      <w:r w:rsidRPr="009543C8">
        <w:t>Not applicable.</w:t>
      </w:r>
    </w:p>
    <w:p w:rsidR="00000000" w:rsidRPr="009543C8" w:rsidP="009543C8">
      <w:pPr>
        <w:pStyle w:val="AllowPageBreak"/>
      </w:pPr>
    </w:p>
    <w:p w:rsidR="00000000" w:rsidRPr="009543C8" w:rsidP="009543C8">
      <w:pPr>
        <w:pStyle w:val="Heading1"/>
      </w:pPr>
      <w:bookmarkStart w:id="6" w:name="O_506887"/>
      <w:bookmarkEnd w:id="6"/>
      <w:r w:rsidRPr="009543C8">
        <w:t>Employability Skills Information</w:t>
      </w:r>
    </w:p>
    <w:tbl>
      <w:tblPr>
        <w:tblW w:w="9639" w:type="dxa"/>
        <w:tblLayout w:type="fixed"/>
        <w:tblCellMar>
          <w:left w:w="62" w:type="dxa"/>
          <w:right w:w="62" w:type="dxa"/>
        </w:tblCellMar>
        <w:tblLook w:val="0000"/>
      </w:tblPr>
      <w:tblGrid>
        <w:gridCol w:w="2977"/>
        <w:gridCol w:w="6662"/>
      </w:tblGrid>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BodyText"/>
            </w:pPr>
            <w:r w:rsidRPr="009543C8">
              <w:t>This unit contains employability skills.</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7" w:name="O_506888"/>
      <w:bookmarkEnd w:id="7"/>
      <w:r w:rsidRPr="009543C8">
        <w:t>Elements and Performance Criteria Pre-Content</w:t>
      </w:r>
    </w:p>
    <w:tbl>
      <w:tblPr>
        <w:tblW w:w="9639" w:type="dxa"/>
        <w:tblLayout w:type="fixed"/>
        <w:tblCellMar>
          <w:left w:w="62" w:type="dxa"/>
          <w:right w:w="62" w:type="dxa"/>
        </w:tblCellMar>
        <w:tblLook w:val="0000"/>
      </w:tblPr>
      <w:tblGrid>
        <w:gridCol w:w="2977"/>
        <w:gridCol w:w="6662"/>
      </w:tblGrid>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BodyText"/>
            </w:pPr>
            <w:r w:rsidRPr="009543C8">
              <w:t>Performance criteria describe the required performance needed to demonstrate achievement of the element. Where bold italicised text is used, further information is detailed in the required s</w:t>
            </w:r>
            <w:r w:rsidRPr="009543C8">
              <w:t>kills and knowledge and/or the range statement. Assessment of performance is to be consistent with the evidence guide.</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8" w:name="O_506889"/>
      <w:bookmarkEnd w:id="8"/>
      <w:r w:rsidRPr="009543C8">
        <w:t>Elements and Performance Criteria</w:t>
      </w:r>
    </w:p>
    <w:tbl>
      <w:tblPr>
        <w:tblW w:w="9639" w:type="dxa"/>
        <w:tblLayout w:type="fixed"/>
        <w:tblCellMar>
          <w:left w:w="62" w:type="dxa"/>
          <w:right w:w="62" w:type="dxa"/>
        </w:tblCellMar>
        <w:tblLook w:val="0000"/>
      </w:tblPr>
      <w:tblGrid>
        <w:gridCol w:w="2977"/>
        <w:gridCol w:w="6662"/>
      </w:tblGrid>
      <w:tr w:rsidTr="00BC43E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3C8" w:rsidP="009543C8">
            <w:pPr>
              <w:pStyle w:val="BodyText"/>
            </w:pPr>
            <w:r w:rsidRPr="009543C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3C8">
            <w:pPr>
              <w:pStyle w:val="BodyText"/>
              <w:rPr>
                <w:lang w:val="en-NZ"/>
              </w:rPr>
            </w:pPr>
            <w:r w:rsidRPr="009543C8">
              <w:rPr>
                <w:rStyle w:val="SpecialBold"/>
              </w:rPr>
              <w:t>PERFORMANCE CRITERIA</w:t>
            </w:r>
          </w:p>
        </w:tc>
      </w:tr>
      <w:tr w:rsidTr="00BC43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3C8">
            <w:pPr>
              <w:pStyle w:val="List"/>
              <w:rPr>
                <w:lang w:val="en-NZ"/>
              </w:rPr>
            </w:pPr>
            <w:r w:rsidRPr="009543C8">
              <w:t>1.</w:t>
            </w:r>
            <w:r w:rsidRPr="009543C8">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3C8" w:rsidP="009543C8">
            <w:pPr>
              <w:pStyle w:val="List2"/>
            </w:pPr>
            <w:r w:rsidRPr="009543C8">
              <w:t>1.1.</w:t>
            </w:r>
            <w:r w:rsidRPr="009543C8">
              <w:tab/>
              <w:t xml:space="preserve">Workplace instructions and </w:t>
            </w:r>
            <w:r w:rsidRPr="009543C8">
              <w:rPr>
                <w:rStyle w:val="BoldandItalics"/>
              </w:rPr>
              <w:t>co</w:t>
            </w:r>
            <w:r w:rsidRPr="009543C8">
              <w:rPr>
                <w:rStyle w:val="BoldandItalics"/>
              </w:rPr>
              <w:t xml:space="preserve">mmunications </w:t>
            </w:r>
            <w:r w:rsidRPr="009543C8">
              <w:t>are used to determine job requirements, including material type, colour, quality and quantity</w:t>
            </w:r>
          </w:p>
          <w:p w:rsidR="00000000" w:rsidRPr="009543C8" w:rsidP="009543C8">
            <w:pPr>
              <w:pStyle w:val="List2"/>
            </w:pPr>
            <w:r w:rsidRPr="009543C8">
              <w:t>1.2.</w:t>
            </w:r>
            <w:r w:rsidRPr="009543C8">
              <w:tab/>
            </w:r>
            <w:r w:rsidRPr="009543C8">
              <w:rPr>
                <w:rStyle w:val="BoldandItalics"/>
              </w:rPr>
              <w:t>Workplace health and safety (WHS) requirements</w:t>
            </w:r>
            <w:r w:rsidRPr="009543C8">
              <w:t xml:space="preserve">, including </w:t>
            </w:r>
            <w:r w:rsidRPr="009543C8">
              <w:rPr>
                <w:rStyle w:val="BoldandItalics"/>
              </w:rPr>
              <w:t>personal protective equipment (PPE)</w:t>
            </w:r>
            <w:r w:rsidRPr="009543C8">
              <w:t xml:space="preserve"> needs, are observed throughout the work</w:t>
            </w:r>
          </w:p>
          <w:p w:rsidR="00000000" w:rsidRPr="009543C8" w:rsidP="009543C8">
            <w:pPr>
              <w:pStyle w:val="List2"/>
            </w:pPr>
            <w:r w:rsidRPr="009543C8">
              <w:t>1.3.</w:t>
            </w:r>
            <w:r w:rsidRPr="009543C8">
              <w:tab/>
            </w:r>
            <w:r w:rsidRPr="009543C8">
              <w:rPr>
                <w:rStyle w:val="BoldandItalics"/>
              </w:rPr>
              <w:t>Refinishing materials</w:t>
            </w:r>
            <w:r w:rsidRPr="009543C8">
              <w:t xml:space="preserve"> are selected and inspected for quality</w:t>
            </w:r>
          </w:p>
          <w:p w:rsidR="00000000" w:rsidRPr="009543C8" w:rsidP="009543C8">
            <w:pPr>
              <w:pStyle w:val="List2"/>
            </w:pPr>
            <w:r w:rsidRPr="009543C8">
              <w:t>1.4.</w:t>
            </w:r>
            <w:r w:rsidRPr="009543C8">
              <w:tab/>
              <w:t xml:space="preserve">Refinishing </w:t>
            </w:r>
            <w:r w:rsidRPr="009543C8">
              <w:rPr>
                <w:rStyle w:val="BoldandItalics"/>
              </w:rPr>
              <w:t>tools, equipment</w:t>
            </w:r>
            <w:r w:rsidRPr="009543C8">
              <w:t xml:space="preserve"> and PPE are identified and checked for correct operation</w:t>
            </w:r>
          </w:p>
          <w:p w:rsidR="00000000" w:rsidRPr="009543C8" w:rsidP="009543C8">
            <w:pPr>
              <w:pStyle w:val="List2"/>
            </w:pPr>
            <w:r w:rsidRPr="009543C8">
              <w:t>1.5.</w:t>
            </w:r>
            <w:r w:rsidRPr="009543C8">
              <w:tab/>
            </w:r>
            <w:r w:rsidRPr="009543C8">
              <w:rPr>
                <w:rStyle w:val="BoldandItalics"/>
              </w:rPr>
              <w:t>Refinishing methods</w:t>
            </w:r>
            <w:r w:rsidRPr="009543C8">
              <w:t xml:space="preserve"> are determined to minimise waste, and maximise energy efficiency while completi</w:t>
            </w:r>
            <w:r w:rsidRPr="009543C8">
              <w:t xml:space="preserve">ng the job </w:t>
            </w:r>
          </w:p>
          <w:p w:rsidR="00000000" w:rsidP="009543C8">
            <w:pPr>
              <w:pStyle w:val="List2"/>
              <w:rPr>
                <w:lang w:val="en-NZ"/>
              </w:rPr>
            </w:pPr>
            <w:r w:rsidRPr="009543C8">
              <w:t>1.6.</w:t>
            </w:r>
            <w:r w:rsidRPr="009543C8">
              <w:tab/>
              <w:t xml:space="preserve">Workplace </w:t>
            </w:r>
            <w:r w:rsidRPr="009543C8">
              <w:rPr>
                <w:rStyle w:val="BoldandItalics"/>
              </w:rPr>
              <w:t xml:space="preserve">emergency procedures </w:t>
            </w:r>
            <w:r w:rsidRPr="009543C8">
              <w:t>are identified and followed when required</w:t>
            </w:r>
          </w:p>
        </w:tc>
      </w:tr>
      <w:tr w:rsidTr="00BC43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3C8">
            <w:pPr>
              <w:pStyle w:val="List"/>
              <w:rPr>
                <w:lang w:val="en-NZ"/>
              </w:rPr>
            </w:pPr>
            <w:r w:rsidRPr="009543C8">
              <w:t>2.</w:t>
            </w:r>
            <w:r w:rsidRPr="009543C8">
              <w:tab/>
              <w:t>Mix water-based paint colours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3C8" w:rsidP="009543C8">
            <w:pPr>
              <w:pStyle w:val="List2"/>
            </w:pPr>
            <w:r w:rsidRPr="009543C8">
              <w:t>2.1.</w:t>
            </w:r>
            <w:r w:rsidRPr="009543C8">
              <w:tab/>
              <w:t>Materials are mixed using the appropriate method</w:t>
            </w:r>
          </w:p>
          <w:p w:rsidR="00000000" w:rsidRPr="009543C8" w:rsidP="009543C8">
            <w:pPr>
              <w:pStyle w:val="List2"/>
            </w:pPr>
            <w:r w:rsidRPr="009543C8">
              <w:t>2.2.</w:t>
            </w:r>
            <w:r w:rsidRPr="009543C8">
              <w:tab/>
              <w:t xml:space="preserve">Mixing activities are carried out according to </w:t>
            </w:r>
            <w:r w:rsidRPr="009543C8">
              <w:rPr>
                <w:rStyle w:val="BoldandItalics"/>
              </w:rPr>
              <w:t>environmental requirements</w:t>
            </w:r>
            <w:r w:rsidRPr="009543C8">
              <w:t xml:space="preserve">; industry, </w:t>
            </w:r>
            <w:r w:rsidRPr="009543C8">
              <w:rPr>
                <w:rStyle w:val="BoldandItalics"/>
              </w:rPr>
              <w:t>statutory and regulatory authorities’ guidelines</w:t>
            </w:r>
            <w:r w:rsidRPr="009543C8">
              <w:t xml:space="preserve">; WHS legislation; and workplace </w:t>
            </w:r>
            <w:r w:rsidRPr="009543C8">
              <w:rPr>
                <w:rStyle w:val="BoldandItalics"/>
              </w:rPr>
              <w:t xml:space="preserve">safe operating policies and procedures </w:t>
            </w:r>
          </w:p>
          <w:p w:rsidR="00000000" w:rsidP="009543C8">
            <w:pPr>
              <w:pStyle w:val="List2"/>
              <w:rPr>
                <w:lang w:val="en-NZ"/>
              </w:rPr>
            </w:pPr>
            <w:r w:rsidRPr="009543C8">
              <w:t>2.3.</w:t>
            </w:r>
            <w:r w:rsidRPr="009543C8">
              <w:tab/>
              <w:t>Water-based paint colours are mixed without causing damage to components or systems</w:t>
            </w:r>
          </w:p>
        </w:tc>
      </w:tr>
      <w:tr w:rsidTr="00BC43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3C8">
            <w:pPr>
              <w:pStyle w:val="List"/>
              <w:rPr>
                <w:lang w:val="en-NZ"/>
              </w:rPr>
            </w:pPr>
            <w:r w:rsidRPr="009543C8">
              <w:t>3.</w:t>
            </w:r>
            <w:r w:rsidRPr="009543C8">
              <w:tab/>
              <w:t xml:space="preserve">Apply water-based refinishing </w:t>
            </w:r>
            <w:r w:rsidRPr="009543C8">
              <w:t>materials by spray-gun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3C8" w:rsidP="009543C8">
            <w:pPr>
              <w:pStyle w:val="List2"/>
            </w:pPr>
            <w:r w:rsidRPr="009543C8">
              <w:t>3.1.</w:t>
            </w:r>
            <w:r w:rsidRPr="009543C8">
              <w:tab/>
            </w:r>
            <w:r w:rsidRPr="009543C8">
              <w:rPr>
                <w:rStyle w:val="BoldandItalics"/>
              </w:rPr>
              <w:t xml:space="preserve">Requirements for environment </w:t>
            </w:r>
            <w:r w:rsidRPr="009543C8">
              <w:t>for applying refinishing materials are identified and observed</w:t>
            </w:r>
          </w:p>
          <w:p w:rsidR="00000000" w:rsidRPr="009543C8" w:rsidP="009543C8">
            <w:pPr>
              <w:pStyle w:val="List2"/>
            </w:pPr>
            <w:r w:rsidRPr="009543C8">
              <w:t>3.2.</w:t>
            </w:r>
            <w:r w:rsidRPr="009543C8">
              <w:tab/>
              <w:t xml:space="preserve">Refinishing materials are applied using recommended methods and intervals, in line with </w:t>
            </w:r>
            <w:r w:rsidRPr="009543C8">
              <w:rPr>
                <w:rStyle w:val="BoldandItalics"/>
              </w:rPr>
              <w:t xml:space="preserve">information </w:t>
            </w:r>
            <w:r w:rsidRPr="009543C8">
              <w:t>from paint supplier and without</w:t>
            </w:r>
            <w:r w:rsidRPr="009543C8">
              <w:t xml:space="preserve"> causing damage to components or systems</w:t>
            </w:r>
          </w:p>
          <w:p w:rsidR="00000000" w:rsidRPr="009543C8" w:rsidP="009543C8">
            <w:pPr>
              <w:pStyle w:val="List2"/>
            </w:pPr>
            <w:r w:rsidRPr="009543C8">
              <w:t>3.3.</w:t>
            </w:r>
            <w:r w:rsidRPr="009543C8">
              <w:tab/>
              <w:t>Refinishing materials are dried using approved methods and equipment</w:t>
            </w:r>
          </w:p>
          <w:p w:rsidR="00000000" w:rsidRPr="009543C8" w:rsidP="009543C8">
            <w:pPr>
              <w:pStyle w:val="List2"/>
            </w:pPr>
            <w:r w:rsidRPr="009543C8">
              <w:t>3.4.</w:t>
            </w:r>
            <w:r w:rsidRPr="009543C8">
              <w:tab/>
              <w:t>Paint surface faults are removed using compounds, polishes and glazes</w:t>
            </w:r>
          </w:p>
          <w:p w:rsidR="00000000" w:rsidRPr="009543C8" w:rsidP="009543C8">
            <w:pPr>
              <w:pStyle w:val="List2"/>
            </w:pPr>
            <w:r w:rsidRPr="009543C8">
              <w:t>3.5.</w:t>
            </w:r>
            <w:r w:rsidRPr="009543C8">
              <w:tab/>
              <w:t xml:space="preserve">Finish is produced that meets </w:t>
            </w:r>
            <w:r w:rsidRPr="009543C8">
              <w:rPr>
                <w:rStyle w:val="BoldandItalics"/>
              </w:rPr>
              <w:t xml:space="preserve">specifications </w:t>
            </w:r>
          </w:p>
          <w:p w:rsidR="00000000" w:rsidP="009543C8">
            <w:pPr>
              <w:pStyle w:val="List2"/>
              <w:rPr>
                <w:lang w:val="en-NZ"/>
              </w:rPr>
            </w:pPr>
            <w:r w:rsidRPr="009543C8">
              <w:t>3.6.</w:t>
            </w:r>
            <w:r w:rsidRPr="009543C8">
              <w:tab/>
              <w:t>Surface re</w:t>
            </w:r>
            <w:r w:rsidRPr="009543C8">
              <w:t>finishing is completed within approved time frames</w:t>
            </w:r>
          </w:p>
        </w:tc>
      </w:tr>
      <w:tr w:rsidTr="00BC43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3C8">
            <w:pPr>
              <w:pStyle w:val="List"/>
              <w:rPr>
                <w:lang w:val="en-NZ"/>
              </w:rPr>
            </w:pPr>
            <w:r w:rsidRPr="009543C8">
              <w:t>4.</w:t>
            </w:r>
            <w:r w:rsidRPr="009543C8">
              <w:tab/>
              <w:t>Identify and rectify paint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3C8" w:rsidP="009543C8">
            <w:pPr>
              <w:pStyle w:val="List2"/>
            </w:pPr>
            <w:r w:rsidRPr="009543C8">
              <w:t>4.1.</w:t>
            </w:r>
            <w:r w:rsidRPr="009543C8">
              <w:tab/>
              <w:t>Paint faults are identified according to industry and workplace procedures</w:t>
            </w:r>
          </w:p>
          <w:p w:rsidR="00000000" w:rsidRPr="009543C8" w:rsidP="009543C8">
            <w:pPr>
              <w:pStyle w:val="List2"/>
            </w:pPr>
            <w:r w:rsidRPr="009543C8">
              <w:t>4.2.</w:t>
            </w:r>
            <w:r w:rsidRPr="009543C8">
              <w:tab/>
              <w:t>Paint fault causes are determined according to industry and workplace procedures</w:t>
            </w:r>
          </w:p>
          <w:p w:rsidR="00000000" w:rsidP="009543C8">
            <w:pPr>
              <w:pStyle w:val="List2"/>
              <w:rPr>
                <w:lang w:val="en-NZ"/>
              </w:rPr>
            </w:pPr>
            <w:r w:rsidRPr="009543C8">
              <w:t>4.3.</w:t>
            </w:r>
            <w:r w:rsidRPr="009543C8">
              <w:tab/>
              <w:t>Paint surface faults are removed using compounds, polishes and glazes, and rectification procedures that suit fault and type of finish</w:t>
            </w:r>
          </w:p>
        </w:tc>
      </w:tr>
      <w:tr w:rsidTr="00BC43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3C8">
            <w:pPr>
              <w:pStyle w:val="List"/>
              <w:rPr>
                <w:lang w:val="en-NZ"/>
              </w:rPr>
            </w:pPr>
            <w:r w:rsidRPr="009543C8">
              <w:t>5.</w:t>
            </w:r>
            <w:r w:rsidRPr="009543C8">
              <w:tab/>
              <w:t>Rectify and touch up paint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3C8" w:rsidP="009543C8">
            <w:pPr>
              <w:pStyle w:val="List2"/>
            </w:pPr>
            <w:r w:rsidRPr="009543C8">
              <w:t>5.1.</w:t>
            </w:r>
            <w:r w:rsidRPr="009543C8">
              <w:tab/>
            </w:r>
            <w:r w:rsidRPr="009543C8">
              <w:rPr>
                <w:rStyle w:val="BoldandItalics"/>
              </w:rPr>
              <w:t xml:space="preserve">Materials </w:t>
            </w:r>
            <w:r w:rsidRPr="009543C8">
              <w:t>to restore paintwork to as new condition are determined from in</w:t>
            </w:r>
            <w:r w:rsidRPr="009543C8">
              <w:t>dustry and supplier standards</w:t>
            </w:r>
          </w:p>
          <w:p w:rsidR="00000000" w:rsidRPr="009543C8" w:rsidP="009543C8">
            <w:pPr>
              <w:pStyle w:val="List2"/>
            </w:pPr>
            <w:r w:rsidRPr="009543C8">
              <w:t>5.2.</w:t>
            </w:r>
            <w:r w:rsidRPr="009543C8">
              <w:tab/>
              <w:t xml:space="preserve">Damaged paintwork is rectified to blend with existing paintwork </w:t>
            </w:r>
            <w:r w:rsidRPr="009543C8">
              <w:rPr>
                <w:rStyle w:val="BoldandItalics"/>
              </w:rPr>
              <w:t xml:space="preserve">quality </w:t>
            </w:r>
            <w:r w:rsidRPr="009543C8">
              <w:t>on vehicles</w:t>
            </w:r>
          </w:p>
          <w:p w:rsidR="00000000" w:rsidRPr="009543C8" w:rsidP="009543C8">
            <w:pPr>
              <w:pStyle w:val="List2"/>
            </w:pPr>
            <w:r w:rsidRPr="009543C8">
              <w:t>5.3.</w:t>
            </w:r>
            <w:r w:rsidRPr="009543C8">
              <w:tab/>
              <w:t>Rectification operations are carried out according to industry regulations and guidelines, WHS legislation and workplace policies an</w:t>
            </w:r>
            <w:r w:rsidRPr="009543C8">
              <w:t>d procedures</w:t>
            </w:r>
          </w:p>
          <w:p w:rsidR="00000000" w:rsidP="009543C8">
            <w:pPr>
              <w:pStyle w:val="List2"/>
              <w:rPr>
                <w:lang w:val="en-NZ"/>
              </w:rPr>
            </w:pPr>
            <w:r w:rsidRPr="009543C8">
              <w:t>5.4.</w:t>
            </w:r>
            <w:r w:rsidRPr="009543C8">
              <w:tab/>
              <w:t>Paint faults are rectified without causing damage to components or systems</w:t>
            </w:r>
          </w:p>
        </w:tc>
      </w:tr>
      <w:tr w:rsidTr="00BC43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3C8">
            <w:pPr>
              <w:pStyle w:val="List"/>
              <w:rPr>
                <w:lang w:val="en-NZ"/>
              </w:rPr>
            </w:pPr>
            <w:r w:rsidRPr="009543C8">
              <w:t>6.</w:t>
            </w:r>
            <w:r w:rsidRPr="009543C8">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3C8" w:rsidP="009543C8">
            <w:pPr>
              <w:pStyle w:val="List2"/>
            </w:pPr>
            <w:r w:rsidRPr="009543C8">
              <w:t>6.1.</w:t>
            </w:r>
            <w:r w:rsidRPr="009543C8">
              <w:tab/>
              <w:t>Material that can be reused is collected and stored according to workplace sustainability practices</w:t>
            </w:r>
          </w:p>
          <w:p w:rsidR="00000000" w:rsidRPr="009543C8" w:rsidP="009543C8">
            <w:pPr>
              <w:pStyle w:val="List2"/>
            </w:pPr>
            <w:r w:rsidRPr="009543C8">
              <w:t>6.2.</w:t>
            </w:r>
            <w:r w:rsidRPr="009543C8">
              <w:tab/>
              <w:t>Waste m</w:t>
            </w:r>
            <w:r w:rsidRPr="009543C8">
              <w:t>aterial is removed and disposed of or stored according to statutory and workplace procedures</w:t>
            </w:r>
          </w:p>
          <w:p w:rsidR="00000000" w:rsidRPr="009543C8" w:rsidP="009543C8">
            <w:pPr>
              <w:pStyle w:val="List2"/>
            </w:pPr>
            <w:r w:rsidRPr="009543C8">
              <w:t>6.3.</w:t>
            </w:r>
            <w:r w:rsidRPr="009543C8">
              <w:tab/>
              <w:t>Spray equipment is cleaned as specified by manufacturer, component supplier and workplace policies and procedures</w:t>
            </w:r>
          </w:p>
          <w:p w:rsidR="00000000" w:rsidRPr="009543C8" w:rsidP="009543C8">
            <w:pPr>
              <w:pStyle w:val="List2"/>
            </w:pPr>
            <w:r w:rsidRPr="009543C8">
              <w:t>6.4.</w:t>
            </w:r>
            <w:r w:rsidRPr="009543C8">
              <w:tab/>
              <w:t xml:space="preserve">Work area is cleaned and inspected for </w:t>
            </w:r>
            <w:r w:rsidRPr="009543C8">
              <w:t>serviceable condition according to workplace procedures</w:t>
            </w:r>
          </w:p>
          <w:p w:rsidR="00000000" w:rsidRPr="009543C8" w:rsidP="009543C8">
            <w:pPr>
              <w:pStyle w:val="List2"/>
            </w:pPr>
            <w:r w:rsidRPr="009543C8">
              <w:t>6.5.</w:t>
            </w:r>
            <w:r w:rsidRPr="009543C8">
              <w:tab/>
              <w:t>Faulty equipment is identified and tagged according to workplace procedures</w:t>
            </w:r>
          </w:p>
          <w:p w:rsidR="00000000" w:rsidRPr="009543C8" w:rsidP="009543C8">
            <w:pPr>
              <w:pStyle w:val="List2"/>
            </w:pPr>
            <w:r w:rsidRPr="009543C8">
              <w:t>6.6.</w:t>
            </w:r>
            <w:r w:rsidRPr="009543C8">
              <w:tab/>
              <w:t>Operator maintenance is completed according to manufacturer and component supplier specifications and workplace pr</w:t>
            </w:r>
            <w:r w:rsidRPr="009543C8">
              <w:t>ocedures</w:t>
            </w:r>
          </w:p>
          <w:p w:rsidR="00000000" w:rsidRPr="009543C8" w:rsidP="009543C8">
            <w:pPr>
              <w:pStyle w:val="List2"/>
            </w:pPr>
            <w:r w:rsidRPr="009543C8">
              <w:t>6.7.</w:t>
            </w:r>
            <w:r w:rsidRPr="009543C8">
              <w:tab/>
              <w:t>Tools are maintained according to workplace procedures</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9" w:name="O_506890"/>
      <w:bookmarkEnd w:id="9"/>
      <w:r w:rsidRPr="009543C8">
        <w:t>Required Skills and Knowledge</w:t>
      </w:r>
    </w:p>
    <w:tbl>
      <w:tblPr>
        <w:tblW w:w="9639" w:type="dxa"/>
        <w:tblLayout w:type="fixed"/>
        <w:tblCellMar>
          <w:left w:w="62" w:type="dxa"/>
          <w:right w:w="62" w:type="dxa"/>
        </w:tblCellMar>
        <w:tblLook w:val="0000"/>
      </w:tblPr>
      <w:tblGrid>
        <w:gridCol w:w="9639"/>
      </w:tblGrid>
      <w:tr w:rsidTr="009543C8">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REQUIRED SKILLS AND KNOWLEDGE</w:t>
            </w:r>
          </w:p>
        </w:tc>
      </w:tr>
      <w:tr w:rsidTr="009543C8">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t>This section describes the skills and knowledge required for this unit.</w:t>
            </w:r>
          </w:p>
        </w:tc>
      </w:tr>
      <w:tr w:rsidTr="009543C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Required skills</w:t>
            </w:r>
          </w:p>
        </w:tc>
      </w:tr>
      <w:tr w:rsidTr="009543C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communication skills to follow workplace verbal instructions</w:t>
            </w:r>
          </w:p>
          <w:p w:rsidR="00000000" w:rsidRPr="009543C8" w:rsidP="009543C8">
            <w:pPr>
              <w:pStyle w:val="ListBullet"/>
            </w:pPr>
            <w:r w:rsidRPr="009543C8">
              <w:t>initiative and enterprise skills to recognise a workplace problem or potential problem and take action</w:t>
            </w:r>
          </w:p>
          <w:p w:rsidR="00000000" w:rsidRPr="009543C8" w:rsidP="009543C8">
            <w:pPr>
              <w:pStyle w:val="ListBullet"/>
            </w:pPr>
            <w:r w:rsidRPr="009543C8">
              <w:t>learning skills to identify sources of information, assistance and expert knowledge to expan</w:t>
            </w:r>
            <w:r w:rsidRPr="009543C8">
              <w:t>d skills, knowledge and understanding</w:t>
            </w:r>
          </w:p>
          <w:p w:rsidR="00000000" w:rsidRPr="009543C8" w:rsidP="009543C8">
            <w:pPr>
              <w:pStyle w:val="ListBullet"/>
            </w:pPr>
            <w:r w:rsidRPr="009543C8">
              <w:t>literacy skills to:</w:t>
            </w:r>
          </w:p>
          <w:p w:rsidR="00000000" w:rsidRPr="009543C8" w:rsidP="009543C8">
            <w:pPr>
              <w:pStyle w:val="ListBullet2"/>
            </w:pPr>
            <w:r w:rsidRPr="009543C8">
              <w:t>understand quality procedures</w:t>
            </w:r>
          </w:p>
          <w:p w:rsidR="00000000" w:rsidRPr="009543C8" w:rsidP="009543C8">
            <w:pPr>
              <w:pStyle w:val="ListBullet2"/>
            </w:pPr>
            <w:r w:rsidRPr="009543C8">
              <w:t>read and follow information in written job instructions, specifications, standard operating procedures, charts, lists, drawings and other reference documents</w:t>
            </w:r>
          </w:p>
          <w:p w:rsidR="00000000" w:rsidRPr="009543C8" w:rsidP="009543C8">
            <w:pPr>
              <w:pStyle w:val="ListBullet2"/>
            </w:pPr>
            <w:r w:rsidRPr="009543C8">
              <w:t>obtain an</w:t>
            </w:r>
            <w:r w:rsidRPr="009543C8">
              <w:t xml:space="preserve">d record required paint and paint measurements </w:t>
            </w:r>
          </w:p>
          <w:p w:rsidR="00000000" w:rsidRPr="009543C8" w:rsidP="009543C8">
            <w:pPr>
              <w:pStyle w:val="ListBullet"/>
            </w:pPr>
            <w:r w:rsidRPr="009543C8">
              <w:t xml:space="preserve">numeracy skills to calculate paint quantity, mixing ratios and drying times </w:t>
            </w:r>
          </w:p>
          <w:p w:rsidR="00000000" w:rsidRPr="009543C8" w:rsidP="009543C8">
            <w:pPr>
              <w:pStyle w:val="ListBullet"/>
            </w:pPr>
            <w:r w:rsidRPr="009543C8">
              <w:t>planning and organising skills to:</w:t>
            </w:r>
          </w:p>
          <w:p w:rsidR="00000000" w:rsidRPr="009543C8" w:rsidP="009543C8">
            <w:pPr>
              <w:pStyle w:val="ListBullet2"/>
            </w:pPr>
            <w:r w:rsidRPr="009543C8">
              <w:t xml:space="preserve">plan, use and follow job specifications when mixing and applying water-based refinishing </w:t>
            </w:r>
            <w:r w:rsidRPr="009543C8">
              <w:t xml:space="preserve">materials to components </w:t>
            </w:r>
          </w:p>
          <w:p w:rsidR="00000000" w:rsidRPr="009543C8" w:rsidP="009543C8">
            <w:pPr>
              <w:pStyle w:val="ListBullet2"/>
            </w:pPr>
            <w:r w:rsidRPr="009543C8">
              <w:t>identify risk factors and take action to minimise them</w:t>
            </w:r>
          </w:p>
          <w:p w:rsidR="00000000" w:rsidRPr="009543C8" w:rsidP="009543C8">
            <w:pPr>
              <w:pStyle w:val="ListBullet"/>
            </w:pPr>
            <w:r w:rsidRPr="009543C8">
              <w:t>problem-solving skills to:</w:t>
            </w:r>
          </w:p>
          <w:p w:rsidR="00000000" w:rsidRPr="009543C8" w:rsidP="009543C8">
            <w:pPr>
              <w:pStyle w:val="ListBullet2"/>
            </w:pPr>
            <w:r w:rsidRPr="009543C8">
              <w:t xml:space="preserve">refer problems outside area of responsibility to appropriate person </w:t>
            </w:r>
          </w:p>
          <w:p w:rsidR="00000000" w:rsidRPr="009543C8" w:rsidP="009543C8">
            <w:pPr>
              <w:pStyle w:val="ListBullet2"/>
            </w:pPr>
            <w:r w:rsidRPr="009543C8">
              <w:t>seek information and assistance as required to solve problems</w:t>
            </w:r>
          </w:p>
          <w:p w:rsidR="00000000" w:rsidRPr="009543C8" w:rsidP="009543C8">
            <w:pPr>
              <w:pStyle w:val="ListBullet"/>
            </w:pPr>
            <w:r w:rsidRPr="009543C8">
              <w:t>self-management</w:t>
            </w:r>
            <w:r w:rsidRPr="009543C8">
              <w:t xml:space="preserve"> skills to:</w:t>
            </w:r>
          </w:p>
          <w:p w:rsidR="00000000" w:rsidRPr="009543C8" w:rsidP="009543C8">
            <w:pPr>
              <w:pStyle w:val="ListBullet2"/>
            </w:pPr>
            <w:r w:rsidRPr="009543C8">
              <w:t>select and use appropriate water-based refinishing materials and equipment, processes and procedures</w:t>
            </w:r>
          </w:p>
          <w:p w:rsidR="00000000" w:rsidRPr="009543C8" w:rsidP="009543C8">
            <w:pPr>
              <w:pStyle w:val="ListBullet2"/>
            </w:pPr>
            <w:r w:rsidRPr="009543C8">
              <w:t>recognise own limitations and seek advice</w:t>
            </w:r>
          </w:p>
          <w:p w:rsidR="00000000" w:rsidRPr="009543C8" w:rsidP="009543C8">
            <w:pPr>
              <w:pStyle w:val="ListBullet2"/>
            </w:pPr>
            <w:r w:rsidRPr="009543C8">
              <w:t>follow workplace policies and documentation, such as codes of practice or original equipment manufac</w:t>
            </w:r>
            <w:r w:rsidRPr="009543C8">
              <w:t>turer (OEM) repair procedures</w:t>
            </w:r>
          </w:p>
          <w:p w:rsidR="00000000" w:rsidRPr="009543C8" w:rsidP="009543C8">
            <w:pPr>
              <w:pStyle w:val="ListBullet"/>
            </w:pPr>
            <w:r w:rsidRPr="009543C8">
              <w:t>teamwork skills to apply knowledge of own role to complete activities efficiently to support team activities and tasks</w:t>
            </w:r>
          </w:p>
          <w:p w:rsidR="00000000" w:rsidRPr="009543C8" w:rsidP="009543C8">
            <w:pPr>
              <w:pStyle w:val="ListBullet"/>
            </w:pPr>
            <w:r w:rsidRPr="009543C8">
              <w:t>technical skills to use paint workplace tools and equipment relating to refinishing vehicles or components</w:t>
            </w:r>
          </w:p>
          <w:p w:rsidR="00000000" w:rsidP="009543C8">
            <w:pPr>
              <w:pStyle w:val="ListBullet"/>
              <w:rPr>
                <w:lang w:val="en-NZ"/>
              </w:rPr>
            </w:pPr>
            <w:r w:rsidRPr="009543C8">
              <w:t>technology skills to operate vehicle painting and refinishing equipment</w:t>
            </w:r>
          </w:p>
        </w:tc>
      </w:tr>
      <w:tr w:rsidTr="009543C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Required knowledge</w:t>
            </w:r>
          </w:p>
        </w:tc>
      </w:tr>
      <w:tr w:rsidTr="009543C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WHS regulations, requirements, equipment and material relating to mixing and applying water-based refinishing materials, including personal safety requirements</w:t>
            </w:r>
          </w:p>
          <w:p w:rsidR="00000000" w:rsidRPr="009543C8" w:rsidP="009543C8">
            <w:pPr>
              <w:pStyle w:val="ListBullet"/>
            </w:pPr>
            <w:r w:rsidRPr="009543C8">
              <w:t>environmental protection requirements and substance disposal and storage requirements</w:t>
            </w:r>
          </w:p>
          <w:p w:rsidR="00000000" w:rsidRPr="009543C8" w:rsidP="009543C8">
            <w:pPr>
              <w:pStyle w:val="ListBullet"/>
            </w:pPr>
            <w:r w:rsidRPr="009543C8">
              <w:t>material safety data sheets (MSDS)</w:t>
            </w:r>
          </w:p>
          <w:p w:rsidR="00000000" w:rsidRPr="009543C8" w:rsidP="009543C8">
            <w:pPr>
              <w:pStyle w:val="ListBullet"/>
            </w:pPr>
            <w:r w:rsidRPr="009543C8">
              <w:t>types of water-based refinishing materials</w:t>
            </w:r>
          </w:p>
          <w:p w:rsidR="00000000" w:rsidRPr="009543C8" w:rsidP="009543C8">
            <w:pPr>
              <w:pStyle w:val="ListBullet"/>
            </w:pPr>
            <w:r w:rsidRPr="009543C8">
              <w:t>methods and processes for applying water-based material</w:t>
            </w:r>
          </w:p>
          <w:p w:rsidR="00000000" w:rsidRPr="009543C8" w:rsidP="009543C8">
            <w:pPr>
              <w:pStyle w:val="ListBullet"/>
            </w:pPr>
            <w:r w:rsidRPr="009543C8">
              <w:t>paint surface fault identification a</w:t>
            </w:r>
            <w:r w:rsidRPr="009543C8">
              <w:t>nd rectification procedures</w:t>
            </w:r>
          </w:p>
          <w:p w:rsidR="00000000" w:rsidRPr="009543C8" w:rsidP="009543C8">
            <w:pPr>
              <w:pStyle w:val="ListBullet"/>
            </w:pPr>
            <w:r w:rsidRPr="009543C8">
              <w:t>drying methods for water-based material</w:t>
            </w:r>
          </w:p>
          <w:p w:rsidR="00000000" w:rsidRPr="009543C8" w:rsidP="009543C8">
            <w:pPr>
              <w:pStyle w:val="ListBullet"/>
            </w:pPr>
            <w:r w:rsidRPr="009543C8">
              <w:t>types of spray-guns</w:t>
            </w:r>
          </w:p>
          <w:p w:rsidR="00000000" w:rsidRPr="009543C8" w:rsidP="009543C8">
            <w:pPr>
              <w:pStyle w:val="ListBullet"/>
            </w:pPr>
            <w:r w:rsidRPr="009543C8">
              <w:t>spray-gun operation procedures and spraying techniques</w:t>
            </w:r>
          </w:p>
          <w:p w:rsidR="00000000" w:rsidRPr="009543C8" w:rsidP="009543C8">
            <w:pPr>
              <w:pStyle w:val="ListBullet"/>
            </w:pPr>
            <w:r w:rsidRPr="009543C8">
              <w:t>spray-gun cleaning methods</w:t>
            </w:r>
          </w:p>
          <w:p w:rsidR="00000000" w:rsidRPr="009543C8" w:rsidP="009543C8">
            <w:pPr>
              <w:pStyle w:val="ListBullet"/>
            </w:pPr>
            <w:r w:rsidRPr="009543C8">
              <w:t>planning processes for work required</w:t>
            </w:r>
          </w:p>
          <w:p w:rsidR="00000000" w:rsidRPr="009543C8" w:rsidP="009543C8">
            <w:pPr>
              <w:pStyle w:val="ListBullet"/>
            </w:pPr>
            <w:r w:rsidRPr="009543C8">
              <w:t>workplace quality processes</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10" w:name="O_506891"/>
      <w:bookmarkEnd w:id="10"/>
      <w:r w:rsidRPr="009543C8">
        <w:t>Evidence Guide</w:t>
      </w:r>
    </w:p>
    <w:tbl>
      <w:tblPr>
        <w:tblW w:w="9639" w:type="dxa"/>
        <w:tblLayout w:type="fixed"/>
        <w:tblCellMar>
          <w:left w:w="62" w:type="dxa"/>
          <w:right w:w="62" w:type="dxa"/>
        </w:tblCellMar>
        <w:tblLook w:val="0000"/>
      </w:tblPr>
      <w:tblGrid>
        <w:gridCol w:w="2977"/>
        <w:gridCol w:w="6662"/>
      </w:tblGrid>
      <w:tr w:rsidTr="009543C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EVIDENCE GUIDE</w:t>
            </w:r>
          </w:p>
        </w:tc>
      </w:tr>
      <w:tr w:rsidTr="009543C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t>The evidence guide provides advice on assessment and must be read in conjunction with the Performance Criteria, required Skills and Knowledge, the Range Statement and the Assessment Guidelines for the Training Package.</w:t>
            </w:r>
          </w:p>
        </w:tc>
      </w:tr>
      <w:tr w:rsidTr="009543C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BodyText"/>
            </w:pPr>
            <w:r w:rsidRPr="009543C8">
              <w:t xml:space="preserve">The evidence required to demonstrate competency in this unit must be relevant to workplace operations and satisfy all of the requirements </w:t>
            </w:r>
            <w:r w:rsidRPr="009543C8">
              <w:t>of the performance criteria and required skills and knowledge.</w:t>
            </w:r>
          </w:p>
          <w:p w:rsidR="00000000" w:rsidRPr="009543C8" w:rsidP="009543C8">
            <w:pPr>
              <w:pStyle w:val="BodyText"/>
            </w:pPr>
            <w:r w:rsidRPr="009543C8">
              <w:t>A person who demonstrates competency in this unit must be able to:</w:t>
            </w:r>
          </w:p>
          <w:p w:rsidR="00000000" w:rsidRPr="009543C8" w:rsidP="009543C8">
            <w:pPr>
              <w:pStyle w:val="ListBullet"/>
            </w:pPr>
            <w:r w:rsidRPr="009543C8">
              <w:t>observe safety procedures and requirements</w:t>
            </w:r>
          </w:p>
          <w:p w:rsidR="00000000" w:rsidRPr="009543C8" w:rsidP="009543C8">
            <w:pPr>
              <w:pStyle w:val="ListBullet"/>
            </w:pPr>
            <w:r w:rsidRPr="009543C8">
              <w:t>select methods and techniques appropriate to the circumstances</w:t>
            </w:r>
          </w:p>
          <w:p w:rsidR="00000000" w:rsidRPr="009543C8" w:rsidP="009543C8">
            <w:pPr>
              <w:pStyle w:val="ListBullet"/>
            </w:pPr>
            <w:r w:rsidRPr="009543C8">
              <w:t>complete preparatory activity in a systematic manner</w:t>
            </w:r>
          </w:p>
          <w:p w:rsidR="00000000" w:rsidRPr="009543C8" w:rsidP="009543C8">
            <w:pPr>
              <w:pStyle w:val="ListBullet"/>
            </w:pPr>
            <w:r w:rsidRPr="009543C8">
              <w:t>prepare water-based paint</w:t>
            </w:r>
          </w:p>
          <w:p w:rsidR="00000000" w:rsidRPr="009543C8" w:rsidP="009543C8">
            <w:pPr>
              <w:pStyle w:val="ListBullet"/>
            </w:pPr>
            <w:r w:rsidRPr="009543C8">
              <w:t>apply water-based refinishing materials</w:t>
            </w:r>
          </w:p>
          <w:p w:rsidR="00000000" w:rsidRPr="009543C8" w:rsidP="009543C8">
            <w:pPr>
              <w:pStyle w:val="ListBullet"/>
            </w:pPr>
            <w:r w:rsidRPr="009543C8">
              <w:t>identify paint faults and determine appropriate rectification procedures</w:t>
            </w:r>
          </w:p>
          <w:p w:rsidR="00000000" w:rsidRPr="009543C8" w:rsidP="009543C8">
            <w:pPr>
              <w:pStyle w:val="ListBullet"/>
            </w:pPr>
            <w:r w:rsidRPr="009543C8">
              <w:t>rectify paint faults</w:t>
            </w:r>
          </w:p>
          <w:p w:rsidR="00000000" w:rsidP="009543C8">
            <w:pPr>
              <w:pStyle w:val="ListBullet"/>
              <w:rPr>
                <w:lang w:val="en-NZ"/>
              </w:rPr>
            </w:pPr>
            <w:r w:rsidRPr="009543C8">
              <w:t>apply environmental procedures.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Context of</w:t>
            </w:r>
            <w:r w:rsidRPr="009543C8">
              <w:rPr>
                <w:rStyle w:val="SpecialBold"/>
              </w:rPr>
              <w:t>,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BodyText"/>
            </w:pPr>
            <w:r w:rsidRPr="009543C8">
              <w:t>Competency is to be assessed in the workplace or a simulated workplace environment that accurately reflects performance in a real workplace setting.</w:t>
            </w:r>
          </w:p>
          <w:p w:rsidR="00000000" w:rsidRPr="009543C8" w:rsidP="009543C8">
            <w:pPr>
              <w:pStyle w:val="BodyText"/>
            </w:pPr>
            <w:r w:rsidRPr="009543C8">
              <w:t>Assessment is to occur:</w:t>
            </w:r>
          </w:p>
          <w:p w:rsidR="00000000" w:rsidRPr="009543C8" w:rsidP="009543C8">
            <w:pPr>
              <w:pStyle w:val="ListBullet"/>
            </w:pPr>
            <w:r w:rsidRPr="009543C8">
              <w:t>using standard workplace practices and pro</w:t>
            </w:r>
            <w:r w:rsidRPr="009543C8">
              <w:t>cedures</w:t>
            </w:r>
          </w:p>
          <w:p w:rsidR="00000000" w:rsidRPr="009543C8" w:rsidP="009543C8">
            <w:pPr>
              <w:pStyle w:val="ListBullet"/>
            </w:pPr>
            <w:r w:rsidRPr="009543C8">
              <w:t>following safety requirements</w:t>
            </w:r>
          </w:p>
          <w:p w:rsidR="00000000" w:rsidRPr="009543C8" w:rsidP="009543C8">
            <w:pPr>
              <w:pStyle w:val="ListBullet"/>
            </w:pPr>
            <w:r w:rsidRPr="009543C8">
              <w:t>applying environmental constraints.</w:t>
            </w:r>
          </w:p>
          <w:p w:rsidR="00000000" w:rsidRPr="009543C8" w:rsidP="009543C8">
            <w:pPr>
              <w:pStyle w:val="BodyText"/>
            </w:pPr>
            <w:r w:rsidRPr="009543C8">
              <w:t>Assessment is to comply with relevant:</w:t>
            </w:r>
          </w:p>
          <w:p w:rsidR="00000000" w:rsidRPr="009543C8" w:rsidP="009543C8">
            <w:pPr>
              <w:pStyle w:val="ListBullet"/>
            </w:pPr>
            <w:r w:rsidRPr="009543C8">
              <w:t>regulatory requirements</w:t>
            </w:r>
          </w:p>
          <w:p w:rsidR="00000000" w:rsidRPr="009543C8" w:rsidP="009543C8">
            <w:pPr>
              <w:pStyle w:val="ListBullet"/>
            </w:pPr>
            <w:r w:rsidRPr="009543C8">
              <w:t>Australian standards</w:t>
            </w:r>
          </w:p>
          <w:p w:rsidR="00000000" w:rsidRPr="009543C8" w:rsidP="009543C8">
            <w:pPr>
              <w:pStyle w:val="ListBullet"/>
            </w:pPr>
            <w:r w:rsidRPr="009543C8">
              <w:t>industry codes of practice.</w:t>
            </w:r>
          </w:p>
          <w:p w:rsidR="00000000" w:rsidRPr="009543C8" w:rsidP="009543C8">
            <w:pPr>
              <w:pStyle w:val="BodyText"/>
            </w:pPr>
            <w:r w:rsidRPr="009543C8">
              <w:t xml:space="preserve">The following resources must be made available for the assessment of this unit: </w:t>
            </w:r>
          </w:p>
          <w:p w:rsidR="00000000" w:rsidRPr="009543C8" w:rsidP="009543C8">
            <w:pPr>
              <w:pStyle w:val="ListBullet"/>
            </w:pPr>
            <w:r w:rsidRPr="009543C8">
              <w:t>workplace location or simulated workplace</w:t>
            </w:r>
          </w:p>
          <w:p w:rsidR="00000000" w:rsidRPr="009543C8" w:rsidP="009543C8">
            <w:pPr>
              <w:pStyle w:val="ListBullet"/>
            </w:pPr>
            <w:r w:rsidRPr="009543C8">
              <w:t>materials relevant to application of water-based refinishing materials</w:t>
            </w:r>
          </w:p>
          <w:p w:rsidR="00000000" w:rsidRPr="009543C8" w:rsidP="009543C8">
            <w:pPr>
              <w:pStyle w:val="ListBullet"/>
            </w:pPr>
            <w:r w:rsidRPr="009543C8">
              <w:t>equipment, hand and power tools appropriate to application of</w:t>
            </w:r>
            <w:r w:rsidRPr="009543C8">
              <w:t xml:space="preserve"> water-based refinishing materials</w:t>
            </w:r>
          </w:p>
          <w:p w:rsidR="00000000" w:rsidP="009543C8">
            <w:pPr>
              <w:pStyle w:val="ListBullet"/>
              <w:rPr>
                <w:lang w:val="en-NZ"/>
              </w:rPr>
            </w:pPr>
            <w:r w:rsidRPr="009543C8">
              <w:t>specifications and work instructions.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BodyText"/>
            </w:pPr>
            <w:r w:rsidRPr="009543C8">
              <w:t>Assessment must satisfy the endorsed Assessment Guidelines of this Training Package.</w:t>
            </w:r>
          </w:p>
          <w:p w:rsidR="00000000" w:rsidRPr="009543C8" w:rsidP="009543C8">
            <w:pPr>
              <w:pStyle w:val="BodyText"/>
            </w:pPr>
            <w:r w:rsidRPr="009543C8">
              <w:t>Assessment methods must confirm consistency and accuracy of performance (ove</w:t>
            </w:r>
            <w:r w:rsidRPr="009543C8">
              <w:t>r time and in a range of workplace relevant contexts) together with the application of required skills and knowledge.</w:t>
            </w:r>
          </w:p>
          <w:p w:rsidR="00000000" w:rsidRPr="009543C8" w:rsidP="009543C8">
            <w:pPr>
              <w:pStyle w:val="BodyText"/>
            </w:pPr>
            <w:r w:rsidRPr="009543C8">
              <w:t>Assessment methods must be by direct observation of tasks and include questioning on required skills and knowledge to ensure correct inter</w:t>
            </w:r>
            <w:r w:rsidRPr="009543C8">
              <w:t>pretation and application.</w:t>
            </w:r>
          </w:p>
          <w:p w:rsidR="00000000" w:rsidRPr="009543C8" w:rsidP="009543C8">
            <w:pPr>
              <w:pStyle w:val="BodyText"/>
            </w:pPr>
            <w:r w:rsidRPr="009543C8">
              <w:t>Competence in this unit may be assessed in conjunction with other units which together form part of a holistic work role.</w:t>
            </w:r>
          </w:p>
          <w:p w:rsidR="00000000" w:rsidRPr="009543C8" w:rsidP="009543C8">
            <w:pPr>
              <w:pStyle w:val="BodyText"/>
            </w:pPr>
            <w:r w:rsidRPr="009543C8">
              <w:t>Where applicable, reasonable adjustment must be made to work environments and training situations to accomm</w:t>
            </w:r>
            <w:r w:rsidRPr="009543C8">
              <w:t>odate the needs of diverse clients.</w:t>
            </w:r>
          </w:p>
          <w:p w:rsidR="00000000" w:rsidRPr="009543C8" w:rsidP="009543C8">
            <w:pPr>
              <w:pStyle w:val="BodyText"/>
            </w:pPr>
            <w:r w:rsidRPr="009543C8">
              <w:t>Assessment processes and techniques must be culturally sensitive and appropriate to the language, literacy and numeracy capacity of the candidate and the work being performed.</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11" w:name="O_506892"/>
      <w:bookmarkEnd w:id="11"/>
      <w:r w:rsidRPr="009543C8">
        <w:t>Range Statement</w:t>
      </w:r>
    </w:p>
    <w:tbl>
      <w:tblPr>
        <w:tblW w:w="9639" w:type="dxa"/>
        <w:tblLayout w:type="fixed"/>
        <w:tblCellMar>
          <w:left w:w="62" w:type="dxa"/>
          <w:right w:w="62" w:type="dxa"/>
        </w:tblCellMar>
        <w:tblLook w:val="0000"/>
      </w:tblPr>
      <w:tblGrid>
        <w:gridCol w:w="2977"/>
        <w:gridCol w:w="6662"/>
      </w:tblGrid>
      <w:tr w:rsidTr="009543C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RANGE STATEMENT</w:t>
            </w:r>
          </w:p>
        </w:tc>
      </w:tr>
      <w:tr w:rsidTr="009543C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t>The range statement relates to the unit of competency as a whole. It allows for different work environments and situations that may affect performance. Bold italicised wording, in the performance criteria, is detailed below. Essential ope</w:t>
            </w:r>
            <w:r w:rsidRPr="009543C8">
              <w:t>rating conditions that may be present with training and assessment (depending on the work situation, needs of the candidate, accessibility of the item, and local industry and regional contexts) may also be included.</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 xml:space="preserve">Communications </w:t>
            </w:r>
            <w:r w:rsidRPr="009543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 xml:space="preserve">email </w:t>
            </w:r>
          </w:p>
          <w:p w:rsidR="00000000" w:rsidRPr="009543C8" w:rsidP="009543C8">
            <w:pPr>
              <w:pStyle w:val="ListBullet"/>
            </w:pPr>
            <w:r w:rsidRPr="009543C8">
              <w:t>telephone</w:t>
            </w:r>
          </w:p>
          <w:p w:rsidR="00000000" w:rsidRPr="009543C8" w:rsidP="009543C8">
            <w:pPr>
              <w:pStyle w:val="ListBullet"/>
            </w:pPr>
            <w:r w:rsidRPr="009543C8">
              <w:t>verbal instructions</w:t>
            </w:r>
          </w:p>
          <w:p w:rsidR="00000000" w:rsidRPr="009543C8" w:rsidP="009543C8">
            <w:pPr>
              <w:pStyle w:val="ListBullet"/>
            </w:pPr>
            <w:r w:rsidRPr="009543C8">
              <w:t>visual instructions</w:t>
            </w:r>
          </w:p>
          <w:p w:rsidR="00000000" w:rsidRPr="009543C8" w:rsidP="009543C8">
            <w:pPr>
              <w:pStyle w:val="ListBullet"/>
            </w:pPr>
            <w:r w:rsidRPr="009543C8">
              <w:t>worksite-specific instructions</w:t>
            </w:r>
          </w:p>
          <w:p w:rsidR="00000000" w:rsidRPr="009543C8" w:rsidP="009543C8">
            <w:pPr>
              <w:pStyle w:val="ListBullet"/>
            </w:pPr>
            <w:r w:rsidRPr="009543C8">
              <w:t>written instructions</w:t>
            </w:r>
          </w:p>
          <w:p w:rsidR="00000000" w:rsidP="009543C8">
            <w:pPr>
              <w:pStyle w:val="ListBullet"/>
              <w:rPr>
                <w:lang w:val="en-NZ"/>
              </w:rPr>
            </w:pPr>
            <w:r w:rsidRPr="009543C8">
              <w:t>job and task sheets.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 xml:space="preserve">WHS </w:t>
            </w:r>
            <w:r w:rsidRPr="009543C8">
              <w:t>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are those prescribed under legislation, regulations, codes of practice and policies and procedures</w:t>
            </w:r>
          </w:p>
          <w:p w:rsidR="00000000" w:rsidRPr="009543C8" w:rsidP="009543C8">
            <w:pPr>
              <w:pStyle w:val="ListBullet"/>
            </w:pPr>
            <w:r w:rsidRPr="009543C8">
              <w:t>may include:</w:t>
            </w:r>
          </w:p>
          <w:p w:rsidR="00000000" w:rsidRPr="009543C8" w:rsidP="009543C8">
            <w:pPr>
              <w:pStyle w:val="ListBullet2"/>
            </w:pPr>
            <w:r w:rsidRPr="009543C8">
              <w:t>personal protective clothing and equipment</w:t>
            </w:r>
          </w:p>
          <w:p w:rsidR="00000000" w:rsidRPr="009543C8" w:rsidP="009543C8">
            <w:pPr>
              <w:pStyle w:val="ListBullet2"/>
            </w:pPr>
            <w:r w:rsidRPr="009543C8">
              <w:t>use of tools and equipment</w:t>
            </w:r>
          </w:p>
          <w:p w:rsidR="00000000" w:rsidRPr="009543C8" w:rsidP="009543C8">
            <w:pPr>
              <w:pStyle w:val="ListBullet2"/>
            </w:pPr>
            <w:r w:rsidRPr="009543C8">
              <w:t>safe handling of material</w:t>
            </w:r>
          </w:p>
          <w:p w:rsidR="00000000" w:rsidRPr="009543C8" w:rsidP="009543C8">
            <w:pPr>
              <w:pStyle w:val="ListBullet2"/>
            </w:pPr>
            <w:r w:rsidRPr="009543C8">
              <w:t>use of fire-fighting equipment</w:t>
            </w:r>
          </w:p>
          <w:p w:rsidR="00000000" w:rsidRPr="009543C8" w:rsidP="009543C8">
            <w:pPr>
              <w:pStyle w:val="ListBullet2"/>
            </w:pPr>
            <w:r w:rsidRPr="009543C8">
              <w:t>first aid equipment</w:t>
            </w:r>
          </w:p>
          <w:p w:rsidR="00000000" w:rsidP="009543C8">
            <w:pPr>
              <w:pStyle w:val="ListBullet2"/>
              <w:rPr>
                <w:lang w:val="en-NZ"/>
              </w:rPr>
            </w:pPr>
            <w:r w:rsidRPr="009543C8">
              <w:t>hazard control, including control of hazardous materials and toxic substances.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Personal protective equipment: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is that prescribed under legislation, regulations, codes of practice, and workplace policies and practices</w:t>
            </w:r>
          </w:p>
          <w:p w:rsidR="00000000" w:rsidRPr="009543C8" w:rsidP="009543C8">
            <w:pPr>
              <w:pStyle w:val="ListBullet"/>
            </w:pPr>
            <w:r w:rsidRPr="009543C8">
              <w:t>may include:</w:t>
            </w:r>
          </w:p>
          <w:p w:rsidR="00000000" w:rsidRPr="009543C8" w:rsidP="009543C8">
            <w:pPr>
              <w:pStyle w:val="ListBullet2"/>
            </w:pPr>
            <w:r w:rsidRPr="009543C8">
              <w:t>eye protection</w:t>
            </w:r>
          </w:p>
          <w:p w:rsidR="00000000" w:rsidRPr="009543C8" w:rsidP="009543C8">
            <w:pPr>
              <w:pStyle w:val="ListBullet2"/>
            </w:pPr>
            <w:r w:rsidRPr="009543C8">
              <w:t>personal protective clothing</w:t>
            </w:r>
          </w:p>
          <w:p w:rsidR="00000000" w:rsidRPr="009543C8" w:rsidP="009543C8">
            <w:pPr>
              <w:pStyle w:val="ListBullet2"/>
            </w:pPr>
            <w:r w:rsidRPr="009543C8">
              <w:t>gloves</w:t>
            </w:r>
          </w:p>
          <w:p w:rsidR="00000000" w:rsidRPr="009543C8" w:rsidP="009543C8">
            <w:pPr>
              <w:pStyle w:val="ListBullet2"/>
            </w:pPr>
            <w:r w:rsidRPr="009543C8">
              <w:t xml:space="preserve">respirators </w:t>
            </w:r>
          </w:p>
          <w:p w:rsidR="00000000" w:rsidRPr="009543C8" w:rsidP="009543C8">
            <w:pPr>
              <w:pStyle w:val="ListBullet2"/>
            </w:pPr>
            <w:r w:rsidRPr="009543C8">
              <w:t xml:space="preserve">safety shoes </w:t>
            </w:r>
          </w:p>
          <w:p w:rsidR="00000000" w:rsidP="009543C8">
            <w:pPr>
              <w:pStyle w:val="ListBullet2"/>
              <w:rPr>
                <w:lang w:val="en-NZ"/>
              </w:rPr>
            </w:pPr>
            <w:r w:rsidRPr="009543C8">
              <w:t>air feed mask.</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Refinishing materials</w:t>
            </w:r>
            <w:r w:rsidRPr="009543C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 xml:space="preserve">solid, metallic, pearl base coats </w:t>
            </w:r>
          </w:p>
          <w:p w:rsidR="00000000" w:rsidRPr="009543C8" w:rsidP="009543C8">
            <w:pPr>
              <w:pStyle w:val="ListBullet"/>
            </w:pPr>
            <w:r w:rsidRPr="009543C8">
              <w:t>clear two-pack acyclic enamel</w:t>
            </w:r>
          </w:p>
          <w:p w:rsidR="00000000" w:rsidRPr="009543C8" w:rsidP="009543C8">
            <w:pPr>
              <w:pStyle w:val="ListBullet"/>
            </w:pPr>
            <w:r w:rsidRPr="009543C8">
              <w:t>hardener</w:t>
            </w:r>
          </w:p>
          <w:p w:rsidR="00000000" w:rsidP="009543C8">
            <w:pPr>
              <w:pStyle w:val="ListBullet"/>
              <w:rPr>
                <w:lang w:val="en-NZ"/>
              </w:rPr>
            </w:pPr>
            <w:r w:rsidRPr="009543C8">
              <w:t>water based reducer.</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Tools and equipment</w:t>
            </w:r>
            <w:r w:rsidRPr="009543C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air pressure regulators</w:t>
            </w:r>
          </w:p>
          <w:p w:rsidR="00000000" w:rsidRPr="009543C8" w:rsidP="009543C8">
            <w:pPr>
              <w:pStyle w:val="ListBullet"/>
            </w:pPr>
            <w:r w:rsidRPr="009543C8">
              <w:t>air compressors</w:t>
            </w:r>
          </w:p>
          <w:p w:rsidR="00000000" w:rsidRPr="009543C8" w:rsidP="009543C8">
            <w:pPr>
              <w:pStyle w:val="ListBullet"/>
            </w:pPr>
            <w:r w:rsidRPr="009543C8">
              <w:t>spray booths</w:t>
            </w:r>
          </w:p>
          <w:p w:rsidR="00000000" w:rsidRPr="009543C8" w:rsidP="009543C8">
            <w:pPr>
              <w:pStyle w:val="ListBullet"/>
            </w:pPr>
            <w:r w:rsidRPr="009543C8">
              <w:t>baking ovens</w:t>
            </w:r>
          </w:p>
          <w:p w:rsidR="00000000" w:rsidRPr="009543C8" w:rsidP="009543C8">
            <w:pPr>
              <w:pStyle w:val="ListBullet"/>
            </w:pPr>
            <w:r w:rsidRPr="009543C8">
              <w:t>heating and lighting sys</w:t>
            </w:r>
            <w:r w:rsidRPr="009543C8">
              <w:t>tems</w:t>
            </w:r>
          </w:p>
          <w:p w:rsidR="00000000" w:rsidRPr="009543C8" w:rsidP="009543C8">
            <w:pPr>
              <w:pStyle w:val="ListBullet"/>
            </w:pPr>
            <w:r w:rsidRPr="009543C8">
              <w:t>strainers</w:t>
            </w:r>
          </w:p>
          <w:p w:rsidR="00000000" w:rsidRPr="009543C8" w:rsidP="009543C8">
            <w:pPr>
              <w:pStyle w:val="ListBullet"/>
            </w:pPr>
            <w:r w:rsidRPr="009543C8">
              <w:t>measuring sticks</w:t>
            </w:r>
          </w:p>
          <w:p w:rsidR="00000000" w:rsidRPr="009543C8" w:rsidP="009543C8">
            <w:pPr>
              <w:pStyle w:val="ListBullet"/>
            </w:pPr>
            <w:r w:rsidRPr="009543C8">
              <w:t>ford cups</w:t>
            </w:r>
          </w:p>
          <w:p w:rsidR="00000000" w:rsidRPr="009543C8" w:rsidP="009543C8">
            <w:pPr>
              <w:pStyle w:val="ListBullet"/>
            </w:pPr>
            <w:r w:rsidRPr="009543C8">
              <w:t>safety equipment</w:t>
            </w:r>
          </w:p>
          <w:p w:rsidR="00000000" w:rsidRPr="009543C8" w:rsidP="009543C8">
            <w:pPr>
              <w:pStyle w:val="ListBullet"/>
            </w:pPr>
            <w:r w:rsidRPr="009543C8">
              <w:t>tinting machines</w:t>
            </w:r>
          </w:p>
          <w:p w:rsidR="00000000" w:rsidRPr="009543C8" w:rsidP="009543C8">
            <w:pPr>
              <w:pStyle w:val="ListBullet"/>
            </w:pPr>
            <w:r w:rsidRPr="009543C8">
              <w:t>hand paddles</w:t>
            </w:r>
          </w:p>
          <w:p w:rsidR="00000000" w:rsidRPr="009543C8" w:rsidP="009543C8">
            <w:pPr>
              <w:pStyle w:val="ListBullet"/>
            </w:pPr>
            <w:r w:rsidRPr="009543C8">
              <w:t>nylon stocking weave</w:t>
            </w:r>
          </w:p>
          <w:p w:rsidR="00000000" w:rsidRPr="009543C8" w:rsidP="009543C8">
            <w:pPr>
              <w:pStyle w:val="ListBullet"/>
            </w:pPr>
            <w:r w:rsidRPr="009543C8">
              <w:t>viscosity measuring equipment</w:t>
            </w:r>
          </w:p>
          <w:p w:rsidR="00000000" w:rsidRPr="009543C8" w:rsidP="009543C8">
            <w:pPr>
              <w:pStyle w:val="ListBullet"/>
            </w:pPr>
            <w:r w:rsidRPr="009543C8">
              <w:t>high-volume low-pressure spray-guns</w:t>
            </w:r>
          </w:p>
          <w:p w:rsidR="00000000" w:rsidRPr="009543C8" w:rsidP="009543C8">
            <w:pPr>
              <w:pStyle w:val="ListBullet"/>
            </w:pPr>
            <w:r w:rsidRPr="009543C8">
              <w:t>gravity feed spray-guns</w:t>
            </w:r>
          </w:p>
          <w:p w:rsidR="00000000" w:rsidRPr="009543C8" w:rsidP="009543C8">
            <w:pPr>
              <w:pStyle w:val="ListBullet"/>
            </w:pPr>
            <w:r w:rsidRPr="009543C8">
              <w:t>suction feed spray-guns</w:t>
            </w:r>
          </w:p>
          <w:p w:rsidR="00000000" w:rsidRPr="009543C8" w:rsidP="009543C8">
            <w:pPr>
              <w:pStyle w:val="ListBullet"/>
            </w:pPr>
            <w:r w:rsidRPr="009543C8">
              <w:t>personal protective equipment</w:t>
            </w:r>
          </w:p>
          <w:p w:rsidR="00000000" w:rsidP="009543C8">
            <w:pPr>
              <w:pStyle w:val="ListBullet"/>
              <w:rPr>
                <w:lang w:val="en-NZ"/>
              </w:rPr>
            </w:pPr>
            <w:r w:rsidRPr="009543C8">
              <w:t>polishing and cleaning equipment.</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Refinishing methods</w:t>
            </w:r>
            <w:r w:rsidRPr="009543C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spray-gun selection</w:t>
            </w:r>
          </w:p>
          <w:p w:rsidR="00000000" w:rsidRPr="009543C8" w:rsidP="009543C8">
            <w:pPr>
              <w:pStyle w:val="ListBullet"/>
            </w:pPr>
            <w:r w:rsidRPr="009543C8">
              <w:t>equipment protection methods</w:t>
            </w:r>
          </w:p>
          <w:p w:rsidR="00000000" w:rsidRPr="009543C8" w:rsidP="009543C8">
            <w:pPr>
              <w:pStyle w:val="ListBullet"/>
            </w:pPr>
            <w:r w:rsidRPr="009543C8">
              <w:t>various spraying techniques</w:t>
            </w:r>
          </w:p>
          <w:p w:rsidR="00000000" w:rsidRPr="009543C8" w:rsidP="009543C8">
            <w:pPr>
              <w:pStyle w:val="ListBullet"/>
            </w:pPr>
            <w:r w:rsidRPr="009543C8">
              <w:t>drying procedures</w:t>
            </w:r>
          </w:p>
          <w:p w:rsidR="00000000" w:rsidRPr="009543C8" w:rsidP="009543C8">
            <w:pPr>
              <w:pStyle w:val="ListBullet"/>
            </w:pPr>
            <w:r w:rsidRPr="009543C8">
              <w:t>paint mixing</w:t>
            </w:r>
          </w:p>
          <w:p w:rsidR="00000000" w:rsidRPr="009543C8" w:rsidP="009543C8">
            <w:pPr>
              <w:pStyle w:val="ListBullet"/>
            </w:pPr>
            <w:r w:rsidRPr="009543C8">
              <w:t>compound polishing</w:t>
            </w:r>
          </w:p>
          <w:p w:rsidR="00000000" w:rsidP="009543C8">
            <w:pPr>
              <w:pStyle w:val="ListBullet"/>
              <w:rPr>
                <w:lang w:val="en-NZ"/>
              </w:rPr>
            </w:pPr>
            <w:r w:rsidRPr="009543C8">
              <w:t>detailing of surfaces.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Emergency procedures</w:t>
            </w:r>
            <w:r w:rsidRPr="009543C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emergency shutdown</w:t>
            </w:r>
          </w:p>
          <w:p w:rsidR="00000000" w:rsidRPr="009543C8" w:rsidP="009543C8">
            <w:pPr>
              <w:pStyle w:val="ListBullet"/>
            </w:pPr>
            <w:r w:rsidRPr="009543C8">
              <w:t>extinguishing fires</w:t>
            </w:r>
          </w:p>
          <w:p w:rsidR="00000000" w:rsidRPr="009543C8" w:rsidP="009543C8">
            <w:pPr>
              <w:pStyle w:val="ListBullet"/>
            </w:pPr>
            <w:r w:rsidRPr="009543C8">
              <w:t>workplace first aid requirements</w:t>
            </w:r>
          </w:p>
          <w:p w:rsidR="00000000" w:rsidP="009543C8">
            <w:pPr>
              <w:pStyle w:val="ListBullet"/>
              <w:rPr>
                <w:lang w:val="en-NZ"/>
              </w:rPr>
            </w:pPr>
            <w:r w:rsidRPr="009543C8">
              <w:t>worksite evacuation.</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Environmental requirements</w:t>
            </w:r>
            <w:r w:rsidRPr="009543C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waste management</w:t>
            </w:r>
          </w:p>
          <w:p w:rsidR="00000000" w:rsidRPr="009543C8" w:rsidP="009543C8">
            <w:pPr>
              <w:pStyle w:val="ListBullet"/>
            </w:pPr>
            <w:r w:rsidRPr="009543C8">
              <w:t>noise control</w:t>
            </w:r>
          </w:p>
          <w:p w:rsidR="00000000" w:rsidRPr="009543C8" w:rsidP="009543C8">
            <w:pPr>
              <w:pStyle w:val="ListBullet"/>
            </w:pPr>
            <w:r w:rsidRPr="009543C8">
              <w:t>dust control</w:t>
            </w:r>
          </w:p>
          <w:p w:rsidR="00000000" w:rsidP="009543C8">
            <w:pPr>
              <w:pStyle w:val="ListBullet"/>
              <w:rPr>
                <w:lang w:val="en-NZ"/>
              </w:rPr>
            </w:pPr>
            <w:r w:rsidRPr="009543C8">
              <w:t>clean-up management.</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Statutory and regulatory authorities’ guidelines</w:t>
            </w:r>
            <w:r w:rsidRPr="009543C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statutory and regulatory regulations</w:t>
            </w:r>
          </w:p>
          <w:p w:rsidR="00000000" w:rsidP="009543C8">
            <w:pPr>
              <w:pStyle w:val="ListBullet"/>
              <w:rPr>
                <w:lang w:val="en-NZ"/>
              </w:rPr>
            </w:pPr>
            <w:r w:rsidRPr="009543C8">
              <w:t>codes of practice.</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 xml:space="preserve">Safe operating policies and procedures </w:t>
            </w:r>
            <w:r w:rsidRPr="009543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workplace safety policies and procedures</w:t>
            </w:r>
          </w:p>
          <w:p w:rsidR="00000000" w:rsidRPr="009543C8" w:rsidP="009543C8">
            <w:pPr>
              <w:pStyle w:val="ListBullet"/>
            </w:pPr>
            <w:r w:rsidRPr="009543C8">
              <w:t>operational risk assessment</w:t>
            </w:r>
          </w:p>
          <w:p w:rsidR="00000000" w:rsidRPr="009543C8" w:rsidP="009543C8">
            <w:pPr>
              <w:pStyle w:val="ListBullet"/>
            </w:pPr>
            <w:r w:rsidRPr="009543C8">
              <w:t>toxic substances</w:t>
            </w:r>
          </w:p>
          <w:p w:rsidR="00000000" w:rsidRPr="009543C8" w:rsidP="009543C8">
            <w:pPr>
              <w:pStyle w:val="ListBullet"/>
            </w:pPr>
            <w:r w:rsidRPr="009543C8">
              <w:t>electrical safety</w:t>
            </w:r>
          </w:p>
          <w:p w:rsidR="00000000" w:rsidRPr="009543C8" w:rsidP="009543C8">
            <w:pPr>
              <w:pStyle w:val="ListBullet"/>
            </w:pPr>
            <w:r w:rsidRPr="009543C8">
              <w:t>machinery movement and oper</w:t>
            </w:r>
            <w:r w:rsidRPr="009543C8">
              <w:t>ation</w:t>
            </w:r>
          </w:p>
          <w:p w:rsidR="00000000" w:rsidRPr="009543C8" w:rsidP="009543C8">
            <w:pPr>
              <w:pStyle w:val="ListBullet"/>
            </w:pPr>
            <w:r w:rsidRPr="009543C8">
              <w:t>manual and mechanical lifting and shifting</w:t>
            </w:r>
          </w:p>
          <w:p w:rsidR="00000000" w:rsidRPr="009543C8" w:rsidP="009543C8">
            <w:pPr>
              <w:pStyle w:val="ListBullet"/>
            </w:pPr>
            <w:r w:rsidRPr="009543C8">
              <w:t>working in proximity to others</w:t>
            </w:r>
          </w:p>
          <w:p w:rsidR="00000000" w:rsidP="009543C8">
            <w:pPr>
              <w:pStyle w:val="ListBullet"/>
              <w:rPr>
                <w:lang w:val="en-NZ"/>
              </w:rPr>
            </w:pPr>
            <w:r w:rsidRPr="009543C8">
              <w:t>workplace visitors.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 xml:space="preserve">Requirements for environment </w:t>
            </w:r>
            <w:r w:rsidRPr="009543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requirements for temperature</w:t>
            </w:r>
          </w:p>
          <w:p w:rsidR="00000000" w:rsidRPr="009543C8" w:rsidP="009543C8">
            <w:pPr>
              <w:pStyle w:val="ListBullet"/>
            </w:pPr>
            <w:r w:rsidRPr="009543C8">
              <w:t>extraction of fumes</w:t>
            </w:r>
          </w:p>
          <w:p w:rsidR="00000000" w:rsidP="009543C8">
            <w:pPr>
              <w:pStyle w:val="ListBullet"/>
              <w:rPr>
                <w:lang w:val="en-NZ"/>
              </w:rPr>
            </w:pPr>
            <w:r w:rsidRPr="009543C8">
              <w:t>cleanliness.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 xml:space="preserve">Information </w:t>
            </w:r>
            <w:r w:rsidRPr="009543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verbal and written information</w:t>
            </w:r>
          </w:p>
          <w:p w:rsidR="00000000" w:rsidRPr="009543C8" w:rsidP="009543C8">
            <w:pPr>
              <w:pStyle w:val="ListBullet"/>
            </w:pPr>
            <w:r w:rsidRPr="009543C8">
              <w:t>graphical instructions</w:t>
            </w:r>
          </w:p>
          <w:p w:rsidR="00000000" w:rsidRPr="009543C8" w:rsidP="009543C8">
            <w:pPr>
              <w:pStyle w:val="ListBullet"/>
            </w:pPr>
            <w:r w:rsidRPr="009543C8">
              <w:t>signage</w:t>
            </w:r>
          </w:p>
          <w:p w:rsidR="00000000" w:rsidRPr="009543C8" w:rsidP="009543C8">
            <w:pPr>
              <w:pStyle w:val="ListBullet"/>
            </w:pPr>
            <w:r w:rsidRPr="009543C8">
              <w:t>work schedules, plans and specifications</w:t>
            </w:r>
          </w:p>
          <w:p w:rsidR="00000000" w:rsidRPr="009543C8" w:rsidP="009543C8">
            <w:pPr>
              <w:pStyle w:val="ListBullet"/>
            </w:pPr>
            <w:r w:rsidRPr="009543C8">
              <w:t>work bulletins and memos</w:t>
            </w:r>
          </w:p>
          <w:p w:rsidR="00000000" w:rsidRPr="009543C8" w:rsidP="009543C8">
            <w:pPr>
              <w:pStyle w:val="ListBullet"/>
            </w:pPr>
            <w:r w:rsidRPr="009543C8">
              <w:t>MSDS</w:t>
            </w:r>
          </w:p>
          <w:p w:rsidR="00000000" w:rsidRPr="009543C8" w:rsidP="009543C8">
            <w:pPr>
              <w:pStyle w:val="ListBullet"/>
            </w:pPr>
            <w:r w:rsidRPr="009543C8">
              <w:t>diagrams and sketches</w:t>
            </w:r>
          </w:p>
          <w:p w:rsidR="00000000" w:rsidRPr="009543C8" w:rsidP="009543C8">
            <w:pPr>
              <w:pStyle w:val="ListBullet"/>
            </w:pPr>
            <w:r w:rsidRPr="009543C8">
              <w:t>safe work procedures relating to colour matching multi-layer clear over-base colours</w:t>
            </w:r>
          </w:p>
          <w:p w:rsidR="00000000" w:rsidRPr="009543C8" w:rsidP="009543C8">
            <w:pPr>
              <w:pStyle w:val="ListBullet"/>
            </w:pPr>
            <w:r w:rsidRPr="009543C8">
              <w:t>regulatory and legislative requirements</w:t>
            </w:r>
          </w:p>
          <w:p w:rsidR="00000000" w:rsidRPr="009543C8" w:rsidP="009543C8">
            <w:pPr>
              <w:pStyle w:val="ListBullet"/>
            </w:pPr>
            <w:r w:rsidRPr="009543C8">
              <w:t>automotive painting and finishing code of practice</w:t>
            </w:r>
          </w:p>
          <w:p w:rsidR="00000000" w:rsidRPr="009543C8" w:rsidP="009543C8">
            <w:pPr>
              <w:pStyle w:val="ListBullet"/>
            </w:pPr>
            <w:r w:rsidRPr="009543C8">
              <w:t>engineer's design specifications</w:t>
            </w:r>
          </w:p>
          <w:p w:rsidR="00000000" w:rsidRPr="009543C8" w:rsidP="009543C8">
            <w:pPr>
              <w:pStyle w:val="ListBullet"/>
            </w:pPr>
            <w:r w:rsidRPr="009543C8">
              <w:t>workplace work specifications</w:t>
            </w:r>
          </w:p>
          <w:p w:rsidR="00000000" w:rsidRPr="009543C8" w:rsidP="009543C8">
            <w:pPr>
              <w:pStyle w:val="ListBullet"/>
            </w:pPr>
            <w:r w:rsidRPr="009543C8">
              <w:t>instructions issued by authorised workplace or external persons</w:t>
            </w:r>
          </w:p>
          <w:p w:rsidR="00000000" w:rsidP="009543C8">
            <w:pPr>
              <w:pStyle w:val="ListBullet"/>
              <w:rPr>
                <w:lang w:val="en-NZ"/>
              </w:rPr>
            </w:pPr>
            <w:r w:rsidRPr="009543C8">
              <w:t>Australian standards.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 xml:space="preserve">Specifications </w:t>
            </w:r>
            <w:r w:rsidRPr="009543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colour, texture, depth and gloss</w:t>
            </w:r>
          </w:p>
          <w:p w:rsidR="00000000" w:rsidRPr="009543C8" w:rsidP="009543C8">
            <w:pPr>
              <w:pStyle w:val="ListBullet"/>
            </w:pPr>
            <w:r w:rsidRPr="009543C8">
              <w:t>contaminant-free</w:t>
            </w:r>
          </w:p>
          <w:p w:rsidR="00000000" w:rsidP="009543C8">
            <w:pPr>
              <w:pStyle w:val="ListBullet"/>
              <w:rPr>
                <w:lang w:val="en-NZ"/>
              </w:rPr>
            </w:pPr>
            <w:r w:rsidRPr="009543C8">
              <w:t>blending into the surrounding surfaces.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 xml:space="preserve">Materials </w:t>
            </w:r>
            <w:r w:rsidRPr="009543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polishing buffs and pads</w:t>
            </w:r>
          </w:p>
          <w:p w:rsidR="00000000" w:rsidRPr="009543C8" w:rsidP="009543C8">
            <w:pPr>
              <w:pStyle w:val="ListBullet"/>
            </w:pPr>
            <w:r w:rsidRPr="009543C8">
              <w:t>tac-rags</w:t>
            </w:r>
          </w:p>
          <w:p w:rsidR="00000000" w:rsidRPr="009543C8" w:rsidP="009543C8">
            <w:pPr>
              <w:pStyle w:val="ListBullet"/>
            </w:pPr>
            <w:r w:rsidRPr="009543C8">
              <w:t>cleaning solvents</w:t>
            </w:r>
          </w:p>
          <w:p w:rsidR="00000000" w:rsidRPr="009543C8" w:rsidP="009543C8">
            <w:pPr>
              <w:pStyle w:val="ListBullet"/>
            </w:pPr>
            <w:r w:rsidRPr="009543C8">
              <w:t>polishes and glazes</w:t>
            </w:r>
          </w:p>
          <w:p w:rsidR="00000000" w:rsidRPr="009543C8" w:rsidP="009543C8">
            <w:pPr>
              <w:pStyle w:val="ListBullet"/>
            </w:pPr>
            <w:r w:rsidRPr="009543C8">
              <w:t>compounds and cleaning materials</w:t>
            </w:r>
          </w:p>
          <w:p w:rsidR="00000000" w:rsidRPr="009543C8" w:rsidP="009543C8">
            <w:pPr>
              <w:pStyle w:val="ListBullet"/>
            </w:pPr>
            <w:r w:rsidRPr="009543C8">
              <w:t>two-pack urethane acrylic enamels</w:t>
            </w:r>
          </w:p>
          <w:p w:rsidR="00000000" w:rsidRPr="009543C8" w:rsidP="009543C8">
            <w:pPr>
              <w:pStyle w:val="ListBullet"/>
            </w:pPr>
            <w:r w:rsidRPr="009543C8">
              <w:t>clear acrylic lacquers</w:t>
            </w:r>
          </w:p>
          <w:p w:rsidR="00000000" w:rsidRPr="009543C8" w:rsidP="009543C8">
            <w:pPr>
              <w:pStyle w:val="ListBullet"/>
            </w:pPr>
            <w:r w:rsidRPr="009543C8">
              <w:t>paint thinners</w:t>
            </w:r>
          </w:p>
          <w:p w:rsidR="00000000" w:rsidRPr="009543C8" w:rsidP="009543C8">
            <w:pPr>
              <w:pStyle w:val="ListBullet"/>
            </w:pPr>
            <w:r w:rsidRPr="009543C8">
              <w:t>paint reducers</w:t>
            </w:r>
          </w:p>
          <w:p w:rsidR="00000000" w:rsidP="009543C8">
            <w:pPr>
              <w:pStyle w:val="ListBullet"/>
              <w:rPr>
                <w:lang w:val="en-NZ"/>
              </w:rPr>
            </w:pPr>
            <w:r w:rsidRPr="009543C8">
              <w:t>cleaning materials.</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BoldandItalics"/>
              </w:rPr>
              <w:t xml:space="preserve">Quality </w:t>
            </w:r>
            <w:r w:rsidRPr="009543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ListBullet"/>
            </w:pPr>
            <w:r w:rsidRPr="009543C8">
              <w:t>industry standards</w:t>
            </w:r>
          </w:p>
          <w:p w:rsidR="00000000" w:rsidRPr="009543C8" w:rsidP="009543C8">
            <w:pPr>
              <w:pStyle w:val="ListBullet"/>
            </w:pPr>
            <w:r w:rsidRPr="009543C8">
              <w:t>workplace standards</w:t>
            </w:r>
          </w:p>
          <w:p w:rsidR="00000000" w:rsidRPr="009543C8" w:rsidP="009543C8">
            <w:pPr>
              <w:pStyle w:val="ListBullet"/>
            </w:pPr>
            <w:r w:rsidRPr="009543C8">
              <w:t>Australian standards</w:t>
            </w:r>
          </w:p>
          <w:p w:rsidR="00000000" w:rsidRPr="009543C8" w:rsidP="009543C8">
            <w:pPr>
              <w:pStyle w:val="ListBullet"/>
            </w:pPr>
            <w:r w:rsidRPr="009543C8">
              <w:t>quality policy</w:t>
            </w:r>
          </w:p>
          <w:p w:rsidR="00000000" w:rsidRPr="009543C8" w:rsidP="009543C8">
            <w:pPr>
              <w:pStyle w:val="ListBullet"/>
            </w:pPr>
            <w:r w:rsidRPr="009543C8">
              <w:t>workplace operations and procedures.</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12" w:name="O_506893"/>
      <w:bookmarkEnd w:id="12"/>
      <w:r w:rsidRPr="009543C8">
        <w:t>Unit Sector(s)</w:t>
      </w:r>
    </w:p>
    <w:tbl>
      <w:tblPr>
        <w:tblW w:w="9639" w:type="dxa"/>
        <w:tblLayout w:type="fixed"/>
        <w:tblCellMar>
          <w:left w:w="62" w:type="dxa"/>
          <w:right w:w="62" w:type="dxa"/>
        </w:tblCellMar>
        <w:tblLook w:val="0000"/>
      </w:tblPr>
      <w:tblGrid>
        <w:gridCol w:w="2977"/>
        <w:gridCol w:w="6662"/>
      </w:tblGrid>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t>Vehicle Body</w:t>
            </w:r>
          </w:p>
        </w:tc>
      </w:tr>
      <w:tr w:rsidTr="009543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3C8">
            <w:pPr>
              <w:pStyle w:val="BodyText"/>
              <w:rPr>
                <w:lang w:val="en-NZ"/>
              </w:rPr>
            </w:pPr>
            <w:r w:rsidRPr="009543C8">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3C8" w:rsidP="009543C8">
            <w:pPr>
              <w:pStyle w:val="BodyText"/>
            </w:pPr>
            <w:r w:rsidRPr="009543C8">
              <w:t>Technical – Paint</w:t>
            </w:r>
          </w:p>
        </w:tc>
      </w:tr>
    </w:tbl>
    <w:p w:rsidR="00000000" w:rsidRPr="009543C8" w:rsidP="009543C8">
      <w:pPr>
        <w:pStyle w:val="BodyText"/>
      </w:pPr>
    </w:p>
    <w:p w:rsidR="00000000" w:rsidRPr="009543C8" w:rsidP="009543C8">
      <w:pPr>
        <w:pStyle w:val="AllowPageBreak"/>
      </w:pPr>
    </w:p>
    <w:p w:rsidR="00000000" w:rsidRPr="009543C8" w:rsidP="009543C8">
      <w:pPr>
        <w:pStyle w:val="Heading1"/>
      </w:pPr>
      <w:bookmarkStart w:id="13" w:name="O_506894"/>
      <w:bookmarkEnd w:id="13"/>
      <w:r w:rsidRPr="009543C8">
        <w:t>Custom Content Section</w:t>
      </w:r>
    </w:p>
    <w:p w:rsidR="00000000" w:rsidRPr="009543C8" w:rsidP="009543C8">
      <w:pPr>
        <w:pStyle w:val="BodyText"/>
      </w:pPr>
      <w:r w:rsidRPr="009543C8">
        <w:t>Not applicable.</w:t>
      </w:r>
    </w:p>
    <w:p w:rsidR="00000000" w:rsidRPr="009543C8" w:rsidP="009543C8"/>
    <w:sectPr w:rsidSect="00954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C8" w:rsidRPr="00BC43EE" w:rsidP="00BC43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EE" w:rsidP="00954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43EE" w:rsidP="009543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C43EE" w:rsidP="00954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C8" w:rsidRPr="00BC43EE" w:rsidP="00BC43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EE" w:rsidRPr="002D2AF8" w:rsidP="009543C8">
    <w:pPr>
      <w:pStyle w:val="Header"/>
      <w:framePr w:wrap="around"/>
    </w:pPr>
    <w:r>
      <w:fldChar w:fldCharType="begin"/>
    </w:r>
    <w:r>
      <w:instrText xml:space="preserve"> TITLE   \* MERGEFORMAT </w:instrText>
    </w:r>
    <w:r>
      <w:fldChar w:fldCharType="separate"/>
    </w:r>
    <w:r>
      <w:t>AURVTP3025 Mix and apply water-based refinishing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C43EE" w:rsidP="00954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DA8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B48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48E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3C8"/>
    <w:pPr>
      <w:spacing w:before="360" w:after="60"/>
      <w:outlineLvl w:val="0"/>
    </w:pPr>
    <w:rPr>
      <w:sz w:val="32"/>
    </w:rPr>
  </w:style>
  <w:style w:type="paragraph" w:styleId="Heading2">
    <w:name w:val="heading 2"/>
    <w:basedOn w:val="HeadingBase"/>
    <w:next w:val="BodyText"/>
    <w:link w:val="Heading2Char"/>
    <w:qFormat/>
    <w:rsid w:val="009543C8"/>
    <w:pPr>
      <w:keepLines/>
      <w:spacing w:before="240" w:after="120"/>
      <w:outlineLvl w:val="1"/>
    </w:pPr>
    <w:rPr>
      <w:sz w:val="28"/>
      <w:szCs w:val="40"/>
    </w:rPr>
  </w:style>
  <w:style w:type="paragraph" w:styleId="Heading3">
    <w:name w:val="heading 3"/>
    <w:basedOn w:val="HeadingBase"/>
    <w:next w:val="BodyText"/>
    <w:link w:val="Heading3Char"/>
    <w:qFormat/>
    <w:rsid w:val="009543C8"/>
    <w:pPr>
      <w:spacing w:before="180" w:after="120"/>
      <w:outlineLvl w:val="2"/>
    </w:pPr>
    <w:rPr>
      <w:spacing w:val="-10"/>
      <w:kern w:val="32"/>
    </w:rPr>
  </w:style>
  <w:style w:type="paragraph" w:styleId="Heading4">
    <w:name w:val="heading 4"/>
    <w:basedOn w:val="HeadingBase"/>
    <w:next w:val="BodyText"/>
    <w:link w:val="Heading4Char"/>
    <w:qFormat/>
    <w:rsid w:val="009543C8"/>
    <w:pPr>
      <w:spacing w:before="160" w:after="120"/>
      <w:outlineLvl w:val="3"/>
    </w:pPr>
    <w:rPr>
      <w:sz w:val="22"/>
    </w:rPr>
  </w:style>
  <w:style w:type="paragraph" w:styleId="Heading5">
    <w:name w:val="heading 5"/>
    <w:basedOn w:val="HeadingBase"/>
    <w:next w:val="Normal"/>
    <w:link w:val="Heading5Char"/>
    <w:qFormat/>
    <w:rsid w:val="009543C8"/>
    <w:pPr>
      <w:spacing w:before="80"/>
      <w:outlineLvl w:val="4"/>
    </w:pPr>
    <w:rPr>
      <w:color w:val="918585"/>
      <w:sz w:val="20"/>
    </w:rPr>
  </w:style>
  <w:style w:type="paragraph" w:styleId="Heading6">
    <w:name w:val="heading 6"/>
    <w:basedOn w:val="HeadingBase"/>
    <w:next w:val="Normal"/>
    <w:link w:val="Heading6Char"/>
    <w:qFormat/>
    <w:rsid w:val="009543C8"/>
    <w:pPr>
      <w:spacing w:before="60"/>
      <w:outlineLvl w:val="5"/>
    </w:pPr>
    <w:rPr>
      <w:color w:val="918585"/>
      <w:sz w:val="20"/>
    </w:rPr>
  </w:style>
  <w:style w:type="paragraph" w:styleId="Heading7">
    <w:name w:val="heading 7"/>
    <w:basedOn w:val="Normal"/>
    <w:next w:val="Normal"/>
    <w:link w:val="Heading7Char"/>
    <w:qFormat/>
    <w:rsid w:val="009543C8"/>
    <w:pPr>
      <w:ind w:left="720"/>
      <w:outlineLvl w:val="6"/>
    </w:pPr>
    <w:rPr>
      <w:i/>
    </w:rPr>
  </w:style>
  <w:style w:type="paragraph" w:styleId="Heading8">
    <w:name w:val="heading 8"/>
    <w:basedOn w:val="Normal"/>
    <w:next w:val="Normal"/>
    <w:link w:val="Heading8Char"/>
    <w:qFormat/>
    <w:rsid w:val="009543C8"/>
    <w:pPr>
      <w:ind w:left="720"/>
      <w:outlineLvl w:val="7"/>
    </w:pPr>
    <w:rPr>
      <w:i/>
    </w:rPr>
  </w:style>
  <w:style w:type="paragraph" w:styleId="Heading9">
    <w:name w:val="heading 9"/>
    <w:basedOn w:val="Normal"/>
    <w:next w:val="Normal"/>
    <w:link w:val="Heading9Char"/>
    <w:qFormat/>
    <w:rsid w:val="009543C8"/>
    <w:pPr>
      <w:ind w:left="720"/>
      <w:outlineLvl w:val="8"/>
    </w:pPr>
    <w:rPr>
      <w:i/>
    </w:rPr>
  </w:style>
  <w:style w:type="character" w:default="1" w:styleId="DefaultParagraphFont">
    <w:name w:val="Default Paragraph Font"/>
    <w:uiPriority w:val="1"/>
    <w:unhideWhenUsed/>
    <w:rsid w:val="00954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3C8"/>
  </w:style>
  <w:style w:type="character" w:customStyle="1" w:styleId="Heading1Char">
    <w:name w:val="Heading 1 Char"/>
    <w:basedOn w:val="DefaultParagraphFont"/>
    <w:link w:val="Heading1"/>
    <w:rsid w:val="009543C8"/>
    <w:rPr>
      <w:rFonts w:ascii="Times New Roman" w:eastAsia="Times New Roman" w:hAnsi="Times New Roman" w:cs="Times New Roman"/>
      <w:b/>
      <w:sz w:val="32"/>
      <w:szCs w:val="20"/>
      <w:lang w:eastAsia="en-US"/>
    </w:rPr>
  </w:style>
  <w:style w:type="paragraph" w:styleId="BodyText">
    <w:name w:val="Body Text"/>
    <w:basedOn w:val="Normal"/>
    <w:link w:val="BodyTextChar"/>
    <w:rsid w:val="00954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3C8"/>
    <w:rPr>
      <w:rFonts w:ascii="Times New Roman" w:eastAsia="Times New Roman" w:hAnsi="Times New Roman" w:cs="Times New Roman"/>
      <w:sz w:val="24"/>
      <w:lang w:eastAsia="en-US"/>
    </w:rPr>
  </w:style>
  <w:style w:type="paragraph" w:styleId="List">
    <w:name w:val="List"/>
    <w:basedOn w:val="BodyText"/>
    <w:next w:val="BodyText"/>
    <w:rsid w:val="009543C8"/>
    <w:pPr>
      <w:tabs>
        <w:tab w:val="left" w:pos="340"/>
      </w:tabs>
      <w:spacing w:before="60" w:after="60"/>
      <w:ind w:left="340" w:hanging="340"/>
    </w:pPr>
  </w:style>
  <w:style w:type="paragraph" w:styleId="ListBullet">
    <w:name w:val="List Bullet"/>
    <w:basedOn w:val="List"/>
    <w:rsid w:val="009543C8"/>
    <w:pPr>
      <w:numPr>
        <w:numId w:val="13"/>
      </w:numPr>
      <w:tabs>
        <w:tab w:val="clear" w:pos="340"/>
      </w:tabs>
      <w:spacing w:before="40" w:after="40"/>
    </w:pPr>
  </w:style>
  <w:style w:type="character" w:customStyle="1" w:styleId="SpecialBold">
    <w:name w:val="Special Bold"/>
    <w:basedOn w:val="DefaultParagraphFont"/>
    <w:rsid w:val="009543C8"/>
    <w:rPr>
      <w:b/>
      <w:spacing w:val="0"/>
    </w:rPr>
  </w:style>
  <w:style w:type="paragraph" w:styleId="ListBullet2">
    <w:name w:val="List Bullet 2"/>
    <w:basedOn w:val="List2"/>
    <w:rsid w:val="009543C8"/>
    <w:pPr>
      <w:numPr>
        <w:numId w:val="14"/>
      </w:numPr>
      <w:tabs>
        <w:tab w:val="clear" w:pos="680"/>
      </w:tabs>
    </w:pPr>
  </w:style>
  <w:style w:type="paragraph" w:customStyle="1" w:styleId="SuperHeading">
    <w:name w:val="SuperHeading"/>
    <w:basedOn w:val="Normal"/>
    <w:rsid w:val="009543C8"/>
    <w:pPr>
      <w:spacing w:before="240" w:after="120"/>
      <w:outlineLvl w:val="0"/>
    </w:pPr>
    <w:rPr>
      <w:rFonts w:ascii="Times New Roman" w:hAnsi="Times New Roman"/>
      <w:b/>
      <w:sz w:val="32"/>
    </w:rPr>
  </w:style>
  <w:style w:type="paragraph" w:customStyle="1" w:styleId="AllowPageBreak">
    <w:name w:val="AllowPageBreak"/>
    <w:rsid w:val="009543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43C8"/>
    <w:pPr>
      <w:tabs>
        <w:tab w:val="left" w:pos="680"/>
      </w:tabs>
      <w:spacing w:before="60" w:after="60"/>
      <w:ind w:left="680" w:hanging="340"/>
    </w:pPr>
  </w:style>
  <w:style w:type="character" w:customStyle="1" w:styleId="BoldandItalics">
    <w:name w:val="Bold and Italics"/>
    <w:qFormat/>
    <w:rsid w:val="009543C8"/>
    <w:rPr>
      <w:b/>
      <w:i/>
      <w:u w:val="none"/>
    </w:rPr>
  </w:style>
  <w:style w:type="character" w:customStyle="1" w:styleId="Heading2Char">
    <w:name w:val="Heading 2 Char"/>
    <w:basedOn w:val="DefaultParagraphFont"/>
    <w:link w:val="Heading2"/>
    <w:rsid w:val="00954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3C8"/>
    <w:rPr>
      <w:rFonts w:ascii="Courier New" w:eastAsia="Times New Roman" w:hAnsi="Courier New" w:cs="Times New Roman"/>
      <w:i/>
      <w:szCs w:val="20"/>
      <w:lang w:eastAsia="en-US"/>
    </w:rPr>
  </w:style>
  <w:style w:type="paragraph" w:customStyle="1" w:styleId="HeadingBase">
    <w:name w:val="Heading Base"/>
    <w:rsid w:val="00954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3C8"/>
    <w:pPr>
      <w:tabs>
        <w:tab w:val="right" w:leader="dot" w:pos="9072"/>
      </w:tabs>
      <w:ind w:left="567"/>
    </w:pPr>
    <w:rPr>
      <w:szCs w:val="22"/>
    </w:rPr>
  </w:style>
  <w:style w:type="paragraph" w:customStyle="1" w:styleId="TOCBase">
    <w:name w:val="TOC Base"/>
    <w:rsid w:val="00954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3C8"/>
    <w:pPr>
      <w:tabs>
        <w:tab w:val="right" w:leader="dot" w:pos="9072"/>
      </w:tabs>
      <w:spacing w:before="40" w:after="40"/>
      <w:ind w:left="284"/>
    </w:pPr>
    <w:rPr>
      <w:rFonts w:ascii="Times New Roman" w:hAnsi="Times New Roman"/>
    </w:rPr>
  </w:style>
  <w:style w:type="paragraph" w:styleId="TOC1">
    <w:name w:val="toc 1"/>
    <w:basedOn w:val="TOCBase"/>
    <w:next w:val="Normal"/>
    <w:rsid w:val="00954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3C8"/>
    <w:rPr>
      <w:rFonts w:ascii="Times New Roman" w:eastAsia="Times New Roman" w:hAnsi="Times New Roman" w:cs="Times New Roman"/>
      <w:sz w:val="16"/>
      <w:lang w:eastAsia="en-US"/>
    </w:rPr>
  </w:style>
  <w:style w:type="paragraph" w:styleId="Title">
    <w:name w:val="Title"/>
    <w:basedOn w:val="HeadingBase"/>
    <w:link w:val="TitleChar"/>
    <w:qFormat/>
    <w:rsid w:val="009543C8"/>
    <w:pPr>
      <w:spacing w:before="5040"/>
      <w:jc w:val="center"/>
    </w:pPr>
    <w:rPr>
      <w:sz w:val="48"/>
      <w:szCs w:val="72"/>
      <w:lang w:val="en-US"/>
    </w:rPr>
  </w:style>
  <w:style w:type="character" w:customStyle="1" w:styleId="TitleChar">
    <w:name w:val="Title Char"/>
    <w:basedOn w:val="DefaultParagraphFont"/>
    <w:link w:val="Title"/>
    <w:rsid w:val="00954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3C8"/>
    <w:pPr>
      <w:tabs>
        <w:tab w:val="left" w:pos="3600"/>
        <w:tab w:val="left" w:pos="3958"/>
      </w:tabs>
    </w:pPr>
  </w:style>
  <w:style w:type="paragraph" w:customStyle="1" w:styleId="Note">
    <w:name w:val="Note"/>
    <w:basedOn w:val="BodyText"/>
    <w:rsid w:val="00954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3C8"/>
    <w:pPr>
      <w:framePr w:wrap="auto" w:hAnchor="text" w:y="6049"/>
    </w:pPr>
    <w:rPr>
      <w:color w:val="000000"/>
      <w:sz w:val="40"/>
    </w:rPr>
  </w:style>
  <w:style w:type="paragraph" w:customStyle="1" w:styleId="TOCTitle">
    <w:name w:val="TOCTitle"/>
    <w:basedOn w:val="Heading1"/>
    <w:rsid w:val="009543C8"/>
    <w:pPr>
      <w:spacing w:after="240"/>
      <w:jc w:val="center"/>
      <w:outlineLvl w:val="9"/>
    </w:pPr>
    <w:rPr>
      <w:caps/>
    </w:rPr>
  </w:style>
  <w:style w:type="paragraph" w:customStyle="1" w:styleId="Version">
    <w:name w:val="Version"/>
    <w:rsid w:val="00954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3C8"/>
    <w:pPr>
      <w:keepNext w:val="0"/>
      <w:tabs>
        <w:tab w:val="right" w:pos="4176"/>
      </w:tabs>
      <w:ind w:left="198" w:hanging="198"/>
    </w:pPr>
    <w:rPr>
      <w:rFonts w:ascii="Garamond" w:hAnsi="Garamond"/>
    </w:rPr>
  </w:style>
  <w:style w:type="paragraph" w:styleId="IndexHeading">
    <w:name w:val="index heading"/>
    <w:basedOn w:val="Normal"/>
    <w:next w:val="Index1"/>
    <w:semiHidden/>
    <w:rsid w:val="009543C8"/>
    <w:pPr>
      <w:spacing w:before="120" w:after="120"/>
    </w:pPr>
    <w:rPr>
      <w:rFonts w:ascii="Arial" w:hAnsi="Arial"/>
      <w:b/>
      <w:color w:val="918585"/>
      <w:sz w:val="24"/>
    </w:rPr>
  </w:style>
  <w:style w:type="paragraph" w:styleId="Header">
    <w:name w:val="header"/>
    <w:basedOn w:val="Normal"/>
    <w:link w:val="HeaderChar"/>
    <w:rsid w:val="00954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3C8"/>
    <w:rPr>
      <w:rFonts w:ascii="Times New Roman" w:eastAsia="Times New Roman" w:hAnsi="Times New Roman" w:cs="Times New Roman"/>
      <w:sz w:val="16"/>
      <w:szCs w:val="20"/>
      <w:lang w:val="en-GB" w:eastAsia="en-US"/>
    </w:rPr>
  </w:style>
  <w:style w:type="paragraph" w:customStyle="1" w:styleId="Chapter">
    <w:name w:val="Chapter"/>
    <w:basedOn w:val="Normal"/>
    <w:rsid w:val="009543C8"/>
    <w:pPr>
      <w:spacing w:before="240"/>
    </w:pPr>
    <w:rPr>
      <w:rFonts w:ascii="Times New Roman" w:hAnsi="Times New Roman"/>
      <w:smallCaps/>
      <w:spacing w:val="80"/>
      <w:sz w:val="28"/>
    </w:rPr>
  </w:style>
  <w:style w:type="paragraph" w:customStyle="1" w:styleId="InChapter">
    <w:name w:val="InChapter"/>
    <w:basedOn w:val="Heading3"/>
    <w:rsid w:val="009543C8"/>
    <w:pPr>
      <w:spacing w:after="240"/>
      <w:outlineLvl w:val="9"/>
    </w:pPr>
    <w:rPr>
      <w:noProof/>
    </w:rPr>
  </w:style>
  <w:style w:type="paragraph" w:styleId="Index2">
    <w:name w:val="index 2"/>
    <w:basedOn w:val="Normal"/>
    <w:next w:val="Normal"/>
    <w:semiHidden/>
    <w:rsid w:val="009543C8"/>
    <w:pPr>
      <w:tabs>
        <w:tab w:val="right" w:pos="4176"/>
      </w:tabs>
      <w:ind w:left="568" w:hanging="284"/>
    </w:pPr>
    <w:rPr>
      <w:rFonts w:ascii="Garamond" w:hAnsi="Garamond"/>
    </w:rPr>
  </w:style>
  <w:style w:type="paragraph" w:customStyle="1" w:styleId="Byline">
    <w:name w:val="Byline"/>
    <w:rsid w:val="00954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3C8"/>
    <w:pPr>
      <w:tabs>
        <w:tab w:val="clear" w:pos="3600"/>
        <w:tab w:val="clear" w:pos="3958"/>
      </w:tabs>
      <w:jc w:val="right"/>
    </w:pPr>
  </w:style>
  <w:style w:type="character" w:styleId="Emphasis">
    <w:name w:val="Emphasis"/>
    <w:basedOn w:val="DefaultParagraphFont"/>
    <w:qFormat/>
    <w:rsid w:val="009543C8"/>
    <w:rPr>
      <w:i/>
    </w:rPr>
  </w:style>
  <w:style w:type="paragraph" w:styleId="Caption">
    <w:name w:val="caption"/>
    <w:basedOn w:val="BodyText"/>
    <w:next w:val="Normal"/>
    <w:qFormat/>
    <w:rsid w:val="009543C8"/>
    <w:pPr>
      <w:framePr w:w="2268" w:hSpace="181" w:vSpace="181" w:wrap="around" w:vAnchor="text" w:hAnchor="page" w:x="1135" w:y="285" w:anchorLock="1"/>
    </w:pPr>
    <w:rPr>
      <w:i/>
    </w:rPr>
  </w:style>
  <w:style w:type="paragraph" w:customStyle="1" w:styleId="MiniTOCTitle">
    <w:name w:val="MiniTOCTitle"/>
    <w:basedOn w:val="Heading4"/>
    <w:rsid w:val="009543C8"/>
    <w:pPr>
      <w:spacing w:before="240"/>
      <w:outlineLvl w:val="9"/>
    </w:pPr>
    <w:rPr>
      <w:noProof/>
      <w:sz w:val="24"/>
    </w:rPr>
  </w:style>
  <w:style w:type="paragraph" w:customStyle="1" w:styleId="MiniTOCItem">
    <w:name w:val="MiniTOCItem"/>
    <w:basedOn w:val="ListBullet"/>
    <w:rsid w:val="009543C8"/>
    <w:pPr>
      <w:numPr>
        <w:numId w:val="0"/>
      </w:numPr>
      <w:tabs>
        <w:tab w:val="right" w:leader="dot" w:pos="6521"/>
      </w:tabs>
      <w:spacing w:before="0" w:after="0"/>
    </w:pPr>
  </w:style>
  <w:style w:type="paragraph" w:customStyle="1" w:styleId="TOFTitle">
    <w:name w:val="TOFTitle"/>
    <w:basedOn w:val="TOCTitle"/>
    <w:rsid w:val="009543C8"/>
  </w:style>
  <w:style w:type="paragraph" w:styleId="TableofFigures">
    <w:name w:val="table of figures"/>
    <w:basedOn w:val="Normal"/>
    <w:next w:val="Normal"/>
    <w:semiHidden/>
    <w:rsid w:val="009543C8"/>
    <w:pPr>
      <w:tabs>
        <w:tab w:val="right" w:leader="dot" w:pos="9072"/>
      </w:tabs>
      <w:ind w:left="970" w:hanging="403"/>
    </w:pPr>
    <w:rPr>
      <w:rFonts w:ascii="Times New Roman" w:hAnsi="Times New Roman"/>
      <w:b/>
    </w:rPr>
  </w:style>
  <w:style w:type="paragraph" w:styleId="ListNumber">
    <w:name w:val="List Number"/>
    <w:basedOn w:val="List"/>
    <w:rsid w:val="009543C8"/>
    <w:pPr>
      <w:numPr>
        <w:numId w:val="11"/>
      </w:numPr>
    </w:pPr>
  </w:style>
  <w:style w:type="character" w:customStyle="1" w:styleId="WingdingSymbols">
    <w:name w:val="Wingding Symbols"/>
    <w:rsid w:val="009543C8"/>
    <w:rPr>
      <w:rFonts w:ascii="Wingdings" w:hAnsi="Wingdings"/>
    </w:rPr>
  </w:style>
  <w:style w:type="paragraph" w:customStyle="1" w:styleId="TableHeading">
    <w:name w:val="Table Heading"/>
    <w:basedOn w:val="HeadingBase"/>
    <w:rsid w:val="009543C8"/>
    <w:pPr>
      <w:keepLines/>
      <w:pBdr>
        <w:bottom w:val="single" w:sz="6" w:space="1" w:color="918585"/>
      </w:pBdr>
      <w:spacing w:before="240"/>
    </w:pPr>
  </w:style>
  <w:style w:type="character" w:customStyle="1" w:styleId="HotSpot">
    <w:name w:val="HotSpot"/>
    <w:rsid w:val="009543C8"/>
    <w:rPr>
      <w:color w:val="0033CC"/>
      <w:u w:val="none"/>
    </w:rPr>
  </w:style>
  <w:style w:type="paragraph" w:customStyle="1" w:styleId="BodyTextRight">
    <w:name w:val="Body Text Right"/>
    <w:basedOn w:val="BodyText"/>
    <w:rsid w:val="009543C8"/>
    <w:pPr>
      <w:spacing w:before="0" w:after="0"/>
      <w:jc w:val="right"/>
    </w:pPr>
  </w:style>
  <w:style w:type="paragraph" w:styleId="Index3">
    <w:name w:val="index 3"/>
    <w:basedOn w:val="ListNumber2"/>
    <w:next w:val="Normal"/>
    <w:semiHidden/>
    <w:rsid w:val="009543C8"/>
    <w:pPr>
      <w:numPr>
        <w:numId w:val="0"/>
      </w:numPr>
      <w:tabs>
        <w:tab w:val="right" w:leader="dot" w:pos="4176"/>
      </w:tabs>
    </w:pPr>
  </w:style>
  <w:style w:type="paragraph" w:styleId="ListNumber2">
    <w:name w:val="List Number 2"/>
    <w:basedOn w:val="List2"/>
    <w:rsid w:val="009543C8"/>
    <w:pPr>
      <w:numPr>
        <w:numId w:val="10"/>
      </w:numPr>
      <w:tabs>
        <w:tab w:val="clear" w:pos="1060"/>
      </w:tabs>
    </w:pPr>
  </w:style>
  <w:style w:type="paragraph" w:customStyle="1" w:styleId="MarginNote">
    <w:name w:val="Margin Note"/>
    <w:basedOn w:val="BodyText"/>
    <w:rsid w:val="00954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3C8"/>
    <w:rPr>
      <w:sz w:val="32"/>
    </w:rPr>
  </w:style>
  <w:style w:type="paragraph" w:customStyle="1" w:styleId="HeadingProcedure">
    <w:name w:val="Heading Procedure"/>
    <w:basedOn w:val="HeadingBase"/>
    <w:next w:val="Normal"/>
    <w:rsid w:val="009543C8"/>
    <w:pPr>
      <w:tabs>
        <w:tab w:val="left" w:pos="0"/>
      </w:tabs>
      <w:spacing w:before="120" w:after="60"/>
    </w:pPr>
    <w:rPr>
      <w:i/>
      <w:color w:val="918585"/>
      <w:sz w:val="22"/>
    </w:rPr>
  </w:style>
  <w:style w:type="paragraph" w:customStyle="1" w:styleId="TableBodyText">
    <w:name w:val="Table Body Text"/>
    <w:basedOn w:val="BodyText"/>
    <w:rsid w:val="009543C8"/>
    <w:pPr>
      <w:spacing w:before="60" w:after="60"/>
    </w:pPr>
  </w:style>
  <w:style w:type="paragraph" w:styleId="ListContinue">
    <w:name w:val="List Continue"/>
    <w:basedOn w:val="List"/>
    <w:rsid w:val="009543C8"/>
    <w:pPr>
      <w:ind w:firstLine="0"/>
    </w:pPr>
  </w:style>
  <w:style w:type="paragraph" w:customStyle="1" w:styleId="ListNote">
    <w:name w:val="List Note"/>
    <w:basedOn w:val="List"/>
    <w:rsid w:val="009543C8"/>
    <w:pPr>
      <w:pBdr>
        <w:top w:val="single" w:sz="6" w:space="2" w:color="918585"/>
        <w:bottom w:val="single" w:sz="6" w:space="2" w:color="918585"/>
      </w:pBdr>
      <w:tabs>
        <w:tab w:val="left" w:pos="1021"/>
      </w:tabs>
      <w:ind w:firstLine="0"/>
    </w:pPr>
  </w:style>
  <w:style w:type="paragraph" w:customStyle="1" w:styleId="Warning">
    <w:name w:val="Warning"/>
    <w:basedOn w:val="BodyText"/>
    <w:rsid w:val="009543C8"/>
    <w:pPr>
      <w:shd w:val="clear" w:color="auto" w:fill="D9D9D9"/>
      <w:tabs>
        <w:tab w:val="left" w:pos="992"/>
      </w:tabs>
      <w:ind w:left="119" w:right="119"/>
    </w:pPr>
    <w:rPr>
      <w:sz w:val="20"/>
    </w:rPr>
  </w:style>
  <w:style w:type="paragraph" w:customStyle="1" w:styleId="MarginIcons">
    <w:name w:val="Margin Icons"/>
    <w:basedOn w:val="BodyText"/>
    <w:rsid w:val="00954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3C8"/>
    <w:rPr>
      <w:rFonts w:ascii="Courier New" w:hAnsi="Courier New"/>
    </w:rPr>
  </w:style>
  <w:style w:type="paragraph" w:customStyle="1" w:styleId="NoteBullet">
    <w:name w:val="Note Bullet"/>
    <w:basedOn w:val="Note"/>
    <w:rsid w:val="009543C8"/>
    <w:pPr>
      <w:tabs>
        <w:tab w:val="clear" w:pos="680"/>
      </w:tabs>
      <w:spacing w:before="60" w:after="60"/>
    </w:pPr>
  </w:style>
  <w:style w:type="paragraph" w:customStyle="1" w:styleId="SubHeading2">
    <w:name w:val="SubHeading2"/>
    <w:basedOn w:val="HeadingBase"/>
    <w:rsid w:val="009543C8"/>
    <w:pPr>
      <w:spacing w:before="240" w:after="60"/>
    </w:pPr>
    <w:rPr>
      <w:sz w:val="20"/>
    </w:rPr>
  </w:style>
  <w:style w:type="paragraph" w:customStyle="1" w:styleId="SubHeading1">
    <w:name w:val="SubHeading1"/>
    <w:basedOn w:val="HeadingBase"/>
    <w:rsid w:val="009543C8"/>
    <w:pPr>
      <w:spacing w:before="240" w:after="60"/>
    </w:pPr>
    <w:rPr>
      <w:color w:val="918585"/>
      <w:sz w:val="22"/>
    </w:rPr>
  </w:style>
  <w:style w:type="paragraph" w:customStyle="1" w:styleId="SideHeading">
    <w:name w:val="Side Heading"/>
    <w:basedOn w:val="HeadingBase"/>
    <w:rsid w:val="00954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3C8"/>
    <w:pPr>
      <w:numPr>
        <w:numId w:val="12"/>
      </w:numPr>
    </w:pPr>
  </w:style>
  <w:style w:type="paragraph" w:styleId="PlainText">
    <w:name w:val="Plain Text"/>
    <w:basedOn w:val="Normal"/>
    <w:link w:val="PlainTextChar"/>
    <w:rsid w:val="009543C8"/>
    <w:rPr>
      <w:sz w:val="20"/>
    </w:rPr>
  </w:style>
  <w:style w:type="character" w:customStyle="1" w:styleId="PlainTextChar">
    <w:name w:val="Plain Text Char"/>
    <w:basedOn w:val="DefaultParagraphFont"/>
    <w:link w:val="PlainText"/>
    <w:rsid w:val="009543C8"/>
    <w:rPr>
      <w:rFonts w:ascii="Courier New" w:eastAsia="Times New Roman" w:hAnsi="Courier New" w:cs="Times New Roman"/>
      <w:sz w:val="20"/>
      <w:szCs w:val="20"/>
      <w:lang w:eastAsia="en-US"/>
    </w:rPr>
  </w:style>
  <w:style w:type="character" w:customStyle="1" w:styleId="MenuOption">
    <w:name w:val="Menu Option"/>
    <w:basedOn w:val="DefaultParagraphFont"/>
    <w:rsid w:val="009543C8"/>
    <w:rPr>
      <w:b/>
      <w:smallCaps/>
    </w:rPr>
  </w:style>
  <w:style w:type="paragraph" w:customStyle="1" w:styleId="TableListNumber">
    <w:name w:val="Table List Number"/>
    <w:basedOn w:val="ListNumber"/>
    <w:rsid w:val="009543C8"/>
    <w:pPr>
      <w:numPr>
        <w:numId w:val="0"/>
      </w:numPr>
    </w:pPr>
  </w:style>
  <w:style w:type="paragraph" w:styleId="TOC4">
    <w:name w:val="toc 4"/>
    <w:basedOn w:val="TOCBase"/>
    <w:next w:val="Normal"/>
    <w:semiHidden/>
    <w:rsid w:val="009543C8"/>
    <w:pPr>
      <w:tabs>
        <w:tab w:val="right" w:leader="dot" w:pos="9071"/>
      </w:tabs>
      <w:ind w:left="1701"/>
    </w:pPr>
  </w:style>
  <w:style w:type="paragraph" w:customStyle="1" w:styleId="ListAlpha">
    <w:name w:val="List Alpha"/>
    <w:basedOn w:val="List"/>
    <w:rsid w:val="009543C8"/>
    <w:pPr>
      <w:numPr>
        <w:numId w:val="9"/>
      </w:numPr>
    </w:pPr>
  </w:style>
  <w:style w:type="paragraph" w:customStyle="1" w:styleId="ListAlpha2">
    <w:name w:val="List Alpha 2"/>
    <w:basedOn w:val="List2"/>
    <w:rsid w:val="009543C8"/>
    <w:pPr>
      <w:numPr>
        <w:numId w:val="8"/>
      </w:numPr>
    </w:pPr>
  </w:style>
  <w:style w:type="paragraph" w:styleId="List3">
    <w:name w:val="List 3"/>
    <w:basedOn w:val="BodyText"/>
    <w:rsid w:val="009543C8"/>
    <w:pPr>
      <w:tabs>
        <w:tab w:val="left" w:pos="1021"/>
      </w:tabs>
      <w:spacing w:before="60" w:after="60"/>
      <w:ind w:left="1020" w:hanging="340"/>
    </w:pPr>
  </w:style>
  <w:style w:type="paragraph" w:styleId="List4">
    <w:name w:val="List 4"/>
    <w:basedOn w:val="BodyText"/>
    <w:rsid w:val="009543C8"/>
    <w:pPr>
      <w:tabs>
        <w:tab w:val="left" w:pos="1361"/>
      </w:tabs>
      <w:spacing w:before="60" w:after="60"/>
      <w:ind w:left="1361" w:hanging="340"/>
    </w:pPr>
  </w:style>
  <w:style w:type="paragraph" w:styleId="List5">
    <w:name w:val="List 5"/>
    <w:basedOn w:val="BodyText"/>
    <w:rsid w:val="009543C8"/>
    <w:pPr>
      <w:tabs>
        <w:tab w:val="left" w:pos="1701"/>
      </w:tabs>
      <w:spacing w:before="60" w:after="60"/>
      <w:ind w:left="1701" w:hanging="340"/>
    </w:pPr>
  </w:style>
  <w:style w:type="paragraph" w:styleId="ListBullet3">
    <w:name w:val="List Bullet 3"/>
    <w:basedOn w:val="List3"/>
    <w:rsid w:val="009543C8"/>
    <w:pPr>
      <w:numPr>
        <w:numId w:val="15"/>
      </w:numPr>
      <w:tabs>
        <w:tab w:val="clear" w:pos="1021"/>
      </w:tabs>
      <w:ind w:left="1037" w:hanging="357"/>
    </w:pPr>
  </w:style>
  <w:style w:type="paragraph" w:styleId="ListBullet4">
    <w:name w:val="List Bullet 4"/>
    <w:basedOn w:val="List4"/>
    <w:rsid w:val="009543C8"/>
    <w:pPr>
      <w:numPr>
        <w:numId w:val="3"/>
      </w:numPr>
    </w:pPr>
  </w:style>
  <w:style w:type="paragraph" w:styleId="ListBullet5">
    <w:name w:val="List Bullet 5"/>
    <w:basedOn w:val="List5"/>
    <w:rsid w:val="009543C8"/>
    <w:pPr>
      <w:numPr>
        <w:numId w:val="4"/>
      </w:numPr>
    </w:pPr>
  </w:style>
  <w:style w:type="paragraph" w:styleId="ListContinue2">
    <w:name w:val="List Continue 2"/>
    <w:basedOn w:val="List2"/>
    <w:rsid w:val="009543C8"/>
    <w:pPr>
      <w:ind w:firstLine="0"/>
    </w:pPr>
  </w:style>
  <w:style w:type="paragraph" w:styleId="ListContinue3">
    <w:name w:val="List Continue 3"/>
    <w:basedOn w:val="List3"/>
    <w:rsid w:val="009543C8"/>
    <w:pPr>
      <w:ind w:left="1021" w:firstLine="0"/>
    </w:pPr>
  </w:style>
  <w:style w:type="paragraph" w:styleId="ListContinue4">
    <w:name w:val="List Continue 4"/>
    <w:basedOn w:val="List4"/>
    <w:rsid w:val="009543C8"/>
    <w:pPr>
      <w:ind w:firstLine="0"/>
    </w:pPr>
  </w:style>
  <w:style w:type="paragraph" w:styleId="ListContinue5">
    <w:name w:val="List Continue 5"/>
    <w:basedOn w:val="List5"/>
    <w:rsid w:val="009543C8"/>
    <w:pPr>
      <w:ind w:firstLine="0"/>
    </w:pPr>
  </w:style>
  <w:style w:type="paragraph" w:styleId="ListNumber3">
    <w:name w:val="List Number 3"/>
    <w:basedOn w:val="List3"/>
    <w:rsid w:val="009543C8"/>
    <w:pPr>
      <w:numPr>
        <w:numId w:val="5"/>
      </w:numPr>
    </w:pPr>
  </w:style>
  <w:style w:type="paragraph" w:styleId="ListNumber4">
    <w:name w:val="List Number 4"/>
    <w:basedOn w:val="List4"/>
    <w:rsid w:val="009543C8"/>
    <w:pPr>
      <w:numPr>
        <w:numId w:val="6"/>
      </w:numPr>
    </w:pPr>
  </w:style>
  <w:style w:type="paragraph" w:styleId="ListNumber5">
    <w:name w:val="List Number 5"/>
    <w:basedOn w:val="List5"/>
    <w:rsid w:val="009543C8"/>
    <w:pPr>
      <w:numPr>
        <w:numId w:val="7"/>
      </w:numPr>
    </w:pPr>
  </w:style>
  <w:style w:type="paragraph" w:styleId="BlockText">
    <w:name w:val="Block Text"/>
    <w:basedOn w:val="Normal"/>
    <w:rsid w:val="009543C8"/>
    <w:pPr>
      <w:spacing w:after="120"/>
      <w:ind w:left="1440" w:right="1440"/>
    </w:pPr>
  </w:style>
  <w:style w:type="character" w:customStyle="1" w:styleId="Subscript">
    <w:name w:val="Subscript"/>
    <w:basedOn w:val="DefaultParagraphFont"/>
    <w:rsid w:val="009543C8"/>
    <w:rPr>
      <w:sz w:val="16"/>
      <w:vertAlign w:val="subscript"/>
    </w:rPr>
  </w:style>
  <w:style w:type="character" w:customStyle="1" w:styleId="Superscript">
    <w:name w:val="Superscript"/>
    <w:basedOn w:val="DefaultParagraphFont"/>
    <w:rsid w:val="009543C8"/>
    <w:rPr>
      <w:sz w:val="16"/>
      <w:vertAlign w:val="superscript"/>
    </w:rPr>
  </w:style>
  <w:style w:type="character" w:customStyle="1" w:styleId="Symbols">
    <w:name w:val="Symbols"/>
    <w:basedOn w:val="DefaultParagraphFont"/>
    <w:rsid w:val="009543C8"/>
    <w:rPr>
      <w:rFonts w:ascii="Symbol" w:hAnsi="Symbol"/>
    </w:rPr>
  </w:style>
  <w:style w:type="character" w:customStyle="1" w:styleId="MenuOptions">
    <w:name w:val="Menu Options"/>
    <w:basedOn w:val="DefaultParagraphFont"/>
    <w:rsid w:val="009543C8"/>
    <w:rPr>
      <w:rFonts w:ascii="Arial Narrow" w:hAnsi="Arial Narrow"/>
      <w:smallCaps/>
    </w:rPr>
  </w:style>
  <w:style w:type="character" w:customStyle="1" w:styleId="Buttons">
    <w:name w:val="Buttons"/>
    <w:basedOn w:val="DefaultParagraphFont"/>
    <w:rsid w:val="009543C8"/>
    <w:rPr>
      <w:b/>
    </w:rPr>
  </w:style>
  <w:style w:type="character" w:customStyle="1" w:styleId="Underlined">
    <w:name w:val="Underlined"/>
    <w:basedOn w:val="DefaultParagraphFont"/>
    <w:rsid w:val="009543C8"/>
    <w:rPr>
      <w:u w:val="single"/>
    </w:rPr>
  </w:style>
  <w:style w:type="paragraph" w:customStyle="1" w:styleId="TableBodyTextRight">
    <w:name w:val="Table Body Text Right"/>
    <w:basedOn w:val="TableBodyText"/>
    <w:rsid w:val="009543C8"/>
    <w:pPr>
      <w:widowControl w:val="0"/>
      <w:autoSpaceDE w:val="0"/>
      <w:autoSpaceDN w:val="0"/>
      <w:adjustRightInd w:val="0"/>
      <w:jc w:val="right"/>
    </w:pPr>
    <w:rPr>
      <w:rFonts w:cs="Arial"/>
      <w:szCs w:val="18"/>
    </w:rPr>
  </w:style>
  <w:style w:type="paragraph" w:customStyle="1" w:styleId="CopyrightText">
    <w:name w:val="Copyright Text"/>
    <w:basedOn w:val="BodyText"/>
    <w:rsid w:val="009543C8"/>
    <w:rPr>
      <w:sz w:val="18"/>
    </w:rPr>
  </w:style>
  <w:style w:type="paragraph" w:customStyle="1" w:styleId="BodySmallRight">
    <w:name w:val="Body Small Right"/>
    <w:basedOn w:val="BodyTextRight"/>
    <w:rsid w:val="009543C8"/>
    <w:rPr>
      <w:sz w:val="18"/>
      <w:szCs w:val="18"/>
    </w:rPr>
  </w:style>
  <w:style w:type="paragraph" w:customStyle="1" w:styleId="MarginEdition">
    <w:name w:val="Margin Edition"/>
    <w:basedOn w:val="MarginNote"/>
    <w:rsid w:val="009543C8"/>
    <w:pPr>
      <w:spacing w:before="0" w:after="0"/>
    </w:pPr>
    <w:rPr>
      <w:rFonts w:ascii="Times New Roman" w:hAnsi="Times New Roman"/>
      <w:color w:val="999999"/>
    </w:rPr>
  </w:style>
  <w:style w:type="paragraph" w:customStyle="1" w:styleId="Spacer">
    <w:name w:val="Spacer"/>
    <w:basedOn w:val="Normal"/>
    <w:rsid w:val="009543C8"/>
    <w:rPr>
      <w:sz w:val="2"/>
      <w:szCs w:val="2"/>
    </w:rPr>
  </w:style>
  <w:style w:type="character" w:customStyle="1" w:styleId="Small">
    <w:name w:val="Small"/>
    <w:basedOn w:val="DefaultParagraphFont"/>
    <w:rsid w:val="009543C8"/>
    <w:rPr>
      <w:sz w:val="16"/>
    </w:rPr>
  </w:style>
  <w:style w:type="paragraph" w:customStyle="1" w:styleId="WideTable">
    <w:name w:val="Wide Table"/>
    <w:basedOn w:val="Normal"/>
    <w:rsid w:val="009543C8"/>
    <w:pPr>
      <w:ind w:left="-1418"/>
    </w:pPr>
    <w:rPr>
      <w:sz w:val="2"/>
      <w:szCs w:val="2"/>
    </w:rPr>
  </w:style>
  <w:style w:type="character" w:styleId="PageNumber">
    <w:name w:val="page number"/>
    <w:basedOn w:val="DefaultParagraphFont"/>
    <w:rsid w:val="009543C8"/>
  </w:style>
  <w:style w:type="paragraph" w:styleId="Quote">
    <w:name w:val="Quote"/>
    <w:basedOn w:val="Heading1"/>
    <w:link w:val="QuoteChar"/>
    <w:qFormat/>
    <w:rsid w:val="009543C8"/>
    <w:rPr>
      <w:b w:val="0"/>
      <w:sz w:val="72"/>
      <w:szCs w:val="72"/>
      <w:lang w:val="en-NZ"/>
    </w:rPr>
  </w:style>
  <w:style w:type="character" w:customStyle="1" w:styleId="QuoteChar">
    <w:name w:val="Quote Char"/>
    <w:basedOn w:val="DefaultParagraphFont"/>
    <w:link w:val="Quote"/>
    <w:rsid w:val="00954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3C8"/>
    <w:pPr>
      <w:pageBreakBefore/>
    </w:pPr>
  </w:style>
  <w:style w:type="paragraph" w:customStyle="1" w:styleId="Border">
    <w:name w:val="Border"/>
    <w:basedOn w:val="Normal"/>
    <w:qFormat/>
    <w:rsid w:val="00954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3C8"/>
    <w:rPr>
      <w:b/>
      <w:bCs/>
      <w:i/>
      <w:iCs/>
      <w:color w:val="auto"/>
    </w:rPr>
  </w:style>
  <w:style w:type="paragraph" w:styleId="IntenseQuote">
    <w:name w:val="Intense Quote"/>
    <w:basedOn w:val="Normal"/>
    <w:next w:val="Normal"/>
    <w:link w:val="IntenseQuoteChar"/>
    <w:uiPriority w:val="30"/>
    <w:qFormat/>
    <w:rsid w:val="00954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3C8"/>
    <w:rPr>
      <w:smallCaps/>
      <w:color w:val="auto"/>
      <w:u w:val="single"/>
    </w:rPr>
  </w:style>
  <w:style w:type="character" w:styleId="IntenseReference">
    <w:name w:val="Intense Reference"/>
    <w:basedOn w:val="DefaultParagraphFont"/>
    <w:uiPriority w:val="32"/>
    <w:qFormat/>
    <w:rsid w:val="009543C8"/>
    <w:rPr>
      <w:b/>
      <w:bCs/>
      <w:smallCaps/>
      <w:color w:val="auto"/>
      <w:spacing w:val="5"/>
      <w:u w:val="single"/>
    </w:rPr>
  </w:style>
  <w:style w:type="paragraph" w:customStyle="1" w:styleId="2ColumnHeading">
    <w:name w:val="2Column Heading"/>
    <w:basedOn w:val="BodyText"/>
    <w:qFormat/>
    <w:rsid w:val="009543C8"/>
    <w:pPr>
      <w:spacing w:after="60"/>
      <w:ind w:left="-2268"/>
    </w:pPr>
    <w:rPr>
      <w:b/>
    </w:rPr>
  </w:style>
  <w:style w:type="paragraph" w:customStyle="1" w:styleId="Heading1TOC">
    <w:name w:val="Heading1 TOC"/>
    <w:basedOn w:val="Normal"/>
    <w:qFormat/>
    <w:rsid w:val="009543C8"/>
    <w:pPr>
      <w:spacing w:before="240" w:after="120"/>
    </w:pPr>
    <w:rPr>
      <w:rFonts w:ascii="Times New Roman" w:hAnsi="Times New Roman"/>
      <w:b/>
      <w:sz w:val="32"/>
    </w:rPr>
  </w:style>
  <w:style w:type="paragraph" w:customStyle="1" w:styleId="Heading2TOC">
    <w:name w:val="Heading2 TOC"/>
    <w:basedOn w:val="Normal"/>
    <w:qFormat/>
    <w:rsid w:val="009543C8"/>
    <w:pPr>
      <w:spacing w:before="240" w:after="60"/>
    </w:pPr>
    <w:rPr>
      <w:rFonts w:ascii="Times New Roman" w:hAnsi="Times New Roman"/>
      <w:b/>
      <w:sz w:val="28"/>
    </w:rPr>
  </w:style>
  <w:style w:type="character" w:customStyle="1" w:styleId="Underline">
    <w:name w:val="Underline"/>
    <w:basedOn w:val="DefaultParagraphFont"/>
    <w:qFormat/>
    <w:rsid w:val="009543C8"/>
    <w:rPr>
      <w:u w:val="single"/>
    </w:rPr>
  </w:style>
  <w:style w:type="paragraph" w:styleId="BalloonText">
    <w:name w:val="Balloon Text"/>
    <w:basedOn w:val="Normal"/>
    <w:link w:val="BalloonTextChar"/>
    <w:rsid w:val="009543C8"/>
    <w:rPr>
      <w:rFonts w:ascii="Tahoma" w:hAnsi="Tahoma" w:cs="Tahoma"/>
      <w:sz w:val="16"/>
      <w:szCs w:val="16"/>
    </w:rPr>
  </w:style>
  <w:style w:type="character" w:customStyle="1" w:styleId="BalloonTextChar">
    <w:name w:val="Balloon Text Char"/>
    <w:basedOn w:val="DefaultParagraphFont"/>
    <w:link w:val="BalloonText"/>
    <w:rsid w:val="00954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3C8"/>
    <w:rPr>
      <w:b/>
      <w:color w:val="660033"/>
      <w:spacing w:val="0"/>
    </w:rPr>
  </w:style>
  <w:style w:type="paragraph" w:customStyle="1" w:styleId="Nameditemlist">
    <w:name w:val="Named item list"/>
    <w:basedOn w:val="BodyText"/>
    <w:qFormat/>
    <w:rsid w:val="009543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1845</Words>
  <Characters>12234</Characters>
  <Application>Microsoft Office Word</Application>
  <DocSecurity>0</DocSecurity>
  <Lines>407</Lines>
  <Paragraphs>271</Paragraphs>
  <ScaleCrop>false</ScaleCrop>
  <Company>Author-it Software Corporation Ltd.</Company>
  <LinksUpToDate>false</LinksUpToDate>
  <CharactersWithSpaces>13979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AURVTP3025 Mix and apply water-based refinishing materials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2013-01-15T08:43:00Z</dcterms:created>
  <dcterms:modified xsi:type="dcterms:W3CDTF">2013-01-15T08:43:00Z</dcterms:modified>
</cp:coreProperties>
</file>