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304" w:rsidP="00E54304">
      <w:pPr>
        <w:pStyle w:val="Title"/>
      </w:pPr>
      <w:r>
        <w:fldChar w:fldCharType="begin"/>
      </w:r>
      <w:r>
        <w:instrText xml:space="preserve"> TITLE   \* MERGEFORMAT </w:instrText>
      </w:r>
      <w:r>
        <w:fldChar w:fldCharType="separate"/>
      </w:r>
      <w:r>
        <w:t>AURVTK2001 Use and maintain vehicle body repair hand tools</w:t>
      </w:r>
      <w:r>
        <w:fldChar w:fldCharType="end"/>
      </w:r>
    </w:p>
    <w:p w:rsidR="00E54304" w:rsidP="00E54304">
      <w:pPr>
        <w:pStyle w:val="Version"/>
        <w:sectPr w:rsidSect="00B83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C4A" w:rsidP="00B83C4A">
      <w:pPr>
        <w:pStyle w:val="SuperHeading"/>
      </w:pPr>
      <w:r w:rsidRPr="00B83C4A">
        <w:t>AURVTK2001 Use and maintain vehicle body repair hand tools</w:t>
      </w:r>
    </w:p>
    <w:p w:rsidR="00000000" w:rsidRPr="00B83C4A" w:rsidP="00B83C4A">
      <w:pPr>
        <w:pStyle w:val="Heading1"/>
      </w:pPr>
      <w:bookmarkStart w:id="1" w:name="O_506697"/>
      <w:bookmarkEnd w:id="1"/>
      <w:r w:rsidRPr="00B83C4A">
        <w:t>Modification History</w:t>
      </w:r>
    </w:p>
    <w:tbl>
      <w:tblPr>
        <w:tblW w:w="9637" w:type="dxa"/>
        <w:tblLayout w:type="fixed"/>
        <w:tblCellMar>
          <w:left w:w="62" w:type="dxa"/>
          <w:right w:w="62" w:type="dxa"/>
        </w:tblCellMar>
        <w:tblLook w:val="0000"/>
      </w:tblPr>
      <w:tblGrid>
        <w:gridCol w:w="2976"/>
        <w:gridCol w:w="6661"/>
      </w:tblGrid>
      <w:tr w:rsidTr="00E5430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A" w:rsidP="00B83C4A">
            <w:pPr>
              <w:pStyle w:val="BodyText"/>
            </w:pPr>
            <w:r w:rsidRPr="00B83C4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A">
            <w:pPr>
              <w:pStyle w:val="BodyText"/>
              <w:rPr>
                <w:lang w:val="en-NZ"/>
              </w:rPr>
            </w:pPr>
            <w:r w:rsidRPr="00B83C4A">
              <w:rPr>
                <w:rStyle w:val="SpecialBold"/>
              </w:rPr>
              <w:t>Comment</w:t>
            </w:r>
          </w:p>
        </w:tc>
      </w:tr>
      <w:tr w:rsidTr="00E54304">
        <w:tblPrEx>
          <w:tblW w:w="9637" w:type="dxa"/>
          <w:tblLayout w:type="fixed"/>
          <w:tblCellMar>
            <w:left w:w="62" w:type="dxa"/>
            <w:right w:w="62" w:type="dxa"/>
          </w:tblCellMar>
          <w:tblLook w:val="0000"/>
        </w:tblPrEx>
        <w:trPr>
          <w:trHeight w:val="129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A">
            <w:pPr>
              <w:pStyle w:val="BodyText"/>
              <w:rPr>
                <w:lang w:val="en-NZ"/>
              </w:rPr>
            </w:pPr>
            <w:r w:rsidRPr="00B83C4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A" w:rsidP="00B83C4A">
            <w:pPr>
              <w:pStyle w:val="BodyText"/>
            </w:pPr>
            <w:r w:rsidRPr="00B83C4A">
              <w:t>New unit of competency</w:t>
            </w:r>
          </w:p>
        </w:tc>
      </w:tr>
    </w:tbl>
    <w:p w:rsidR="00000000" w:rsidRPr="00B83C4A" w:rsidP="00B83C4A">
      <w:pPr>
        <w:pStyle w:val="BodyText"/>
      </w:pPr>
    </w:p>
    <w:p w:rsidR="00000000" w:rsidRPr="00B83C4A" w:rsidP="00B83C4A">
      <w:pPr>
        <w:pStyle w:val="AllowPageBreak"/>
      </w:pPr>
    </w:p>
    <w:p w:rsidR="00000000" w:rsidRPr="00B83C4A" w:rsidP="00B83C4A">
      <w:pPr>
        <w:pStyle w:val="Heading1"/>
      </w:pPr>
      <w:bookmarkStart w:id="2" w:name="O_506698"/>
      <w:bookmarkEnd w:id="2"/>
      <w:r w:rsidRPr="00B83C4A">
        <w:t>Unit Descriptor</w:t>
      </w:r>
    </w:p>
    <w:tbl>
      <w:tblPr>
        <w:tblW w:w="9639" w:type="dxa"/>
        <w:tblLayout w:type="fixed"/>
        <w:tblCellMar>
          <w:left w:w="62" w:type="dxa"/>
          <w:right w:w="62" w:type="dxa"/>
        </w:tblCellMar>
        <w:tblLook w:val="0000"/>
      </w:tblPr>
      <w:tblGrid>
        <w:gridCol w:w="2977"/>
        <w:gridCol w:w="6662"/>
      </w:tblGrid>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BodyText"/>
            </w:pPr>
            <w:r w:rsidRPr="00B83C4A">
              <w:t>This unit describes the performance outcomes required to select, use and maintain hand tools in an automotive body rep</w:t>
            </w:r>
            <w:r w:rsidRPr="00B83C4A">
              <w:t>air workplace.</w:t>
            </w:r>
          </w:p>
          <w:p w:rsidR="00000000" w:rsidRPr="00B83C4A" w:rsidP="00B83C4A">
            <w:pPr>
              <w:pStyle w:val="BodyText"/>
            </w:pPr>
            <w:r w:rsidRPr="00B83C4A">
              <w:t>No licensing, legislative, regulatory or certification requirements apply to this unit at the time of publication.</w:t>
            </w:r>
          </w:p>
        </w:tc>
      </w:tr>
    </w:tbl>
    <w:p w:rsidR="00000000" w:rsidRPr="00B83C4A" w:rsidP="00B83C4A">
      <w:pPr>
        <w:pStyle w:val="BodyText"/>
      </w:pPr>
    </w:p>
    <w:p w:rsidR="00000000" w:rsidRPr="00B83C4A" w:rsidP="00B83C4A">
      <w:pPr>
        <w:pStyle w:val="AllowPageBreak"/>
      </w:pPr>
    </w:p>
    <w:p w:rsidR="00000000" w:rsidRPr="00B83C4A" w:rsidP="00B83C4A">
      <w:pPr>
        <w:pStyle w:val="Heading1"/>
      </w:pPr>
      <w:bookmarkStart w:id="3" w:name="O_506699"/>
      <w:bookmarkEnd w:id="3"/>
      <w:r w:rsidRPr="00B83C4A">
        <w:t>Application of the Unit</w:t>
      </w:r>
    </w:p>
    <w:tbl>
      <w:tblPr>
        <w:tblW w:w="9639" w:type="dxa"/>
        <w:tblLayout w:type="fixed"/>
        <w:tblCellMar>
          <w:left w:w="62" w:type="dxa"/>
          <w:right w:w="62" w:type="dxa"/>
        </w:tblCellMar>
        <w:tblLook w:val="0000"/>
      </w:tblPr>
      <w:tblGrid>
        <w:gridCol w:w="2977"/>
        <w:gridCol w:w="6662"/>
      </w:tblGrid>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BodyText"/>
            </w:pPr>
            <w:r w:rsidRPr="00B83C4A">
              <w:t>Work applies to the use, service and maintenance of vehicle body repair hand tools and may include the use of hand tools to repair damage vehicle panels</w:t>
            </w:r>
          </w:p>
          <w:p w:rsidR="00000000" w:rsidRPr="00B83C4A" w:rsidP="00B83C4A">
            <w:pPr>
              <w:pStyle w:val="BodyText"/>
            </w:pPr>
            <w:r w:rsidRPr="00B83C4A">
              <w:t>Work requires individuals to demonstrate judgement and problem-solving skills in managing own work acti</w:t>
            </w:r>
            <w:r w:rsidRPr="00B83C4A">
              <w:t>vities and contributing to a productive team environment.</w:t>
            </w:r>
          </w:p>
          <w:p w:rsidR="00000000" w:rsidRPr="00B83C4A" w:rsidP="00B83C4A">
            <w:pPr>
              <w:pStyle w:val="BodyText"/>
            </w:pPr>
            <w:r w:rsidRPr="00B83C4A">
              <w:t>This unit should not be selected if the hand tool is powered in any way.</w:t>
            </w:r>
          </w:p>
        </w:tc>
      </w:tr>
    </w:tbl>
    <w:p w:rsidR="00000000" w:rsidRPr="00B83C4A" w:rsidP="00B83C4A">
      <w:pPr>
        <w:pStyle w:val="BodyText"/>
      </w:pPr>
    </w:p>
    <w:p w:rsidR="00000000" w:rsidRPr="00B83C4A" w:rsidP="00B83C4A">
      <w:pPr>
        <w:pStyle w:val="AllowPageBreak"/>
      </w:pPr>
    </w:p>
    <w:p w:rsidR="00000000" w:rsidRPr="00B83C4A" w:rsidP="00B83C4A">
      <w:pPr>
        <w:pStyle w:val="Heading1"/>
      </w:pPr>
      <w:bookmarkStart w:id="4" w:name="O_506700"/>
      <w:bookmarkEnd w:id="4"/>
      <w:r w:rsidRPr="00B83C4A">
        <w:t>Licensing/Regulatory Information</w:t>
      </w:r>
    </w:p>
    <w:p w:rsidR="00000000" w:rsidRPr="00B83C4A" w:rsidP="00B83C4A">
      <w:pPr>
        <w:pStyle w:val="BodyText"/>
      </w:pPr>
      <w:r w:rsidRPr="00B83C4A">
        <w:t>Not applicable.</w:t>
      </w:r>
    </w:p>
    <w:p w:rsidR="00000000" w:rsidRPr="00B83C4A" w:rsidP="00B83C4A">
      <w:pPr>
        <w:pStyle w:val="AllowPageBreak"/>
      </w:pPr>
    </w:p>
    <w:p w:rsidR="00000000" w:rsidRPr="00B83C4A" w:rsidP="00B83C4A">
      <w:pPr>
        <w:pStyle w:val="Heading1"/>
      </w:pPr>
      <w:bookmarkStart w:id="5" w:name="O_506701"/>
      <w:bookmarkEnd w:id="5"/>
      <w:r w:rsidRPr="00B83C4A">
        <w:t>Pre-Requisites</w:t>
      </w:r>
    </w:p>
    <w:p w:rsidR="00000000" w:rsidRPr="00B83C4A" w:rsidP="00B83C4A">
      <w:pPr>
        <w:pStyle w:val="BodyText"/>
      </w:pPr>
      <w:r w:rsidRPr="00B83C4A">
        <w:t>Not applicable.</w:t>
      </w:r>
    </w:p>
    <w:p w:rsidR="00000000" w:rsidRPr="00B83C4A" w:rsidP="00B83C4A">
      <w:pPr>
        <w:pStyle w:val="AllowPageBreak"/>
      </w:pPr>
    </w:p>
    <w:p w:rsidR="00000000" w:rsidRPr="00B83C4A" w:rsidP="00B83C4A">
      <w:pPr>
        <w:pStyle w:val="Heading1"/>
      </w:pPr>
      <w:bookmarkStart w:id="6" w:name="O_506702"/>
      <w:bookmarkEnd w:id="6"/>
      <w:r w:rsidRPr="00B83C4A">
        <w:t>Employability Skills Information</w:t>
      </w:r>
    </w:p>
    <w:tbl>
      <w:tblPr>
        <w:tblW w:w="9639" w:type="dxa"/>
        <w:tblLayout w:type="fixed"/>
        <w:tblCellMar>
          <w:left w:w="62" w:type="dxa"/>
          <w:right w:w="62" w:type="dxa"/>
        </w:tblCellMar>
        <w:tblLook w:val="0000"/>
      </w:tblPr>
      <w:tblGrid>
        <w:gridCol w:w="2977"/>
        <w:gridCol w:w="6662"/>
      </w:tblGrid>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BodyText"/>
            </w:pPr>
            <w:r w:rsidRPr="00B83C4A">
              <w:t>This unit contains employability skills.</w:t>
            </w:r>
          </w:p>
        </w:tc>
      </w:tr>
    </w:tbl>
    <w:p w:rsidR="00000000" w:rsidRPr="00B83C4A" w:rsidP="00B83C4A">
      <w:pPr>
        <w:pStyle w:val="BodyText"/>
      </w:pPr>
    </w:p>
    <w:p w:rsidR="00000000" w:rsidRPr="00B83C4A" w:rsidP="00B83C4A">
      <w:pPr>
        <w:pStyle w:val="AllowPageBreak"/>
      </w:pPr>
    </w:p>
    <w:p w:rsidR="00000000" w:rsidRPr="00B83C4A" w:rsidP="00B83C4A">
      <w:pPr>
        <w:pStyle w:val="Heading1"/>
      </w:pPr>
      <w:bookmarkStart w:id="7" w:name="O_506703"/>
      <w:bookmarkEnd w:id="7"/>
      <w:r w:rsidRPr="00B83C4A">
        <w:t>Elements and Performance Criteria Pre-Content</w:t>
      </w:r>
    </w:p>
    <w:tbl>
      <w:tblPr>
        <w:tblW w:w="9639" w:type="dxa"/>
        <w:tblLayout w:type="fixed"/>
        <w:tblCellMar>
          <w:left w:w="62" w:type="dxa"/>
          <w:right w:w="62" w:type="dxa"/>
        </w:tblCellMar>
        <w:tblLook w:val="0000"/>
      </w:tblPr>
      <w:tblGrid>
        <w:gridCol w:w="2977"/>
        <w:gridCol w:w="6662"/>
      </w:tblGrid>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BodyText"/>
            </w:pPr>
            <w:r w:rsidRPr="00B83C4A">
              <w:t>Performance criteria describe the performance needed to demonstrate achievement of the element. Where bold italicised text is used, further information is detailed in the required skills and knowledge section and the range statement. Assessment of performa</w:t>
            </w:r>
            <w:r w:rsidRPr="00B83C4A">
              <w:t>nce is to be consistent with the evidence guide.</w:t>
            </w:r>
          </w:p>
        </w:tc>
      </w:tr>
    </w:tbl>
    <w:p w:rsidR="00000000" w:rsidRPr="00B83C4A" w:rsidP="00B83C4A">
      <w:pPr>
        <w:pStyle w:val="BodyText"/>
      </w:pPr>
    </w:p>
    <w:p w:rsidR="00000000" w:rsidRPr="00B83C4A" w:rsidP="00B83C4A">
      <w:pPr>
        <w:pStyle w:val="AllowPageBreak"/>
      </w:pPr>
    </w:p>
    <w:p w:rsidR="00000000" w:rsidRPr="00B83C4A" w:rsidP="00B83C4A">
      <w:pPr>
        <w:pStyle w:val="Heading1"/>
      </w:pPr>
      <w:bookmarkStart w:id="8" w:name="O_506704"/>
      <w:bookmarkEnd w:id="8"/>
      <w:r w:rsidRPr="00B83C4A">
        <w:t>Elements and Performance Criteria</w:t>
      </w:r>
    </w:p>
    <w:tbl>
      <w:tblPr>
        <w:tblW w:w="9639" w:type="dxa"/>
        <w:tblLayout w:type="fixed"/>
        <w:tblCellMar>
          <w:left w:w="62" w:type="dxa"/>
          <w:right w:w="62" w:type="dxa"/>
        </w:tblCellMar>
        <w:tblLook w:val="0000"/>
      </w:tblPr>
      <w:tblGrid>
        <w:gridCol w:w="2977"/>
        <w:gridCol w:w="6662"/>
      </w:tblGrid>
      <w:tr w:rsidTr="00E54304">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A" w:rsidP="00B83C4A">
            <w:pPr>
              <w:pStyle w:val="BodyText"/>
            </w:pPr>
            <w:r w:rsidRPr="00B83C4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A">
            <w:pPr>
              <w:pStyle w:val="BodyText"/>
              <w:rPr>
                <w:lang w:val="en-NZ"/>
              </w:rPr>
            </w:pPr>
            <w:r w:rsidRPr="00B83C4A">
              <w:rPr>
                <w:rStyle w:val="SpecialBold"/>
              </w:rPr>
              <w:t>PERFORMANCE CRITERIA</w:t>
            </w:r>
          </w:p>
        </w:tc>
      </w:tr>
      <w:tr w:rsidTr="00E543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A">
            <w:pPr>
              <w:pStyle w:val="List"/>
              <w:rPr>
                <w:lang w:val="en-NZ"/>
              </w:rPr>
            </w:pPr>
            <w:r w:rsidRPr="00B83C4A">
              <w:t>1.</w:t>
            </w:r>
            <w:r w:rsidRPr="00B83C4A">
              <w:tab/>
              <w:t>Select and prepare hand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A" w:rsidP="00B83C4A">
            <w:pPr>
              <w:pStyle w:val="List2"/>
            </w:pPr>
            <w:r w:rsidRPr="00B83C4A">
              <w:t>1.1.</w:t>
            </w:r>
            <w:r w:rsidRPr="00B83C4A">
              <w:tab/>
            </w:r>
            <w:r w:rsidRPr="00B83C4A">
              <w:rPr>
                <w:rStyle w:val="BoldandItalics"/>
              </w:rPr>
              <w:t>Vehicle body repair hand tools</w:t>
            </w:r>
            <w:r w:rsidRPr="00B83C4A">
              <w:t xml:space="preserve"> are selected to meet </w:t>
            </w:r>
            <w:r w:rsidRPr="00B83C4A">
              <w:rPr>
                <w:rStyle w:val="BoldandItalics"/>
              </w:rPr>
              <w:t>workplace requirements</w:t>
            </w:r>
          </w:p>
          <w:p w:rsidR="00000000" w:rsidRPr="00B83C4A" w:rsidP="00B83C4A">
            <w:pPr>
              <w:pStyle w:val="List2"/>
            </w:pPr>
            <w:r w:rsidRPr="00B83C4A">
              <w:t>1.2.</w:t>
            </w:r>
            <w:r w:rsidRPr="00B83C4A">
              <w:tab/>
            </w:r>
            <w:r w:rsidRPr="00B83C4A">
              <w:t>Tools are prepared for use according to manufacturer and component supplier specifications</w:t>
            </w:r>
          </w:p>
          <w:p w:rsidR="00000000" w:rsidP="00B83C4A">
            <w:pPr>
              <w:pStyle w:val="List2"/>
              <w:rPr>
                <w:lang w:val="en-NZ"/>
              </w:rPr>
            </w:pPr>
            <w:r w:rsidRPr="00B83C4A">
              <w:t>1.3.</w:t>
            </w:r>
            <w:r w:rsidRPr="00B83C4A">
              <w:tab/>
            </w:r>
            <w:r w:rsidRPr="00B83C4A">
              <w:rPr>
                <w:rStyle w:val="BoldandItalics"/>
              </w:rPr>
              <w:t>Workplace Health and Safety (WHS) requirements</w:t>
            </w:r>
            <w:r w:rsidRPr="00B83C4A">
              <w:t xml:space="preserve"> are identified and applied</w:t>
            </w:r>
          </w:p>
        </w:tc>
      </w:tr>
      <w:tr w:rsidTr="00E543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A">
            <w:pPr>
              <w:pStyle w:val="List"/>
              <w:rPr>
                <w:lang w:val="en-NZ"/>
              </w:rPr>
            </w:pPr>
            <w:r w:rsidRPr="00B83C4A">
              <w:t>2.</w:t>
            </w:r>
            <w:r w:rsidRPr="00B83C4A">
              <w:tab/>
              <w:t>Correct use of hand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A" w:rsidP="00B83C4A">
            <w:pPr>
              <w:pStyle w:val="List2"/>
            </w:pPr>
            <w:r w:rsidRPr="00B83C4A">
              <w:t>2.1.</w:t>
            </w:r>
            <w:r w:rsidRPr="00B83C4A">
              <w:tab/>
              <w:t xml:space="preserve">Tools are used to produce outcomes according to </w:t>
            </w:r>
            <w:r w:rsidRPr="00B83C4A">
              <w:rPr>
                <w:rStyle w:val="BoldandItalics"/>
              </w:rPr>
              <w:t>job</w:t>
            </w:r>
            <w:r w:rsidRPr="00B83C4A">
              <w:rPr>
                <w:rStyle w:val="BoldandItalics"/>
              </w:rPr>
              <w:t xml:space="preserve"> requirements</w:t>
            </w:r>
          </w:p>
          <w:p w:rsidR="00000000" w:rsidRPr="00B83C4A" w:rsidP="00B83C4A">
            <w:pPr>
              <w:pStyle w:val="List2"/>
            </w:pPr>
            <w:r w:rsidRPr="00B83C4A">
              <w:t>2.2.</w:t>
            </w:r>
            <w:r w:rsidRPr="00B83C4A">
              <w:tab/>
              <w:t>Tools are used in a safe manner to prevent injury to self and others</w:t>
            </w:r>
          </w:p>
          <w:p w:rsidR="00000000" w:rsidP="00B83C4A">
            <w:pPr>
              <w:pStyle w:val="List2"/>
              <w:rPr>
                <w:lang w:val="en-NZ"/>
              </w:rPr>
            </w:pPr>
            <w:r w:rsidRPr="00B83C4A">
              <w:t>2.3.</w:t>
            </w:r>
            <w:r w:rsidRPr="00B83C4A">
              <w:tab/>
              <w:t>Tools are used in a manner that does not cause damage to other workplace equipment</w:t>
            </w:r>
          </w:p>
        </w:tc>
      </w:tr>
      <w:tr w:rsidTr="00E543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A">
            <w:pPr>
              <w:pStyle w:val="List"/>
              <w:rPr>
                <w:lang w:val="en-NZ"/>
              </w:rPr>
            </w:pPr>
            <w:r w:rsidRPr="00B83C4A">
              <w:t>3.</w:t>
            </w:r>
            <w:r w:rsidRPr="00B83C4A">
              <w:tab/>
              <w:t>Service and maintain hand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A" w:rsidP="00B83C4A">
            <w:pPr>
              <w:pStyle w:val="List2"/>
            </w:pPr>
            <w:r w:rsidRPr="00B83C4A">
              <w:t>3.1.</w:t>
            </w:r>
            <w:r w:rsidRPr="00B83C4A">
              <w:tab/>
              <w:t xml:space="preserve">Tools are checked against manufacturer </w:t>
            </w:r>
            <w:r w:rsidRPr="00B83C4A">
              <w:t>and component supplier recommendation to ensure safe operation</w:t>
            </w:r>
          </w:p>
          <w:p w:rsidR="00000000" w:rsidRPr="00B83C4A" w:rsidP="00B83C4A">
            <w:pPr>
              <w:pStyle w:val="List2"/>
            </w:pPr>
            <w:r w:rsidRPr="00B83C4A">
              <w:t>3.2.</w:t>
            </w:r>
            <w:r w:rsidRPr="00B83C4A">
              <w:tab/>
              <w:t xml:space="preserve">Service and </w:t>
            </w:r>
            <w:r w:rsidRPr="00B83C4A">
              <w:rPr>
                <w:rStyle w:val="BoldandItalics"/>
              </w:rPr>
              <w:t>maintenance operations</w:t>
            </w:r>
            <w:r w:rsidRPr="00B83C4A">
              <w:t xml:space="preserve"> are carried out according to industry, workplace and WHS requirements</w:t>
            </w:r>
          </w:p>
          <w:p w:rsidR="00000000" w:rsidP="00B83C4A">
            <w:pPr>
              <w:pStyle w:val="List2"/>
              <w:rPr>
                <w:lang w:val="en-NZ"/>
              </w:rPr>
            </w:pPr>
            <w:r w:rsidRPr="00B83C4A">
              <w:t>3.3.</w:t>
            </w:r>
            <w:r w:rsidRPr="00B83C4A">
              <w:tab/>
              <w:t>Tools and equipment are checked and faulty items are identified and tagged</w:t>
            </w:r>
          </w:p>
        </w:tc>
      </w:tr>
      <w:tr w:rsidTr="00E5430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A">
            <w:pPr>
              <w:pStyle w:val="List"/>
              <w:rPr>
                <w:lang w:val="en-NZ"/>
              </w:rPr>
            </w:pPr>
            <w:r w:rsidRPr="00B83C4A">
              <w:t>4.</w:t>
            </w:r>
            <w:r w:rsidRPr="00B83C4A">
              <w:tab/>
              <w:t>Store and secure hand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A" w:rsidP="00B83C4A">
            <w:pPr>
              <w:pStyle w:val="List2"/>
            </w:pPr>
            <w:r w:rsidRPr="00B83C4A">
              <w:t>4.1.</w:t>
            </w:r>
            <w:r w:rsidRPr="00B83C4A">
              <w:tab/>
              <w:t>Tools and equipment are checked, cleaned and stored according to workplace expectations</w:t>
            </w:r>
          </w:p>
          <w:p w:rsidR="00000000" w:rsidRPr="00B83C4A" w:rsidP="00B83C4A">
            <w:pPr>
              <w:pStyle w:val="List2"/>
            </w:pPr>
            <w:r w:rsidRPr="00B83C4A">
              <w:t>4.2.</w:t>
            </w:r>
            <w:r w:rsidRPr="00B83C4A">
              <w:tab/>
              <w:t>Service schedule documentation is completed according to workplace procedures</w:t>
            </w:r>
          </w:p>
        </w:tc>
      </w:tr>
    </w:tbl>
    <w:p w:rsidR="00000000" w:rsidRPr="00B83C4A" w:rsidP="00B83C4A">
      <w:pPr>
        <w:pStyle w:val="BodyText"/>
      </w:pPr>
    </w:p>
    <w:p w:rsidR="00000000" w:rsidRPr="00B83C4A" w:rsidP="00B83C4A">
      <w:pPr>
        <w:pStyle w:val="AllowPageBreak"/>
      </w:pPr>
    </w:p>
    <w:p w:rsidR="00000000" w:rsidRPr="00B83C4A" w:rsidP="00B83C4A">
      <w:pPr>
        <w:pStyle w:val="Heading1"/>
      </w:pPr>
      <w:bookmarkStart w:id="9" w:name="O_506705"/>
      <w:bookmarkEnd w:id="9"/>
      <w:r w:rsidRPr="00B83C4A">
        <w:t>Required Skills and Knowledge</w:t>
      </w:r>
    </w:p>
    <w:tbl>
      <w:tblPr>
        <w:tblW w:w="9639" w:type="dxa"/>
        <w:tblLayout w:type="fixed"/>
        <w:tblCellMar>
          <w:left w:w="62" w:type="dxa"/>
          <w:right w:w="62" w:type="dxa"/>
        </w:tblCellMar>
        <w:tblLook w:val="0000"/>
      </w:tblPr>
      <w:tblGrid>
        <w:gridCol w:w="9639"/>
      </w:tblGrid>
      <w:tr w:rsidTr="00B83C4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REQUIRED SKILLS AND KNOWLEDGE</w:t>
            </w:r>
          </w:p>
        </w:tc>
      </w:tr>
      <w:tr w:rsidTr="00B83C4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t>This section describes the skills and knowledge required for this unit.</w:t>
            </w:r>
          </w:p>
        </w:tc>
      </w:tr>
      <w:tr w:rsidTr="00B83C4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Required skills</w:t>
            </w:r>
          </w:p>
        </w:tc>
      </w:tr>
      <w:tr w:rsidTr="00B83C4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ListBullet"/>
            </w:pPr>
            <w:r w:rsidRPr="00B83C4A">
              <w:t>communication skills to:</w:t>
            </w:r>
          </w:p>
          <w:p w:rsidR="00000000" w:rsidRPr="00B83C4A" w:rsidP="00B83C4A">
            <w:pPr>
              <w:pStyle w:val="ListBullet2"/>
            </w:pPr>
            <w:r w:rsidRPr="00B83C4A">
              <w:t>follow verbal instructions</w:t>
            </w:r>
          </w:p>
          <w:p w:rsidR="00000000" w:rsidRPr="00B83C4A" w:rsidP="00B83C4A">
            <w:pPr>
              <w:pStyle w:val="ListBullet2"/>
            </w:pPr>
            <w:r w:rsidRPr="00B83C4A">
              <w:t>communicate information related to the use of tools and equipment</w:t>
            </w:r>
          </w:p>
          <w:p w:rsidR="00000000" w:rsidRPr="00B83C4A" w:rsidP="00B83C4A">
            <w:pPr>
              <w:pStyle w:val="ListBullet"/>
            </w:pPr>
            <w:r w:rsidRPr="00B83C4A">
              <w:t>learning skills to identify sources of information, assistance and expert knowledge</w:t>
            </w:r>
          </w:p>
          <w:p w:rsidR="00000000" w:rsidRPr="00B83C4A" w:rsidP="00B83C4A">
            <w:pPr>
              <w:pStyle w:val="ListBullet"/>
            </w:pPr>
            <w:r w:rsidRPr="00B83C4A">
              <w:t>literacy skills to:</w:t>
            </w:r>
          </w:p>
          <w:p w:rsidR="00000000" w:rsidRPr="00B83C4A" w:rsidP="00B83C4A">
            <w:pPr>
              <w:pStyle w:val="ListBullet2"/>
            </w:pPr>
            <w:r w:rsidRPr="00B83C4A">
              <w:t>read and follow vehicle body repair instruction</w:t>
            </w:r>
          </w:p>
          <w:p w:rsidR="00000000" w:rsidRPr="00B83C4A" w:rsidP="00B83C4A">
            <w:pPr>
              <w:pStyle w:val="ListBullet2"/>
            </w:pPr>
            <w:r w:rsidRPr="00B83C4A">
              <w:t>read and apply operating procedures</w:t>
            </w:r>
          </w:p>
          <w:p w:rsidR="00000000" w:rsidRPr="00B83C4A" w:rsidP="00B83C4A">
            <w:pPr>
              <w:pStyle w:val="ListBullet"/>
            </w:pPr>
            <w:r w:rsidRPr="00B83C4A">
              <w:t>numeracy skills to correctly interpret metric and imperial measure</w:t>
            </w:r>
            <w:r w:rsidRPr="00B83C4A">
              <w:t>ment systems</w:t>
            </w:r>
          </w:p>
          <w:p w:rsidR="00000000" w:rsidRPr="00B83C4A" w:rsidP="00B83C4A">
            <w:pPr>
              <w:pStyle w:val="ListBullet"/>
            </w:pPr>
            <w:r w:rsidRPr="00B83C4A">
              <w:t>planning and organising skills to:</w:t>
            </w:r>
          </w:p>
          <w:p w:rsidR="00000000" w:rsidRPr="00B83C4A" w:rsidP="00B83C4A">
            <w:pPr>
              <w:pStyle w:val="ListBullet2"/>
            </w:pPr>
            <w:r w:rsidRPr="00B83C4A">
              <w:t>identify risk factors to minimise risk to self and others</w:t>
            </w:r>
          </w:p>
          <w:p w:rsidR="00000000" w:rsidRPr="00B83C4A" w:rsidP="00B83C4A">
            <w:pPr>
              <w:pStyle w:val="ListBullet2"/>
            </w:pPr>
            <w:r w:rsidRPr="00B83C4A">
              <w:t>contribute to activities which implement and follow workplace body repair procedures</w:t>
            </w:r>
          </w:p>
          <w:p w:rsidR="00000000" w:rsidRPr="00B83C4A" w:rsidP="00B83C4A">
            <w:pPr>
              <w:pStyle w:val="ListBullet"/>
            </w:pPr>
            <w:r w:rsidRPr="00B83C4A">
              <w:t>problem-solving skills to:</w:t>
            </w:r>
          </w:p>
          <w:p w:rsidR="00000000" w:rsidRPr="00B83C4A" w:rsidP="00B83C4A">
            <w:pPr>
              <w:pStyle w:val="ListBullet2"/>
            </w:pPr>
            <w:r w:rsidRPr="00B83C4A">
              <w:t xml:space="preserve">recognise a workplace problem or a </w:t>
            </w:r>
            <w:r w:rsidRPr="00B83C4A">
              <w:t>potential problem</w:t>
            </w:r>
          </w:p>
          <w:p w:rsidR="00000000" w:rsidRPr="00B83C4A" w:rsidP="00B83C4A">
            <w:pPr>
              <w:pStyle w:val="ListBullet2"/>
            </w:pPr>
            <w:r w:rsidRPr="00B83C4A">
              <w:t>refer problems outside area of responsibility to appropriate person</w:t>
            </w:r>
          </w:p>
          <w:p w:rsidR="00000000" w:rsidRPr="00B83C4A" w:rsidP="00B83C4A">
            <w:pPr>
              <w:pStyle w:val="ListBullet2"/>
            </w:pPr>
            <w:r w:rsidRPr="00B83C4A">
              <w:t xml:space="preserve">identifying tool and equipment defects </w:t>
            </w:r>
          </w:p>
          <w:p w:rsidR="00000000" w:rsidRPr="00B83C4A" w:rsidP="00B83C4A">
            <w:pPr>
              <w:pStyle w:val="ListBullet"/>
            </w:pPr>
            <w:r w:rsidRPr="00B83C4A">
              <w:t>self-management skills to:</w:t>
            </w:r>
          </w:p>
          <w:p w:rsidR="00000000" w:rsidRPr="00B83C4A" w:rsidP="00B83C4A">
            <w:pPr>
              <w:pStyle w:val="ListBullet2"/>
            </w:pPr>
            <w:r w:rsidRPr="00B83C4A">
              <w:t>locate and identify appropriate vehicle body repair tools</w:t>
            </w:r>
          </w:p>
          <w:p w:rsidR="00000000" w:rsidRPr="00B83C4A" w:rsidP="00B83C4A">
            <w:pPr>
              <w:pStyle w:val="ListBullet2"/>
            </w:pPr>
            <w:r w:rsidRPr="00B83C4A">
              <w:t>recognise own limitations and seek advice</w:t>
            </w:r>
          </w:p>
          <w:p w:rsidR="00000000" w:rsidRPr="00B83C4A" w:rsidP="00B83C4A">
            <w:pPr>
              <w:pStyle w:val="ListBullet2"/>
            </w:pPr>
            <w:r w:rsidRPr="00B83C4A">
              <w:t>follow basic workplace documentation, such as manufacturer specification, industry codes of practice and workplace procedures</w:t>
            </w:r>
          </w:p>
          <w:p w:rsidR="00000000" w:rsidRPr="00B83C4A" w:rsidP="00B83C4A">
            <w:pPr>
              <w:pStyle w:val="ListBullet"/>
            </w:pPr>
            <w:r w:rsidRPr="00B83C4A">
              <w:t>technical skills to select, use, maintain and store vehicle body repair hand tools</w:t>
            </w:r>
          </w:p>
          <w:p w:rsidR="00000000" w:rsidP="00B83C4A">
            <w:pPr>
              <w:pStyle w:val="ListBullet"/>
              <w:rPr>
                <w:lang w:val="en-NZ"/>
              </w:rPr>
            </w:pPr>
            <w:r w:rsidRPr="00B83C4A">
              <w:t xml:space="preserve">technology skills to use workplace technology </w:t>
            </w:r>
            <w:r w:rsidRPr="00B83C4A">
              <w:t>to assist with work practices</w:t>
            </w:r>
          </w:p>
        </w:tc>
      </w:tr>
      <w:tr w:rsidTr="00B83C4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Required knowledge</w:t>
            </w:r>
          </w:p>
        </w:tc>
      </w:tr>
      <w:tr w:rsidTr="00B83C4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ListBullet"/>
            </w:pPr>
            <w:r w:rsidRPr="00B83C4A">
              <w:t>WHS regulations, requirements, equipment and material, and personal safety requirements related to using vehicle body repair hand tools</w:t>
            </w:r>
          </w:p>
          <w:p w:rsidR="00000000" w:rsidRPr="00B83C4A" w:rsidP="00B83C4A">
            <w:pPr>
              <w:pStyle w:val="ListBullet"/>
            </w:pPr>
            <w:r w:rsidRPr="00B83C4A">
              <w:t>hazards and control measures associated with using vehicle body repair hand tools</w:t>
            </w:r>
          </w:p>
          <w:p w:rsidR="00000000" w:rsidRPr="00B83C4A" w:rsidP="00B83C4A">
            <w:pPr>
              <w:pStyle w:val="ListBullet"/>
            </w:pPr>
            <w:r w:rsidRPr="00B83C4A">
              <w:t>application and operation of vehicle body repair hand tools</w:t>
            </w:r>
          </w:p>
          <w:p w:rsidR="00000000" w:rsidRPr="00B83C4A" w:rsidP="00B83C4A">
            <w:pPr>
              <w:pStyle w:val="ListBullet"/>
            </w:pPr>
            <w:r w:rsidRPr="00B83C4A">
              <w:t>methods of identifying faults in vehicle body repair hand tools, including common faults and defects</w:t>
            </w:r>
          </w:p>
          <w:p w:rsidR="00000000" w:rsidRPr="00B83C4A" w:rsidP="00B83C4A">
            <w:pPr>
              <w:pStyle w:val="ListBullet"/>
            </w:pPr>
            <w:r w:rsidRPr="00B83C4A">
              <w:t>maintenance a</w:t>
            </w:r>
            <w:r w:rsidRPr="00B83C4A">
              <w:t>nd storage procedures of vehicle body repair hand tools</w:t>
            </w:r>
          </w:p>
        </w:tc>
      </w:tr>
    </w:tbl>
    <w:p w:rsidR="00000000" w:rsidRPr="00B83C4A" w:rsidP="00B83C4A">
      <w:pPr>
        <w:pStyle w:val="BodyText"/>
      </w:pPr>
    </w:p>
    <w:p w:rsidR="00000000" w:rsidRPr="00B83C4A" w:rsidP="00B83C4A">
      <w:pPr>
        <w:pStyle w:val="AllowPageBreak"/>
      </w:pPr>
    </w:p>
    <w:p w:rsidR="00000000" w:rsidRPr="00B83C4A" w:rsidP="00B83C4A">
      <w:pPr>
        <w:pStyle w:val="Heading1"/>
      </w:pPr>
      <w:bookmarkStart w:id="10" w:name="O_506706"/>
      <w:bookmarkEnd w:id="10"/>
      <w:r w:rsidRPr="00B83C4A">
        <w:t>Evidence Guide</w:t>
      </w:r>
    </w:p>
    <w:tbl>
      <w:tblPr>
        <w:tblW w:w="9639" w:type="dxa"/>
        <w:tblLayout w:type="fixed"/>
        <w:tblCellMar>
          <w:left w:w="62" w:type="dxa"/>
          <w:right w:w="62" w:type="dxa"/>
        </w:tblCellMar>
        <w:tblLook w:val="0000"/>
      </w:tblPr>
      <w:tblGrid>
        <w:gridCol w:w="2977"/>
        <w:gridCol w:w="6662"/>
      </w:tblGrid>
      <w:tr w:rsidTr="00B83C4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EVIDENCE GUIDE</w:t>
            </w:r>
          </w:p>
        </w:tc>
      </w:tr>
      <w:tr w:rsidTr="00B83C4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t xml:space="preserve">The evidence guide provides advice on assessment and must be read in conjunction with the performance criteria, required skills and knowledge, </w:t>
            </w:r>
            <w:r w:rsidRPr="00B83C4A">
              <w:t>range statement and the Assessment Guidelines for the Training Package.</w:t>
            </w:r>
          </w:p>
        </w:tc>
      </w:tr>
      <w:tr w:rsidTr="00B83C4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p>
        </w:tc>
      </w:tr>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BodyText"/>
            </w:pPr>
            <w:r w:rsidRPr="00B83C4A">
              <w:t>The evidence required to demonstrate competency in this unit mus</w:t>
            </w:r>
            <w:r w:rsidRPr="00B83C4A">
              <w:t>t be relevant to workplace operations and satisfy all of the requirements of the performance criteria and required skills and knowledge.</w:t>
            </w:r>
          </w:p>
          <w:p w:rsidR="00000000" w:rsidRPr="00B83C4A" w:rsidP="00B83C4A">
            <w:pPr>
              <w:pStyle w:val="BodyText"/>
            </w:pPr>
            <w:r w:rsidRPr="00B83C4A">
              <w:t>A person who demonstrates competency in this unit must be able to:</w:t>
            </w:r>
          </w:p>
          <w:p w:rsidR="00000000" w:rsidRPr="00B83C4A" w:rsidP="00B83C4A">
            <w:pPr>
              <w:pStyle w:val="ListBullet"/>
            </w:pPr>
            <w:r w:rsidRPr="00B83C4A">
              <w:t>observe safety procedures and requirements</w:t>
            </w:r>
          </w:p>
          <w:p w:rsidR="00000000" w:rsidRPr="00B83C4A" w:rsidP="00B83C4A">
            <w:pPr>
              <w:pStyle w:val="ListBullet"/>
            </w:pPr>
            <w:r w:rsidRPr="00B83C4A">
              <w:t>select appropriate vehicle body repair hand tools</w:t>
            </w:r>
          </w:p>
          <w:p w:rsidR="00000000" w:rsidRPr="00B83C4A" w:rsidP="00B83C4A">
            <w:pPr>
              <w:pStyle w:val="ListBullet"/>
            </w:pPr>
            <w:r w:rsidRPr="00B83C4A">
              <w:t>carry out a minimum of three vehicle body service or repair tasks using body repair hand tools</w:t>
            </w:r>
          </w:p>
          <w:p w:rsidR="00000000" w:rsidP="00B83C4A">
            <w:pPr>
              <w:pStyle w:val="ListBullet"/>
              <w:rPr>
                <w:lang w:val="en-NZ"/>
              </w:rPr>
            </w:pPr>
            <w:r w:rsidRPr="00B83C4A">
              <w:t>maintain and store vehicle body repair hand tools.</w:t>
            </w:r>
          </w:p>
        </w:tc>
      </w:tr>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BodyText"/>
            </w:pPr>
            <w:r w:rsidRPr="00B83C4A">
              <w:t>Competenc</w:t>
            </w:r>
            <w:r w:rsidRPr="00B83C4A">
              <w:t>y is to be assessed in the workplace or a simulated workplace environment that accurately reflects performance in a real workplace setting.</w:t>
            </w:r>
          </w:p>
          <w:p w:rsidR="00000000" w:rsidRPr="00B83C4A" w:rsidP="00B83C4A">
            <w:pPr>
              <w:pStyle w:val="BodyText"/>
            </w:pPr>
            <w:r w:rsidRPr="00B83C4A">
              <w:t>Assessment is to occur:</w:t>
            </w:r>
          </w:p>
          <w:p w:rsidR="00000000" w:rsidRPr="00B83C4A" w:rsidP="00B83C4A">
            <w:pPr>
              <w:pStyle w:val="ListBullet"/>
            </w:pPr>
            <w:r w:rsidRPr="00B83C4A">
              <w:t>using standard workplace practices and procedures</w:t>
            </w:r>
          </w:p>
          <w:p w:rsidR="00000000" w:rsidRPr="00B83C4A" w:rsidP="00B83C4A">
            <w:pPr>
              <w:pStyle w:val="ListBullet"/>
            </w:pPr>
            <w:r w:rsidRPr="00B83C4A">
              <w:t>follow WHS requirements</w:t>
            </w:r>
          </w:p>
          <w:p w:rsidR="00000000" w:rsidRPr="00B83C4A" w:rsidP="00B83C4A">
            <w:pPr>
              <w:pStyle w:val="ListBullet"/>
            </w:pPr>
            <w:r w:rsidRPr="00B83C4A">
              <w:t>applying environm</w:t>
            </w:r>
            <w:r w:rsidRPr="00B83C4A">
              <w:t>ental policy.</w:t>
            </w:r>
          </w:p>
          <w:p w:rsidR="00000000" w:rsidRPr="00B83C4A" w:rsidP="00B83C4A">
            <w:pPr>
              <w:pStyle w:val="BodyText"/>
            </w:pPr>
            <w:r w:rsidRPr="00B83C4A">
              <w:t>Assessment is to comply with relevant:</w:t>
            </w:r>
          </w:p>
          <w:p w:rsidR="00000000" w:rsidRPr="00B83C4A" w:rsidP="00B83C4A">
            <w:pPr>
              <w:pStyle w:val="ListBullet"/>
            </w:pPr>
            <w:r w:rsidRPr="00B83C4A">
              <w:t>regulatory requirements</w:t>
            </w:r>
          </w:p>
          <w:p w:rsidR="00000000" w:rsidRPr="00B83C4A" w:rsidP="00B83C4A">
            <w:pPr>
              <w:pStyle w:val="ListBullet"/>
            </w:pPr>
            <w:r w:rsidRPr="00B83C4A">
              <w:t>Australian standards</w:t>
            </w:r>
          </w:p>
          <w:p w:rsidR="00000000" w:rsidRPr="00B83C4A" w:rsidP="00B83C4A">
            <w:pPr>
              <w:pStyle w:val="ListBullet"/>
            </w:pPr>
            <w:r w:rsidRPr="00B83C4A">
              <w:t>industry codes of practice.</w:t>
            </w:r>
          </w:p>
          <w:p w:rsidR="00000000" w:rsidRPr="00B83C4A" w:rsidP="00B83C4A">
            <w:pPr>
              <w:pStyle w:val="BodyText"/>
            </w:pPr>
            <w:r w:rsidRPr="00B83C4A">
              <w:t>The following resources must be made available for the assessment of this unit:</w:t>
            </w:r>
          </w:p>
          <w:p w:rsidR="00000000" w:rsidRPr="00B83C4A" w:rsidP="00B83C4A">
            <w:pPr>
              <w:pStyle w:val="ListBullet"/>
            </w:pPr>
            <w:r w:rsidRPr="00B83C4A">
              <w:t>panel repair toolkit</w:t>
            </w:r>
          </w:p>
          <w:p w:rsidR="00000000" w:rsidRPr="00B83C4A" w:rsidP="00B83C4A">
            <w:pPr>
              <w:pStyle w:val="ListBullet"/>
            </w:pPr>
            <w:r w:rsidRPr="00B83C4A">
              <w:t>material</w:t>
            </w:r>
            <w:r w:rsidRPr="00B83C4A">
              <w:t>s used for body repair activities</w:t>
            </w:r>
          </w:p>
          <w:p w:rsidR="00000000" w:rsidRPr="00B83C4A" w:rsidP="00B83C4A">
            <w:pPr>
              <w:pStyle w:val="ListBullet"/>
            </w:pPr>
            <w:r w:rsidRPr="00B83C4A">
              <w:t>specialised panel repair hand tools</w:t>
            </w:r>
          </w:p>
          <w:p w:rsidR="00000000" w:rsidP="00B83C4A">
            <w:pPr>
              <w:pStyle w:val="ListBullet"/>
              <w:rPr>
                <w:lang w:val="en-NZ"/>
              </w:rPr>
            </w:pPr>
            <w:r w:rsidRPr="00B83C4A">
              <w:t>specifications and workplace instructions.</w:t>
            </w:r>
          </w:p>
        </w:tc>
      </w:tr>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BodyText"/>
            </w:pPr>
            <w:r w:rsidRPr="00B83C4A">
              <w:t>Assessment must satisfy the endorsed Assessment Guidelines of this Training Package.</w:t>
            </w:r>
          </w:p>
          <w:p w:rsidR="00000000" w:rsidRPr="00B83C4A" w:rsidP="00B83C4A">
            <w:pPr>
              <w:pStyle w:val="BodyText"/>
            </w:pPr>
            <w:r w:rsidRPr="00B83C4A">
              <w:t>Assessment methods must confirm cons</w:t>
            </w:r>
            <w:r w:rsidRPr="00B83C4A">
              <w:t>istency and accuracy of performance (over time and in a range of workplace relevant contexts) together with the application of required skills and knowledge.</w:t>
            </w:r>
          </w:p>
          <w:p w:rsidR="00000000" w:rsidRPr="00B83C4A" w:rsidP="00B83C4A">
            <w:pPr>
              <w:pStyle w:val="BodyText"/>
            </w:pPr>
            <w:r w:rsidRPr="00B83C4A">
              <w:t>Assessment methods must be by direct observation of tasks and include questioning on required skil</w:t>
            </w:r>
            <w:r w:rsidRPr="00B83C4A">
              <w:t>ls and knowledge to ensure correct interpretation and application.</w:t>
            </w:r>
          </w:p>
          <w:p w:rsidR="00000000" w:rsidRPr="00B83C4A" w:rsidP="00B83C4A">
            <w:pPr>
              <w:pStyle w:val="BodyText"/>
            </w:pPr>
            <w:r w:rsidRPr="00B83C4A">
              <w:t>Competence in this unit may be assessed in conjunction with other units which together form part of a holistic work role.</w:t>
            </w:r>
          </w:p>
          <w:p w:rsidR="00000000" w:rsidRPr="00B83C4A" w:rsidP="00B83C4A">
            <w:pPr>
              <w:pStyle w:val="BodyText"/>
            </w:pPr>
            <w:r w:rsidRPr="00B83C4A">
              <w:t>Where applicable, reasonable adjustment must be made to work enviro</w:t>
            </w:r>
            <w:r w:rsidRPr="00B83C4A">
              <w:t>nments and training situations to accommodate the needs of diverse clients.</w:t>
            </w:r>
          </w:p>
          <w:p w:rsidR="00000000" w:rsidRPr="00B83C4A" w:rsidP="00B83C4A">
            <w:pPr>
              <w:pStyle w:val="BodyText"/>
            </w:pPr>
            <w:r w:rsidRPr="00B83C4A">
              <w:t>Assessment processes and techniques must be culturally sensitive and appropriate to the language, literacy and numeracy capacity of the candidate and the work being performed.</w:t>
            </w:r>
          </w:p>
        </w:tc>
      </w:tr>
    </w:tbl>
    <w:p w:rsidR="00000000" w:rsidRPr="00B83C4A" w:rsidP="00B83C4A">
      <w:pPr>
        <w:pStyle w:val="BodyText"/>
      </w:pPr>
    </w:p>
    <w:p w:rsidR="00000000" w:rsidRPr="00B83C4A" w:rsidP="00B83C4A">
      <w:pPr>
        <w:pStyle w:val="AllowPageBreak"/>
      </w:pPr>
    </w:p>
    <w:p w:rsidR="00000000" w:rsidRPr="00B83C4A" w:rsidP="00B83C4A">
      <w:pPr>
        <w:pStyle w:val="Heading1"/>
      </w:pPr>
      <w:bookmarkStart w:id="11" w:name="O_506707"/>
      <w:bookmarkEnd w:id="11"/>
      <w:r w:rsidRPr="00B83C4A">
        <w:t>Range Statement</w:t>
      </w:r>
    </w:p>
    <w:tbl>
      <w:tblPr>
        <w:tblW w:w="9639" w:type="dxa"/>
        <w:tblLayout w:type="fixed"/>
        <w:tblCellMar>
          <w:left w:w="62" w:type="dxa"/>
          <w:right w:w="62" w:type="dxa"/>
        </w:tblCellMar>
        <w:tblLook w:val="0000"/>
      </w:tblPr>
      <w:tblGrid>
        <w:gridCol w:w="2977"/>
        <w:gridCol w:w="6662"/>
      </w:tblGrid>
      <w:tr w:rsidTr="00B83C4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RANGE STATEMENT</w:t>
            </w:r>
          </w:p>
        </w:tc>
      </w:tr>
      <w:tr w:rsidTr="00B83C4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t>The range statement relates to the unit of competency as a whole. It allows for different work environments and situations that may affect performance. Bold italicised wording, if used in the performance cr</w:t>
            </w:r>
            <w:r w:rsidRPr="00B83C4A">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BoldandItalics"/>
              </w:rPr>
              <w:t>Vehicle body repair hand tools</w:t>
            </w:r>
            <w:r w:rsidRPr="00B83C4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ListBullet"/>
            </w:pPr>
            <w:r w:rsidRPr="00B83C4A">
              <w:t>hacksaws</w:t>
            </w:r>
          </w:p>
          <w:p w:rsidR="00000000" w:rsidRPr="00B83C4A" w:rsidP="00B83C4A">
            <w:pPr>
              <w:pStyle w:val="ListBullet"/>
            </w:pPr>
            <w:r w:rsidRPr="00B83C4A">
              <w:t>hammers</w:t>
            </w:r>
          </w:p>
          <w:p w:rsidR="00000000" w:rsidRPr="00B83C4A" w:rsidP="00B83C4A">
            <w:pPr>
              <w:pStyle w:val="ListBullet"/>
            </w:pPr>
            <w:r w:rsidRPr="00B83C4A">
              <w:t>dollies</w:t>
            </w:r>
          </w:p>
          <w:p w:rsidR="00000000" w:rsidRPr="00B83C4A" w:rsidP="00B83C4A">
            <w:pPr>
              <w:pStyle w:val="ListBullet"/>
            </w:pPr>
            <w:r w:rsidRPr="00B83C4A">
              <w:t>screwdrivers</w:t>
            </w:r>
          </w:p>
          <w:p w:rsidR="00000000" w:rsidRPr="00B83C4A" w:rsidP="00B83C4A">
            <w:pPr>
              <w:pStyle w:val="ListBullet"/>
            </w:pPr>
            <w:r w:rsidRPr="00B83C4A">
              <w:t>files</w:t>
            </w:r>
          </w:p>
          <w:p w:rsidR="00000000" w:rsidRPr="00B83C4A" w:rsidP="00B83C4A">
            <w:pPr>
              <w:pStyle w:val="ListBullet"/>
            </w:pPr>
            <w:r w:rsidRPr="00B83C4A">
              <w:t>punches</w:t>
            </w:r>
          </w:p>
          <w:p w:rsidR="00000000" w:rsidP="00B83C4A">
            <w:pPr>
              <w:pStyle w:val="ListBullet"/>
              <w:rPr>
                <w:lang w:val="en-NZ"/>
              </w:rPr>
            </w:pPr>
            <w:r w:rsidRPr="00B83C4A">
              <w:t>specialist tooling for component removal and adjustment.</w:t>
            </w:r>
          </w:p>
        </w:tc>
      </w:tr>
      <w:tr w:rsidTr="00B83C4A">
        <w:tblPrEx>
          <w:tblW w:w="9639" w:type="dxa"/>
          <w:tblLayout w:type="fixed"/>
          <w:tblCellMar>
            <w:left w:w="62" w:type="dxa"/>
            <w:right w:w="62" w:type="dxa"/>
          </w:tblCellMar>
          <w:tblLook w:val="0000"/>
        </w:tblPrEx>
        <w:trPr>
          <w:trHeight w:val="2217"/>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BoldandItalics"/>
              </w:rPr>
              <w:t>Workplace requirements</w:t>
            </w:r>
            <w:r w:rsidRPr="00B83C4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ListBullet"/>
            </w:pPr>
            <w:r w:rsidRPr="00B83C4A">
              <w:t>workplace reporting and recording procedures</w:t>
            </w:r>
          </w:p>
          <w:p w:rsidR="00000000" w:rsidRPr="00B83C4A" w:rsidP="00B83C4A">
            <w:pPr>
              <w:pStyle w:val="ListBullet"/>
            </w:pPr>
            <w:r w:rsidRPr="00B83C4A">
              <w:t>safe work procedures</w:t>
            </w:r>
          </w:p>
          <w:p w:rsidR="00000000" w:rsidRPr="00B83C4A" w:rsidP="00B83C4A">
            <w:pPr>
              <w:pStyle w:val="ListBullet"/>
            </w:pPr>
            <w:r w:rsidRPr="00B83C4A">
              <w:t>quality policies and procedures</w:t>
            </w:r>
          </w:p>
          <w:p w:rsidR="00000000" w:rsidRPr="00B83C4A" w:rsidP="00B83C4A">
            <w:pPr>
              <w:pStyle w:val="ListBullet"/>
            </w:pPr>
            <w:r w:rsidRPr="00B83C4A">
              <w:t xml:space="preserve">sustainability, environment, equal opportunity and anti-discrimination </w:t>
            </w:r>
          </w:p>
          <w:p w:rsidR="00000000" w:rsidRPr="00B83C4A" w:rsidP="00B83C4A">
            <w:pPr>
              <w:pStyle w:val="ListBullet"/>
            </w:pPr>
            <w:r w:rsidRPr="00B83C4A">
              <w:t>manufacturer specifications</w:t>
            </w:r>
          </w:p>
          <w:p w:rsidR="00000000" w:rsidRPr="00B83C4A" w:rsidP="00B83C4A">
            <w:pPr>
              <w:pStyle w:val="ListBullet"/>
            </w:pPr>
            <w:r w:rsidRPr="00B83C4A">
              <w:t>work instruction</w:t>
            </w:r>
          </w:p>
          <w:p w:rsidR="00000000" w:rsidP="00B83C4A">
            <w:pPr>
              <w:pStyle w:val="ListBullet"/>
              <w:rPr>
                <w:lang w:val="en-NZ"/>
              </w:rPr>
            </w:pPr>
            <w:r w:rsidRPr="00B83C4A">
              <w:t>industry code of practice.</w:t>
            </w:r>
          </w:p>
        </w:tc>
      </w:tr>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BoldandItalics"/>
              </w:rPr>
              <w:t>Workplace health and safety (WHS) requirements</w:t>
            </w:r>
            <w:r w:rsidRPr="00B83C4A">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ListBullet"/>
            </w:pPr>
            <w:r w:rsidRPr="00B83C4A">
              <w:t>are those prescribed under legislation, regulations, codes of practice, and workplace policies and procedures</w:t>
            </w:r>
          </w:p>
          <w:p w:rsidR="00000000" w:rsidRPr="00B83C4A" w:rsidP="00B83C4A">
            <w:pPr>
              <w:pStyle w:val="ListBullet"/>
            </w:pPr>
            <w:r w:rsidRPr="00B83C4A">
              <w:t>may include:</w:t>
            </w:r>
          </w:p>
          <w:p w:rsidR="00000000" w:rsidRPr="00B83C4A" w:rsidP="00B83C4A">
            <w:pPr>
              <w:pStyle w:val="ListBullet2"/>
            </w:pPr>
            <w:r w:rsidRPr="00B83C4A">
              <w:t>protective clothing and equipment</w:t>
            </w:r>
          </w:p>
          <w:p w:rsidR="00000000" w:rsidRPr="00B83C4A" w:rsidP="00B83C4A">
            <w:pPr>
              <w:pStyle w:val="ListBullet2"/>
            </w:pPr>
            <w:r w:rsidRPr="00B83C4A">
              <w:t>use of tools and equipment</w:t>
            </w:r>
          </w:p>
          <w:p w:rsidR="00000000" w:rsidRPr="00B83C4A" w:rsidP="00B83C4A">
            <w:pPr>
              <w:pStyle w:val="ListBullet2"/>
            </w:pPr>
            <w:r w:rsidRPr="00B83C4A">
              <w:t>handling of material</w:t>
            </w:r>
          </w:p>
          <w:p w:rsidR="00000000" w:rsidRPr="00B83C4A" w:rsidP="00B83C4A">
            <w:pPr>
              <w:pStyle w:val="ListBullet2"/>
            </w:pPr>
            <w:r w:rsidRPr="00B83C4A">
              <w:t>use of fire-fighting equipment</w:t>
            </w:r>
          </w:p>
          <w:p w:rsidR="00000000" w:rsidRPr="00B83C4A" w:rsidP="00B83C4A">
            <w:pPr>
              <w:pStyle w:val="ListBullet2"/>
            </w:pPr>
            <w:r w:rsidRPr="00B83C4A">
              <w:t>first aid equipment</w:t>
            </w:r>
          </w:p>
          <w:p w:rsidR="00000000" w:rsidP="00B83C4A">
            <w:pPr>
              <w:pStyle w:val="ListBullet"/>
              <w:rPr>
                <w:lang w:val="en-NZ"/>
              </w:rPr>
            </w:pPr>
            <w:r w:rsidRPr="00B83C4A">
              <w:t>hazard control, including control of hazardous materials and toxic substances.</w:t>
            </w:r>
          </w:p>
        </w:tc>
      </w:tr>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BoldandItalics"/>
              </w:rPr>
              <w:t>Job requirements</w:t>
            </w:r>
            <w:r w:rsidRPr="00B83C4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ListBullet"/>
            </w:pPr>
            <w:r w:rsidRPr="00B83C4A">
              <w:t>marking-out</w:t>
            </w:r>
          </w:p>
          <w:p w:rsidR="00000000" w:rsidP="00B83C4A">
            <w:pPr>
              <w:pStyle w:val="ListBullet"/>
              <w:rPr>
                <w:lang w:val="en-NZ"/>
              </w:rPr>
            </w:pPr>
            <w:r w:rsidRPr="00B83C4A">
              <w:t>required finish, size or shape.</w:t>
            </w:r>
          </w:p>
        </w:tc>
      </w:tr>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BoldandItalics"/>
              </w:rPr>
              <w:t>Maintenance operations</w:t>
            </w:r>
            <w:r w:rsidRPr="00B83C4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ListBullet"/>
            </w:pPr>
            <w:r w:rsidRPr="00B83C4A">
              <w:t>routine maintenance to specialised tools</w:t>
            </w:r>
          </w:p>
          <w:p w:rsidR="00000000" w:rsidRPr="00B83C4A" w:rsidP="00B83C4A">
            <w:pPr>
              <w:pStyle w:val="ListBullet"/>
            </w:pPr>
            <w:r w:rsidRPr="00B83C4A">
              <w:t>minor repairs to tools and equipment</w:t>
            </w:r>
          </w:p>
          <w:p w:rsidR="00000000" w:rsidRPr="00B83C4A" w:rsidP="00B83C4A">
            <w:pPr>
              <w:pStyle w:val="ListBullet"/>
            </w:pPr>
            <w:r w:rsidRPr="00B83C4A">
              <w:t>performing equipment calibration</w:t>
            </w:r>
          </w:p>
          <w:p w:rsidR="00000000" w:rsidRPr="00B83C4A" w:rsidP="00B83C4A">
            <w:pPr>
              <w:pStyle w:val="ListBullet"/>
            </w:pPr>
            <w:r w:rsidRPr="00B83C4A">
              <w:t>sharpening of hand tools</w:t>
            </w:r>
          </w:p>
          <w:p w:rsidR="00000000" w:rsidRPr="00B83C4A" w:rsidP="00B83C4A">
            <w:pPr>
              <w:pStyle w:val="ListBullet"/>
            </w:pPr>
            <w:r w:rsidRPr="00B83C4A">
              <w:t>documenting and tagging faulty equipment.</w:t>
            </w:r>
          </w:p>
        </w:tc>
      </w:tr>
    </w:tbl>
    <w:p w:rsidR="00000000" w:rsidRPr="00B83C4A" w:rsidP="00B83C4A">
      <w:pPr>
        <w:pStyle w:val="BodyText"/>
      </w:pPr>
    </w:p>
    <w:p w:rsidR="00000000" w:rsidRPr="00B83C4A" w:rsidP="00B83C4A">
      <w:pPr>
        <w:pStyle w:val="AllowPageBreak"/>
      </w:pPr>
    </w:p>
    <w:p w:rsidR="00000000" w:rsidRPr="00B83C4A" w:rsidP="00B83C4A">
      <w:pPr>
        <w:pStyle w:val="Heading1"/>
      </w:pPr>
      <w:bookmarkStart w:id="12" w:name="O_506708"/>
      <w:bookmarkEnd w:id="12"/>
      <w:r w:rsidRPr="00B83C4A">
        <w:t>Unit Sector(s)</w:t>
      </w:r>
    </w:p>
    <w:tbl>
      <w:tblPr>
        <w:tblW w:w="9639" w:type="dxa"/>
        <w:tblLayout w:type="fixed"/>
        <w:tblCellMar>
          <w:left w:w="62" w:type="dxa"/>
          <w:right w:w="62" w:type="dxa"/>
        </w:tblCellMar>
        <w:tblLook w:val="0000"/>
      </w:tblPr>
      <w:tblGrid>
        <w:gridCol w:w="2977"/>
        <w:gridCol w:w="6662"/>
      </w:tblGrid>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t xml:space="preserve">Vehicle Body </w:t>
            </w:r>
          </w:p>
        </w:tc>
      </w:tr>
      <w:tr w:rsidTr="00B83C4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A">
            <w:pPr>
              <w:pStyle w:val="BodyText"/>
              <w:rPr>
                <w:lang w:val="en-NZ"/>
              </w:rPr>
            </w:pPr>
            <w:r w:rsidRPr="00B83C4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A" w:rsidP="00B83C4A">
            <w:pPr>
              <w:pStyle w:val="BodyText"/>
            </w:pPr>
            <w:r w:rsidRPr="00B83C4A">
              <w:t>Technical - Tools and Equipment</w:t>
            </w:r>
          </w:p>
        </w:tc>
      </w:tr>
    </w:tbl>
    <w:p w:rsidR="00000000" w:rsidRPr="00B83C4A" w:rsidP="00B83C4A">
      <w:pPr>
        <w:pStyle w:val="BodyText"/>
      </w:pPr>
    </w:p>
    <w:p w:rsidR="00000000" w:rsidRPr="00B83C4A" w:rsidP="00B83C4A">
      <w:pPr>
        <w:pStyle w:val="AllowPageBreak"/>
      </w:pPr>
    </w:p>
    <w:p w:rsidR="00000000" w:rsidRPr="00B83C4A" w:rsidP="00B83C4A">
      <w:pPr>
        <w:pStyle w:val="Heading1"/>
      </w:pPr>
      <w:bookmarkStart w:id="13" w:name="O_506709"/>
      <w:bookmarkEnd w:id="13"/>
      <w:r w:rsidRPr="00B83C4A">
        <w:t>Custom Content Section</w:t>
      </w:r>
    </w:p>
    <w:p w:rsidR="00000000" w:rsidRPr="00B83C4A" w:rsidP="00B83C4A">
      <w:pPr>
        <w:pStyle w:val="BodyText"/>
      </w:pPr>
      <w:r w:rsidRPr="00B83C4A">
        <w:t>Not applicable.</w:t>
      </w:r>
    </w:p>
    <w:p w:rsidR="00000000" w:rsidRPr="00B83C4A" w:rsidP="00B83C4A"/>
    <w:sectPr w:rsidSect="00B83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A" w:rsidRPr="00E54304" w:rsidP="00E54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304" w:rsidP="00B83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4304" w:rsidP="00B83C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54304" w:rsidP="00B83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A" w:rsidRPr="00E54304" w:rsidP="00E543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304" w:rsidRPr="002D2AF8" w:rsidP="00B83C4A">
    <w:pPr>
      <w:pStyle w:val="Header"/>
      <w:framePr w:wrap="around"/>
    </w:pPr>
    <w:r>
      <w:fldChar w:fldCharType="begin"/>
    </w:r>
    <w:r>
      <w:instrText xml:space="preserve"> TITLE   \* MERGEFORMAT </w:instrText>
    </w:r>
    <w:r>
      <w:fldChar w:fldCharType="separate"/>
    </w:r>
    <w:r>
      <w:t>AURVTK2001 Use and maintain vehicle body repair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54304" w:rsidP="00B83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E8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4AE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868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C4A"/>
    <w:pPr>
      <w:spacing w:before="360" w:after="60"/>
      <w:outlineLvl w:val="0"/>
    </w:pPr>
    <w:rPr>
      <w:sz w:val="32"/>
    </w:rPr>
  </w:style>
  <w:style w:type="paragraph" w:styleId="Heading2">
    <w:name w:val="heading 2"/>
    <w:basedOn w:val="HeadingBase"/>
    <w:next w:val="BodyText"/>
    <w:link w:val="Heading2Char"/>
    <w:qFormat/>
    <w:rsid w:val="00B83C4A"/>
    <w:pPr>
      <w:keepLines/>
      <w:spacing w:before="240" w:after="120"/>
      <w:outlineLvl w:val="1"/>
    </w:pPr>
    <w:rPr>
      <w:sz w:val="28"/>
      <w:szCs w:val="40"/>
    </w:rPr>
  </w:style>
  <w:style w:type="paragraph" w:styleId="Heading3">
    <w:name w:val="heading 3"/>
    <w:basedOn w:val="HeadingBase"/>
    <w:next w:val="BodyText"/>
    <w:link w:val="Heading3Char"/>
    <w:qFormat/>
    <w:rsid w:val="00B83C4A"/>
    <w:pPr>
      <w:spacing w:before="180" w:after="120"/>
      <w:outlineLvl w:val="2"/>
    </w:pPr>
    <w:rPr>
      <w:spacing w:val="-10"/>
      <w:kern w:val="32"/>
    </w:rPr>
  </w:style>
  <w:style w:type="paragraph" w:styleId="Heading4">
    <w:name w:val="heading 4"/>
    <w:basedOn w:val="HeadingBase"/>
    <w:next w:val="BodyText"/>
    <w:link w:val="Heading4Char"/>
    <w:qFormat/>
    <w:rsid w:val="00B83C4A"/>
    <w:pPr>
      <w:spacing w:before="160" w:after="120"/>
      <w:outlineLvl w:val="3"/>
    </w:pPr>
    <w:rPr>
      <w:sz w:val="22"/>
    </w:rPr>
  </w:style>
  <w:style w:type="paragraph" w:styleId="Heading5">
    <w:name w:val="heading 5"/>
    <w:basedOn w:val="HeadingBase"/>
    <w:next w:val="Normal"/>
    <w:link w:val="Heading5Char"/>
    <w:qFormat/>
    <w:rsid w:val="00B83C4A"/>
    <w:pPr>
      <w:spacing w:before="80"/>
      <w:outlineLvl w:val="4"/>
    </w:pPr>
    <w:rPr>
      <w:color w:val="918585"/>
      <w:sz w:val="20"/>
    </w:rPr>
  </w:style>
  <w:style w:type="paragraph" w:styleId="Heading6">
    <w:name w:val="heading 6"/>
    <w:basedOn w:val="HeadingBase"/>
    <w:next w:val="Normal"/>
    <w:link w:val="Heading6Char"/>
    <w:qFormat/>
    <w:rsid w:val="00B83C4A"/>
    <w:pPr>
      <w:spacing w:before="60"/>
      <w:outlineLvl w:val="5"/>
    </w:pPr>
    <w:rPr>
      <w:color w:val="918585"/>
      <w:sz w:val="20"/>
    </w:rPr>
  </w:style>
  <w:style w:type="paragraph" w:styleId="Heading7">
    <w:name w:val="heading 7"/>
    <w:basedOn w:val="Normal"/>
    <w:next w:val="Normal"/>
    <w:link w:val="Heading7Char"/>
    <w:qFormat/>
    <w:rsid w:val="00B83C4A"/>
    <w:pPr>
      <w:ind w:left="720"/>
      <w:outlineLvl w:val="6"/>
    </w:pPr>
    <w:rPr>
      <w:i/>
    </w:rPr>
  </w:style>
  <w:style w:type="paragraph" w:styleId="Heading8">
    <w:name w:val="heading 8"/>
    <w:basedOn w:val="Normal"/>
    <w:next w:val="Normal"/>
    <w:link w:val="Heading8Char"/>
    <w:qFormat/>
    <w:rsid w:val="00B83C4A"/>
    <w:pPr>
      <w:ind w:left="720"/>
      <w:outlineLvl w:val="7"/>
    </w:pPr>
    <w:rPr>
      <w:i/>
    </w:rPr>
  </w:style>
  <w:style w:type="paragraph" w:styleId="Heading9">
    <w:name w:val="heading 9"/>
    <w:basedOn w:val="Normal"/>
    <w:next w:val="Normal"/>
    <w:link w:val="Heading9Char"/>
    <w:qFormat/>
    <w:rsid w:val="00B83C4A"/>
    <w:pPr>
      <w:ind w:left="720"/>
      <w:outlineLvl w:val="8"/>
    </w:pPr>
    <w:rPr>
      <w:i/>
    </w:rPr>
  </w:style>
  <w:style w:type="character" w:default="1" w:styleId="DefaultParagraphFont">
    <w:name w:val="Default Paragraph Font"/>
    <w:uiPriority w:val="1"/>
    <w:unhideWhenUsed/>
    <w:rsid w:val="00B83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C4A"/>
  </w:style>
  <w:style w:type="character" w:customStyle="1" w:styleId="Heading1Char">
    <w:name w:val="Heading 1 Char"/>
    <w:basedOn w:val="DefaultParagraphFont"/>
    <w:link w:val="Heading1"/>
    <w:rsid w:val="00B83C4A"/>
    <w:rPr>
      <w:rFonts w:ascii="Times New Roman" w:eastAsia="Times New Roman" w:hAnsi="Times New Roman" w:cs="Times New Roman"/>
      <w:b/>
      <w:sz w:val="32"/>
      <w:szCs w:val="20"/>
      <w:lang w:eastAsia="en-US"/>
    </w:rPr>
  </w:style>
  <w:style w:type="paragraph" w:styleId="BodyText">
    <w:name w:val="Body Text"/>
    <w:basedOn w:val="Normal"/>
    <w:link w:val="BodyTextChar"/>
    <w:rsid w:val="00B83C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C4A"/>
    <w:rPr>
      <w:rFonts w:ascii="Times New Roman" w:eastAsia="Times New Roman" w:hAnsi="Times New Roman" w:cs="Times New Roman"/>
      <w:sz w:val="24"/>
      <w:lang w:eastAsia="en-US"/>
    </w:rPr>
  </w:style>
  <w:style w:type="paragraph" w:styleId="List">
    <w:name w:val="List"/>
    <w:basedOn w:val="BodyText"/>
    <w:next w:val="BodyText"/>
    <w:rsid w:val="00B83C4A"/>
    <w:pPr>
      <w:tabs>
        <w:tab w:val="left" w:pos="340"/>
      </w:tabs>
      <w:spacing w:before="60" w:after="60"/>
      <w:ind w:left="340" w:hanging="340"/>
    </w:pPr>
  </w:style>
  <w:style w:type="paragraph" w:styleId="ListBullet">
    <w:name w:val="List Bullet"/>
    <w:basedOn w:val="List"/>
    <w:rsid w:val="00B83C4A"/>
    <w:pPr>
      <w:numPr>
        <w:numId w:val="13"/>
      </w:numPr>
      <w:tabs>
        <w:tab w:val="clear" w:pos="340"/>
      </w:tabs>
      <w:spacing w:before="40" w:after="40"/>
    </w:pPr>
  </w:style>
  <w:style w:type="character" w:customStyle="1" w:styleId="SpecialBold">
    <w:name w:val="Special Bold"/>
    <w:basedOn w:val="DefaultParagraphFont"/>
    <w:rsid w:val="00B83C4A"/>
    <w:rPr>
      <w:b/>
      <w:spacing w:val="0"/>
    </w:rPr>
  </w:style>
  <w:style w:type="paragraph" w:styleId="ListBullet2">
    <w:name w:val="List Bullet 2"/>
    <w:basedOn w:val="List2"/>
    <w:rsid w:val="00B83C4A"/>
    <w:pPr>
      <w:numPr>
        <w:numId w:val="14"/>
      </w:numPr>
      <w:tabs>
        <w:tab w:val="clear" w:pos="680"/>
      </w:tabs>
    </w:pPr>
  </w:style>
  <w:style w:type="paragraph" w:customStyle="1" w:styleId="SuperHeading">
    <w:name w:val="SuperHeading"/>
    <w:basedOn w:val="Normal"/>
    <w:rsid w:val="00B83C4A"/>
    <w:pPr>
      <w:spacing w:before="240" w:after="120"/>
      <w:outlineLvl w:val="0"/>
    </w:pPr>
    <w:rPr>
      <w:rFonts w:ascii="Times New Roman" w:hAnsi="Times New Roman"/>
      <w:b/>
      <w:sz w:val="32"/>
    </w:rPr>
  </w:style>
  <w:style w:type="paragraph" w:customStyle="1" w:styleId="AllowPageBreak">
    <w:name w:val="AllowPageBreak"/>
    <w:rsid w:val="00B83C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C4A"/>
    <w:pPr>
      <w:tabs>
        <w:tab w:val="left" w:pos="680"/>
      </w:tabs>
      <w:spacing w:before="60" w:after="60"/>
      <w:ind w:left="680" w:hanging="340"/>
    </w:pPr>
  </w:style>
  <w:style w:type="character" w:customStyle="1" w:styleId="BoldandItalics">
    <w:name w:val="Bold and Italics"/>
    <w:qFormat/>
    <w:rsid w:val="00B83C4A"/>
    <w:rPr>
      <w:b/>
      <w:i/>
      <w:u w:val="none"/>
    </w:rPr>
  </w:style>
  <w:style w:type="character" w:customStyle="1" w:styleId="Heading2Char">
    <w:name w:val="Heading 2 Char"/>
    <w:basedOn w:val="DefaultParagraphFont"/>
    <w:link w:val="Heading2"/>
    <w:rsid w:val="00B83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C4A"/>
    <w:rPr>
      <w:rFonts w:ascii="Courier New" w:eastAsia="Times New Roman" w:hAnsi="Courier New" w:cs="Times New Roman"/>
      <w:i/>
      <w:szCs w:val="20"/>
      <w:lang w:eastAsia="en-US"/>
    </w:rPr>
  </w:style>
  <w:style w:type="paragraph" w:customStyle="1" w:styleId="HeadingBase">
    <w:name w:val="Heading Base"/>
    <w:rsid w:val="00B83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C4A"/>
    <w:pPr>
      <w:tabs>
        <w:tab w:val="right" w:leader="dot" w:pos="9072"/>
      </w:tabs>
      <w:ind w:left="567"/>
    </w:pPr>
    <w:rPr>
      <w:szCs w:val="22"/>
    </w:rPr>
  </w:style>
  <w:style w:type="paragraph" w:customStyle="1" w:styleId="TOCBase">
    <w:name w:val="TOC Base"/>
    <w:rsid w:val="00B83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C4A"/>
    <w:pPr>
      <w:tabs>
        <w:tab w:val="right" w:leader="dot" w:pos="9072"/>
      </w:tabs>
      <w:spacing w:before="40" w:after="40"/>
      <w:ind w:left="284"/>
    </w:pPr>
    <w:rPr>
      <w:rFonts w:ascii="Times New Roman" w:hAnsi="Times New Roman"/>
    </w:rPr>
  </w:style>
  <w:style w:type="paragraph" w:styleId="TOC1">
    <w:name w:val="toc 1"/>
    <w:basedOn w:val="TOCBase"/>
    <w:next w:val="Normal"/>
    <w:rsid w:val="00B83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C4A"/>
    <w:rPr>
      <w:rFonts w:ascii="Times New Roman" w:eastAsia="Times New Roman" w:hAnsi="Times New Roman" w:cs="Times New Roman"/>
      <w:sz w:val="16"/>
      <w:lang w:eastAsia="en-US"/>
    </w:rPr>
  </w:style>
  <w:style w:type="paragraph" w:styleId="Title">
    <w:name w:val="Title"/>
    <w:basedOn w:val="HeadingBase"/>
    <w:link w:val="TitleChar"/>
    <w:qFormat/>
    <w:rsid w:val="00B83C4A"/>
    <w:pPr>
      <w:spacing w:before="5040"/>
      <w:jc w:val="center"/>
    </w:pPr>
    <w:rPr>
      <w:sz w:val="48"/>
      <w:szCs w:val="72"/>
      <w:lang w:val="en-US"/>
    </w:rPr>
  </w:style>
  <w:style w:type="character" w:customStyle="1" w:styleId="TitleChar">
    <w:name w:val="Title Char"/>
    <w:basedOn w:val="DefaultParagraphFont"/>
    <w:link w:val="Title"/>
    <w:rsid w:val="00B83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C4A"/>
    <w:pPr>
      <w:tabs>
        <w:tab w:val="left" w:pos="3600"/>
        <w:tab w:val="left" w:pos="3958"/>
      </w:tabs>
    </w:pPr>
  </w:style>
  <w:style w:type="paragraph" w:customStyle="1" w:styleId="Note">
    <w:name w:val="Note"/>
    <w:basedOn w:val="BodyText"/>
    <w:rsid w:val="00B83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C4A"/>
    <w:pPr>
      <w:framePr w:wrap="auto" w:hAnchor="text" w:y="6049"/>
    </w:pPr>
    <w:rPr>
      <w:color w:val="000000"/>
      <w:sz w:val="40"/>
    </w:rPr>
  </w:style>
  <w:style w:type="paragraph" w:customStyle="1" w:styleId="TOCTitle">
    <w:name w:val="TOCTitle"/>
    <w:basedOn w:val="Heading1"/>
    <w:rsid w:val="00B83C4A"/>
    <w:pPr>
      <w:spacing w:after="240"/>
      <w:jc w:val="center"/>
      <w:outlineLvl w:val="9"/>
    </w:pPr>
    <w:rPr>
      <w:caps/>
    </w:rPr>
  </w:style>
  <w:style w:type="paragraph" w:customStyle="1" w:styleId="Version">
    <w:name w:val="Version"/>
    <w:rsid w:val="00B83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C4A"/>
    <w:pPr>
      <w:keepNext w:val="0"/>
      <w:tabs>
        <w:tab w:val="right" w:pos="4176"/>
      </w:tabs>
      <w:ind w:left="198" w:hanging="198"/>
    </w:pPr>
    <w:rPr>
      <w:rFonts w:ascii="Garamond" w:hAnsi="Garamond"/>
    </w:rPr>
  </w:style>
  <w:style w:type="paragraph" w:styleId="IndexHeading">
    <w:name w:val="index heading"/>
    <w:basedOn w:val="Normal"/>
    <w:next w:val="Index1"/>
    <w:semiHidden/>
    <w:rsid w:val="00B83C4A"/>
    <w:pPr>
      <w:spacing w:before="120" w:after="120"/>
    </w:pPr>
    <w:rPr>
      <w:rFonts w:ascii="Arial" w:hAnsi="Arial"/>
      <w:b/>
      <w:color w:val="918585"/>
      <w:sz w:val="24"/>
    </w:rPr>
  </w:style>
  <w:style w:type="paragraph" w:styleId="Header">
    <w:name w:val="header"/>
    <w:basedOn w:val="Normal"/>
    <w:link w:val="HeaderChar"/>
    <w:rsid w:val="00B83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C4A"/>
    <w:rPr>
      <w:rFonts w:ascii="Times New Roman" w:eastAsia="Times New Roman" w:hAnsi="Times New Roman" w:cs="Times New Roman"/>
      <w:sz w:val="16"/>
      <w:szCs w:val="20"/>
      <w:lang w:val="en-GB" w:eastAsia="en-US"/>
    </w:rPr>
  </w:style>
  <w:style w:type="paragraph" w:customStyle="1" w:styleId="Chapter">
    <w:name w:val="Chapter"/>
    <w:basedOn w:val="Normal"/>
    <w:rsid w:val="00B83C4A"/>
    <w:pPr>
      <w:spacing w:before="240"/>
    </w:pPr>
    <w:rPr>
      <w:rFonts w:ascii="Times New Roman" w:hAnsi="Times New Roman"/>
      <w:smallCaps/>
      <w:spacing w:val="80"/>
      <w:sz w:val="28"/>
    </w:rPr>
  </w:style>
  <w:style w:type="paragraph" w:customStyle="1" w:styleId="InChapter">
    <w:name w:val="InChapter"/>
    <w:basedOn w:val="Heading3"/>
    <w:rsid w:val="00B83C4A"/>
    <w:pPr>
      <w:spacing w:after="240"/>
      <w:outlineLvl w:val="9"/>
    </w:pPr>
    <w:rPr>
      <w:noProof/>
    </w:rPr>
  </w:style>
  <w:style w:type="paragraph" w:styleId="Index2">
    <w:name w:val="index 2"/>
    <w:basedOn w:val="Normal"/>
    <w:next w:val="Normal"/>
    <w:semiHidden/>
    <w:rsid w:val="00B83C4A"/>
    <w:pPr>
      <w:tabs>
        <w:tab w:val="right" w:pos="4176"/>
      </w:tabs>
      <w:ind w:left="568" w:hanging="284"/>
    </w:pPr>
    <w:rPr>
      <w:rFonts w:ascii="Garamond" w:hAnsi="Garamond"/>
    </w:rPr>
  </w:style>
  <w:style w:type="paragraph" w:customStyle="1" w:styleId="Byline">
    <w:name w:val="Byline"/>
    <w:rsid w:val="00B83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C4A"/>
    <w:pPr>
      <w:tabs>
        <w:tab w:val="clear" w:pos="3600"/>
        <w:tab w:val="clear" w:pos="3958"/>
      </w:tabs>
      <w:jc w:val="right"/>
    </w:pPr>
  </w:style>
  <w:style w:type="character" w:styleId="Emphasis">
    <w:name w:val="Emphasis"/>
    <w:basedOn w:val="DefaultParagraphFont"/>
    <w:qFormat/>
    <w:rsid w:val="00B83C4A"/>
    <w:rPr>
      <w:i/>
    </w:rPr>
  </w:style>
  <w:style w:type="paragraph" w:styleId="Caption">
    <w:name w:val="caption"/>
    <w:basedOn w:val="BodyText"/>
    <w:next w:val="Normal"/>
    <w:qFormat/>
    <w:rsid w:val="00B83C4A"/>
    <w:pPr>
      <w:framePr w:w="2268" w:hSpace="181" w:vSpace="181" w:wrap="around" w:vAnchor="text" w:hAnchor="page" w:x="1135" w:y="285" w:anchorLock="1"/>
    </w:pPr>
    <w:rPr>
      <w:i/>
    </w:rPr>
  </w:style>
  <w:style w:type="paragraph" w:customStyle="1" w:styleId="MiniTOCTitle">
    <w:name w:val="MiniTOCTitle"/>
    <w:basedOn w:val="Heading4"/>
    <w:rsid w:val="00B83C4A"/>
    <w:pPr>
      <w:spacing w:before="240"/>
      <w:outlineLvl w:val="9"/>
    </w:pPr>
    <w:rPr>
      <w:noProof/>
      <w:sz w:val="24"/>
    </w:rPr>
  </w:style>
  <w:style w:type="paragraph" w:customStyle="1" w:styleId="MiniTOCItem">
    <w:name w:val="MiniTOCItem"/>
    <w:basedOn w:val="ListBullet"/>
    <w:rsid w:val="00B83C4A"/>
    <w:pPr>
      <w:numPr>
        <w:numId w:val="0"/>
      </w:numPr>
      <w:tabs>
        <w:tab w:val="right" w:leader="dot" w:pos="6521"/>
      </w:tabs>
      <w:spacing w:before="0" w:after="0"/>
    </w:pPr>
  </w:style>
  <w:style w:type="paragraph" w:customStyle="1" w:styleId="TOFTitle">
    <w:name w:val="TOFTitle"/>
    <w:basedOn w:val="TOCTitle"/>
    <w:rsid w:val="00B83C4A"/>
  </w:style>
  <w:style w:type="paragraph" w:styleId="TableofFigures">
    <w:name w:val="table of figures"/>
    <w:basedOn w:val="Normal"/>
    <w:next w:val="Normal"/>
    <w:semiHidden/>
    <w:rsid w:val="00B83C4A"/>
    <w:pPr>
      <w:tabs>
        <w:tab w:val="right" w:leader="dot" w:pos="9072"/>
      </w:tabs>
      <w:ind w:left="970" w:hanging="403"/>
    </w:pPr>
    <w:rPr>
      <w:rFonts w:ascii="Times New Roman" w:hAnsi="Times New Roman"/>
      <w:b/>
    </w:rPr>
  </w:style>
  <w:style w:type="paragraph" w:styleId="ListNumber">
    <w:name w:val="List Number"/>
    <w:basedOn w:val="List"/>
    <w:rsid w:val="00B83C4A"/>
    <w:pPr>
      <w:numPr>
        <w:numId w:val="11"/>
      </w:numPr>
    </w:pPr>
  </w:style>
  <w:style w:type="character" w:customStyle="1" w:styleId="WingdingSymbols">
    <w:name w:val="Wingding Symbols"/>
    <w:rsid w:val="00B83C4A"/>
    <w:rPr>
      <w:rFonts w:ascii="Wingdings" w:hAnsi="Wingdings"/>
    </w:rPr>
  </w:style>
  <w:style w:type="paragraph" w:customStyle="1" w:styleId="TableHeading">
    <w:name w:val="Table Heading"/>
    <w:basedOn w:val="HeadingBase"/>
    <w:rsid w:val="00B83C4A"/>
    <w:pPr>
      <w:keepLines/>
      <w:pBdr>
        <w:bottom w:val="single" w:sz="6" w:space="1" w:color="918585"/>
      </w:pBdr>
      <w:spacing w:before="240"/>
    </w:pPr>
  </w:style>
  <w:style w:type="character" w:customStyle="1" w:styleId="HotSpot">
    <w:name w:val="HotSpot"/>
    <w:rsid w:val="00B83C4A"/>
    <w:rPr>
      <w:color w:val="0033CC"/>
      <w:u w:val="none"/>
    </w:rPr>
  </w:style>
  <w:style w:type="paragraph" w:customStyle="1" w:styleId="BodyTextRight">
    <w:name w:val="Body Text Right"/>
    <w:basedOn w:val="BodyText"/>
    <w:rsid w:val="00B83C4A"/>
    <w:pPr>
      <w:spacing w:before="0" w:after="0"/>
      <w:jc w:val="right"/>
    </w:pPr>
  </w:style>
  <w:style w:type="paragraph" w:styleId="Index3">
    <w:name w:val="index 3"/>
    <w:basedOn w:val="ListNumber2"/>
    <w:next w:val="Normal"/>
    <w:semiHidden/>
    <w:rsid w:val="00B83C4A"/>
    <w:pPr>
      <w:numPr>
        <w:numId w:val="0"/>
      </w:numPr>
      <w:tabs>
        <w:tab w:val="right" w:leader="dot" w:pos="4176"/>
      </w:tabs>
    </w:pPr>
  </w:style>
  <w:style w:type="paragraph" w:styleId="ListNumber2">
    <w:name w:val="List Number 2"/>
    <w:basedOn w:val="List2"/>
    <w:rsid w:val="00B83C4A"/>
    <w:pPr>
      <w:numPr>
        <w:numId w:val="10"/>
      </w:numPr>
      <w:tabs>
        <w:tab w:val="clear" w:pos="1060"/>
      </w:tabs>
    </w:pPr>
  </w:style>
  <w:style w:type="paragraph" w:customStyle="1" w:styleId="MarginNote">
    <w:name w:val="Margin Note"/>
    <w:basedOn w:val="BodyText"/>
    <w:rsid w:val="00B83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C4A"/>
    <w:rPr>
      <w:sz w:val="32"/>
    </w:rPr>
  </w:style>
  <w:style w:type="paragraph" w:customStyle="1" w:styleId="HeadingProcedure">
    <w:name w:val="Heading Procedure"/>
    <w:basedOn w:val="HeadingBase"/>
    <w:next w:val="Normal"/>
    <w:rsid w:val="00B83C4A"/>
    <w:pPr>
      <w:tabs>
        <w:tab w:val="left" w:pos="0"/>
      </w:tabs>
      <w:spacing w:before="120" w:after="60"/>
    </w:pPr>
    <w:rPr>
      <w:i/>
      <w:color w:val="918585"/>
      <w:sz w:val="22"/>
    </w:rPr>
  </w:style>
  <w:style w:type="paragraph" w:customStyle="1" w:styleId="TableBodyText">
    <w:name w:val="Table Body Text"/>
    <w:basedOn w:val="BodyText"/>
    <w:rsid w:val="00B83C4A"/>
    <w:pPr>
      <w:spacing w:before="60" w:after="60"/>
    </w:pPr>
  </w:style>
  <w:style w:type="paragraph" w:styleId="ListContinue">
    <w:name w:val="List Continue"/>
    <w:basedOn w:val="List"/>
    <w:rsid w:val="00B83C4A"/>
    <w:pPr>
      <w:ind w:firstLine="0"/>
    </w:pPr>
  </w:style>
  <w:style w:type="paragraph" w:customStyle="1" w:styleId="ListNote">
    <w:name w:val="List Note"/>
    <w:basedOn w:val="List"/>
    <w:rsid w:val="00B83C4A"/>
    <w:pPr>
      <w:pBdr>
        <w:top w:val="single" w:sz="6" w:space="2" w:color="918585"/>
        <w:bottom w:val="single" w:sz="6" w:space="2" w:color="918585"/>
      </w:pBdr>
      <w:tabs>
        <w:tab w:val="left" w:pos="1021"/>
      </w:tabs>
      <w:ind w:firstLine="0"/>
    </w:pPr>
  </w:style>
  <w:style w:type="paragraph" w:customStyle="1" w:styleId="Warning">
    <w:name w:val="Warning"/>
    <w:basedOn w:val="BodyText"/>
    <w:rsid w:val="00B83C4A"/>
    <w:pPr>
      <w:shd w:val="clear" w:color="auto" w:fill="D9D9D9"/>
      <w:tabs>
        <w:tab w:val="left" w:pos="992"/>
      </w:tabs>
      <w:ind w:left="119" w:right="119"/>
    </w:pPr>
    <w:rPr>
      <w:sz w:val="20"/>
    </w:rPr>
  </w:style>
  <w:style w:type="paragraph" w:customStyle="1" w:styleId="MarginIcons">
    <w:name w:val="Margin Icons"/>
    <w:basedOn w:val="BodyText"/>
    <w:rsid w:val="00B83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C4A"/>
    <w:rPr>
      <w:rFonts w:ascii="Courier New" w:hAnsi="Courier New"/>
    </w:rPr>
  </w:style>
  <w:style w:type="paragraph" w:customStyle="1" w:styleId="NoteBullet">
    <w:name w:val="Note Bullet"/>
    <w:basedOn w:val="Note"/>
    <w:rsid w:val="00B83C4A"/>
    <w:pPr>
      <w:tabs>
        <w:tab w:val="clear" w:pos="680"/>
      </w:tabs>
      <w:spacing w:before="60" w:after="60"/>
    </w:pPr>
  </w:style>
  <w:style w:type="paragraph" w:customStyle="1" w:styleId="SubHeading2">
    <w:name w:val="SubHeading2"/>
    <w:basedOn w:val="HeadingBase"/>
    <w:rsid w:val="00B83C4A"/>
    <w:pPr>
      <w:spacing w:before="240" w:after="60"/>
    </w:pPr>
    <w:rPr>
      <w:sz w:val="20"/>
    </w:rPr>
  </w:style>
  <w:style w:type="paragraph" w:customStyle="1" w:styleId="SubHeading1">
    <w:name w:val="SubHeading1"/>
    <w:basedOn w:val="HeadingBase"/>
    <w:rsid w:val="00B83C4A"/>
    <w:pPr>
      <w:spacing w:before="240" w:after="60"/>
    </w:pPr>
    <w:rPr>
      <w:color w:val="918585"/>
      <w:sz w:val="22"/>
    </w:rPr>
  </w:style>
  <w:style w:type="paragraph" w:customStyle="1" w:styleId="SideHeading">
    <w:name w:val="Side Heading"/>
    <w:basedOn w:val="HeadingBase"/>
    <w:rsid w:val="00B83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C4A"/>
    <w:pPr>
      <w:numPr>
        <w:numId w:val="12"/>
      </w:numPr>
    </w:pPr>
  </w:style>
  <w:style w:type="paragraph" w:styleId="PlainText">
    <w:name w:val="Plain Text"/>
    <w:basedOn w:val="Normal"/>
    <w:link w:val="PlainTextChar"/>
    <w:rsid w:val="00B83C4A"/>
    <w:rPr>
      <w:sz w:val="20"/>
    </w:rPr>
  </w:style>
  <w:style w:type="character" w:customStyle="1" w:styleId="PlainTextChar">
    <w:name w:val="Plain Text Char"/>
    <w:basedOn w:val="DefaultParagraphFont"/>
    <w:link w:val="PlainText"/>
    <w:rsid w:val="00B83C4A"/>
    <w:rPr>
      <w:rFonts w:ascii="Courier New" w:eastAsia="Times New Roman" w:hAnsi="Courier New" w:cs="Times New Roman"/>
      <w:sz w:val="20"/>
      <w:szCs w:val="20"/>
      <w:lang w:eastAsia="en-US"/>
    </w:rPr>
  </w:style>
  <w:style w:type="character" w:customStyle="1" w:styleId="MenuOption">
    <w:name w:val="Menu Option"/>
    <w:basedOn w:val="DefaultParagraphFont"/>
    <w:rsid w:val="00B83C4A"/>
    <w:rPr>
      <w:b/>
      <w:smallCaps/>
    </w:rPr>
  </w:style>
  <w:style w:type="paragraph" w:customStyle="1" w:styleId="TableListNumber">
    <w:name w:val="Table List Number"/>
    <w:basedOn w:val="ListNumber"/>
    <w:rsid w:val="00B83C4A"/>
    <w:pPr>
      <w:numPr>
        <w:numId w:val="0"/>
      </w:numPr>
    </w:pPr>
  </w:style>
  <w:style w:type="paragraph" w:styleId="TOC4">
    <w:name w:val="toc 4"/>
    <w:basedOn w:val="TOCBase"/>
    <w:next w:val="Normal"/>
    <w:semiHidden/>
    <w:rsid w:val="00B83C4A"/>
    <w:pPr>
      <w:tabs>
        <w:tab w:val="right" w:leader="dot" w:pos="9071"/>
      </w:tabs>
      <w:ind w:left="1701"/>
    </w:pPr>
  </w:style>
  <w:style w:type="paragraph" w:customStyle="1" w:styleId="ListAlpha">
    <w:name w:val="List Alpha"/>
    <w:basedOn w:val="List"/>
    <w:rsid w:val="00B83C4A"/>
    <w:pPr>
      <w:numPr>
        <w:numId w:val="9"/>
      </w:numPr>
    </w:pPr>
  </w:style>
  <w:style w:type="paragraph" w:customStyle="1" w:styleId="ListAlpha2">
    <w:name w:val="List Alpha 2"/>
    <w:basedOn w:val="List2"/>
    <w:rsid w:val="00B83C4A"/>
    <w:pPr>
      <w:numPr>
        <w:numId w:val="8"/>
      </w:numPr>
    </w:pPr>
  </w:style>
  <w:style w:type="paragraph" w:styleId="List3">
    <w:name w:val="List 3"/>
    <w:basedOn w:val="BodyText"/>
    <w:rsid w:val="00B83C4A"/>
    <w:pPr>
      <w:tabs>
        <w:tab w:val="left" w:pos="1021"/>
      </w:tabs>
      <w:spacing w:before="60" w:after="60"/>
      <w:ind w:left="1020" w:hanging="340"/>
    </w:pPr>
  </w:style>
  <w:style w:type="paragraph" w:styleId="List4">
    <w:name w:val="List 4"/>
    <w:basedOn w:val="BodyText"/>
    <w:rsid w:val="00B83C4A"/>
    <w:pPr>
      <w:tabs>
        <w:tab w:val="left" w:pos="1361"/>
      </w:tabs>
      <w:spacing w:before="60" w:after="60"/>
      <w:ind w:left="1361" w:hanging="340"/>
    </w:pPr>
  </w:style>
  <w:style w:type="paragraph" w:styleId="List5">
    <w:name w:val="List 5"/>
    <w:basedOn w:val="BodyText"/>
    <w:rsid w:val="00B83C4A"/>
    <w:pPr>
      <w:tabs>
        <w:tab w:val="left" w:pos="1701"/>
      </w:tabs>
      <w:spacing w:before="60" w:after="60"/>
      <w:ind w:left="1701" w:hanging="340"/>
    </w:pPr>
  </w:style>
  <w:style w:type="paragraph" w:styleId="ListBullet3">
    <w:name w:val="List Bullet 3"/>
    <w:basedOn w:val="List3"/>
    <w:rsid w:val="00B83C4A"/>
    <w:pPr>
      <w:numPr>
        <w:numId w:val="15"/>
      </w:numPr>
      <w:tabs>
        <w:tab w:val="clear" w:pos="1021"/>
      </w:tabs>
      <w:ind w:left="1037" w:hanging="357"/>
    </w:pPr>
  </w:style>
  <w:style w:type="paragraph" w:styleId="ListBullet4">
    <w:name w:val="List Bullet 4"/>
    <w:basedOn w:val="List4"/>
    <w:rsid w:val="00B83C4A"/>
    <w:pPr>
      <w:numPr>
        <w:numId w:val="3"/>
      </w:numPr>
    </w:pPr>
  </w:style>
  <w:style w:type="paragraph" w:styleId="ListBullet5">
    <w:name w:val="List Bullet 5"/>
    <w:basedOn w:val="List5"/>
    <w:rsid w:val="00B83C4A"/>
    <w:pPr>
      <w:numPr>
        <w:numId w:val="4"/>
      </w:numPr>
    </w:pPr>
  </w:style>
  <w:style w:type="paragraph" w:styleId="ListContinue2">
    <w:name w:val="List Continue 2"/>
    <w:basedOn w:val="List2"/>
    <w:rsid w:val="00B83C4A"/>
    <w:pPr>
      <w:ind w:firstLine="0"/>
    </w:pPr>
  </w:style>
  <w:style w:type="paragraph" w:styleId="ListContinue3">
    <w:name w:val="List Continue 3"/>
    <w:basedOn w:val="List3"/>
    <w:rsid w:val="00B83C4A"/>
    <w:pPr>
      <w:ind w:left="1021" w:firstLine="0"/>
    </w:pPr>
  </w:style>
  <w:style w:type="paragraph" w:styleId="ListContinue4">
    <w:name w:val="List Continue 4"/>
    <w:basedOn w:val="List4"/>
    <w:rsid w:val="00B83C4A"/>
    <w:pPr>
      <w:ind w:firstLine="0"/>
    </w:pPr>
  </w:style>
  <w:style w:type="paragraph" w:styleId="ListContinue5">
    <w:name w:val="List Continue 5"/>
    <w:basedOn w:val="List5"/>
    <w:rsid w:val="00B83C4A"/>
    <w:pPr>
      <w:ind w:firstLine="0"/>
    </w:pPr>
  </w:style>
  <w:style w:type="paragraph" w:styleId="ListNumber3">
    <w:name w:val="List Number 3"/>
    <w:basedOn w:val="List3"/>
    <w:rsid w:val="00B83C4A"/>
    <w:pPr>
      <w:numPr>
        <w:numId w:val="5"/>
      </w:numPr>
    </w:pPr>
  </w:style>
  <w:style w:type="paragraph" w:styleId="ListNumber4">
    <w:name w:val="List Number 4"/>
    <w:basedOn w:val="List4"/>
    <w:rsid w:val="00B83C4A"/>
    <w:pPr>
      <w:numPr>
        <w:numId w:val="6"/>
      </w:numPr>
    </w:pPr>
  </w:style>
  <w:style w:type="paragraph" w:styleId="ListNumber5">
    <w:name w:val="List Number 5"/>
    <w:basedOn w:val="List5"/>
    <w:rsid w:val="00B83C4A"/>
    <w:pPr>
      <w:numPr>
        <w:numId w:val="7"/>
      </w:numPr>
    </w:pPr>
  </w:style>
  <w:style w:type="paragraph" w:styleId="BlockText">
    <w:name w:val="Block Text"/>
    <w:basedOn w:val="Normal"/>
    <w:rsid w:val="00B83C4A"/>
    <w:pPr>
      <w:spacing w:after="120"/>
      <w:ind w:left="1440" w:right="1440"/>
    </w:pPr>
  </w:style>
  <w:style w:type="character" w:customStyle="1" w:styleId="Subscript">
    <w:name w:val="Subscript"/>
    <w:basedOn w:val="DefaultParagraphFont"/>
    <w:rsid w:val="00B83C4A"/>
    <w:rPr>
      <w:sz w:val="16"/>
      <w:vertAlign w:val="subscript"/>
    </w:rPr>
  </w:style>
  <w:style w:type="character" w:customStyle="1" w:styleId="Superscript">
    <w:name w:val="Superscript"/>
    <w:basedOn w:val="DefaultParagraphFont"/>
    <w:rsid w:val="00B83C4A"/>
    <w:rPr>
      <w:sz w:val="16"/>
      <w:vertAlign w:val="superscript"/>
    </w:rPr>
  </w:style>
  <w:style w:type="character" w:customStyle="1" w:styleId="Symbols">
    <w:name w:val="Symbols"/>
    <w:basedOn w:val="DefaultParagraphFont"/>
    <w:rsid w:val="00B83C4A"/>
    <w:rPr>
      <w:rFonts w:ascii="Symbol" w:hAnsi="Symbol"/>
    </w:rPr>
  </w:style>
  <w:style w:type="character" w:customStyle="1" w:styleId="MenuOptions">
    <w:name w:val="Menu Options"/>
    <w:basedOn w:val="DefaultParagraphFont"/>
    <w:rsid w:val="00B83C4A"/>
    <w:rPr>
      <w:rFonts w:ascii="Arial Narrow" w:hAnsi="Arial Narrow"/>
      <w:smallCaps/>
    </w:rPr>
  </w:style>
  <w:style w:type="character" w:customStyle="1" w:styleId="Buttons">
    <w:name w:val="Buttons"/>
    <w:basedOn w:val="DefaultParagraphFont"/>
    <w:rsid w:val="00B83C4A"/>
    <w:rPr>
      <w:b/>
    </w:rPr>
  </w:style>
  <w:style w:type="character" w:customStyle="1" w:styleId="Underlined">
    <w:name w:val="Underlined"/>
    <w:basedOn w:val="DefaultParagraphFont"/>
    <w:rsid w:val="00B83C4A"/>
    <w:rPr>
      <w:u w:val="single"/>
    </w:rPr>
  </w:style>
  <w:style w:type="paragraph" w:customStyle="1" w:styleId="TableBodyTextRight">
    <w:name w:val="Table Body Text Right"/>
    <w:basedOn w:val="TableBodyText"/>
    <w:rsid w:val="00B83C4A"/>
    <w:pPr>
      <w:widowControl w:val="0"/>
      <w:autoSpaceDE w:val="0"/>
      <w:autoSpaceDN w:val="0"/>
      <w:adjustRightInd w:val="0"/>
      <w:jc w:val="right"/>
    </w:pPr>
    <w:rPr>
      <w:rFonts w:cs="Arial"/>
      <w:szCs w:val="18"/>
    </w:rPr>
  </w:style>
  <w:style w:type="paragraph" w:customStyle="1" w:styleId="CopyrightText">
    <w:name w:val="Copyright Text"/>
    <w:basedOn w:val="BodyText"/>
    <w:rsid w:val="00B83C4A"/>
    <w:rPr>
      <w:sz w:val="18"/>
    </w:rPr>
  </w:style>
  <w:style w:type="paragraph" w:customStyle="1" w:styleId="BodySmallRight">
    <w:name w:val="Body Small Right"/>
    <w:basedOn w:val="BodyTextRight"/>
    <w:rsid w:val="00B83C4A"/>
    <w:rPr>
      <w:sz w:val="18"/>
      <w:szCs w:val="18"/>
    </w:rPr>
  </w:style>
  <w:style w:type="paragraph" w:customStyle="1" w:styleId="MarginEdition">
    <w:name w:val="Margin Edition"/>
    <w:basedOn w:val="MarginNote"/>
    <w:rsid w:val="00B83C4A"/>
    <w:pPr>
      <w:spacing w:before="0" w:after="0"/>
    </w:pPr>
    <w:rPr>
      <w:rFonts w:ascii="Times New Roman" w:hAnsi="Times New Roman"/>
      <w:color w:val="999999"/>
    </w:rPr>
  </w:style>
  <w:style w:type="paragraph" w:customStyle="1" w:styleId="Spacer">
    <w:name w:val="Spacer"/>
    <w:basedOn w:val="Normal"/>
    <w:rsid w:val="00B83C4A"/>
    <w:rPr>
      <w:sz w:val="2"/>
      <w:szCs w:val="2"/>
    </w:rPr>
  </w:style>
  <w:style w:type="character" w:customStyle="1" w:styleId="Small">
    <w:name w:val="Small"/>
    <w:basedOn w:val="DefaultParagraphFont"/>
    <w:rsid w:val="00B83C4A"/>
    <w:rPr>
      <w:sz w:val="16"/>
    </w:rPr>
  </w:style>
  <w:style w:type="paragraph" w:customStyle="1" w:styleId="WideTable">
    <w:name w:val="Wide Table"/>
    <w:basedOn w:val="Normal"/>
    <w:rsid w:val="00B83C4A"/>
    <w:pPr>
      <w:ind w:left="-1418"/>
    </w:pPr>
    <w:rPr>
      <w:sz w:val="2"/>
      <w:szCs w:val="2"/>
    </w:rPr>
  </w:style>
  <w:style w:type="character" w:styleId="PageNumber">
    <w:name w:val="page number"/>
    <w:basedOn w:val="DefaultParagraphFont"/>
    <w:rsid w:val="00B83C4A"/>
  </w:style>
  <w:style w:type="paragraph" w:styleId="Quote">
    <w:name w:val="Quote"/>
    <w:basedOn w:val="Heading1"/>
    <w:link w:val="QuoteChar"/>
    <w:qFormat/>
    <w:rsid w:val="00B83C4A"/>
    <w:rPr>
      <w:b w:val="0"/>
      <w:sz w:val="72"/>
      <w:szCs w:val="72"/>
      <w:lang w:val="en-NZ"/>
    </w:rPr>
  </w:style>
  <w:style w:type="character" w:customStyle="1" w:styleId="QuoteChar">
    <w:name w:val="Quote Char"/>
    <w:basedOn w:val="DefaultParagraphFont"/>
    <w:link w:val="Quote"/>
    <w:rsid w:val="00B83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C4A"/>
    <w:pPr>
      <w:pageBreakBefore/>
    </w:pPr>
  </w:style>
  <w:style w:type="paragraph" w:customStyle="1" w:styleId="Border">
    <w:name w:val="Border"/>
    <w:basedOn w:val="Normal"/>
    <w:qFormat/>
    <w:rsid w:val="00B83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C4A"/>
    <w:rPr>
      <w:b/>
      <w:bCs/>
      <w:i/>
      <w:iCs/>
      <w:color w:val="auto"/>
    </w:rPr>
  </w:style>
  <w:style w:type="paragraph" w:styleId="IntenseQuote">
    <w:name w:val="Intense Quote"/>
    <w:basedOn w:val="Normal"/>
    <w:next w:val="Normal"/>
    <w:link w:val="IntenseQuoteChar"/>
    <w:uiPriority w:val="30"/>
    <w:qFormat/>
    <w:rsid w:val="00B83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C4A"/>
    <w:rPr>
      <w:smallCaps/>
      <w:color w:val="auto"/>
      <w:u w:val="single"/>
    </w:rPr>
  </w:style>
  <w:style w:type="character" w:styleId="IntenseReference">
    <w:name w:val="Intense Reference"/>
    <w:basedOn w:val="DefaultParagraphFont"/>
    <w:uiPriority w:val="32"/>
    <w:qFormat/>
    <w:rsid w:val="00B83C4A"/>
    <w:rPr>
      <w:b/>
      <w:bCs/>
      <w:smallCaps/>
      <w:color w:val="auto"/>
      <w:spacing w:val="5"/>
      <w:u w:val="single"/>
    </w:rPr>
  </w:style>
  <w:style w:type="paragraph" w:customStyle="1" w:styleId="2ColumnHeading">
    <w:name w:val="2Column Heading"/>
    <w:basedOn w:val="BodyText"/>
    <w:qFormat/>
    <w:rsid w:val="00B83C4A"/>
    <w:pPr>
      <w:spacing w:after="60"/>
      <w:ind w:left="-2268"/>
    </w:pPr>
    <w:rPr>
      <w:b/>
    </w:rPr>
  </w:style>
  <w:style w:type="paragraph" w:customStyle="1" w:styleId="Heading1TOC">
    <w:name w:val="Heading1 TOC"/>
    <w:basedOn w:val="Normal"/>
    <w:qFormat/>
    <w:rsid w:val="00B83C4A"/>
    <w:pPr>
      <w:spacing w:before="240" w:after="120"/>
    </w:pPr>
    <w:rPr>
      <w:rFonts w:ascii="Times New Roman" w:hAnsi="Times New Roman"/>
      <w:b/>
      <w:sz w:val="32"/>
    </w:rPr>
  </w:style>
  <w:style w:type="paragraph" w:customStyle="1" w:styleId="Heading2TOC">
    <w:name w:val="Heading2 TOC"/>
    <w:basedOn w:val="Normal"/>
    <w:qFormat/>
    <w:rsid w:val="00B83C4A"/>
    <w:pPr>
      <w:spacing w:before="240" w:after="60"/>
    </w:pPr>
    <w:rPr>
      <w:rFonts w:ascii="Times New Roman" w:hAnsi="Times New Roman"/>
      <w:b/>
      <w:sz w:val="28"/>
    </w:rPr>
  </w:style>
  <w:style w:type="character" w:customStyle="1" w:styleId="Underline">
    <w:name w:val="Underline"/>
    <w:basedOn w:val="DefaultParagraphFont"/>
    <w:qFormat/>
    <w:rsid w:val="00B83C4A"/>
    <w:rPr>
      <w:u w:val="single"/>
    </w:rPr>
  </w:style>
  <w:style w:type="paragraph" w:styleId="BalloonText">
    <w:name w:val="Balloon Text"/>
    <w:basedOn w:val="Normal"/>
    <w:link w:val="BalloonTextChar"/>
    <w:rsid w:val="00B83C4A"/>
    <w:rPr>
      <w:rFonts w:ascii="Tahoma" w:hAnsi="Tahoma" w:cs="Tahoma"/>
      <w:sz w:val="16"/>
      <w:szCs w:val="16"/>
    </w:rPr>
  </w:style>
  <w:style w:type="character" w:customStyle="1" w:styleId="BalloonTextChar">
    <w:name w:val="Balloon Text Char"/>
    <w:basedOn w:val="DefaultParagraphFont"/>
    <w:link w:val="BalloonText"/>
    <w:rsid w:val="00B83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C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C4A"/>
    <w:rPr>
      <w:b/>
      <w:color w:val="660033"/>
      <w:spacing w:val="0"/>
    </w:rPr>
  </w:style>
  <w:style w:type="paragraph" w:customStyle="1" w:styleId="Nameditemlist">
    <w:name w:val="Named item list"/>
    <w:basedOn w:val="BodyText"/>
    <w:qFormat/>
    <w:rsid w:val="00B83C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7443</Characters>
  <Application>Microsoft Office Word</Application>
  <DocSecurity>0</DocSecurity>
  <Lines>246</Lines>
  <Paragraphs>153</Paragraphs>
  <ScaleCrop>false</ScaleCrop>
  <Company>Author-it Software Corporation Ltd.</Company>
  <LinksUpToDate>false</LinksUpToDate>
  <CharactersWithSpaces>8579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AURVTK2001 Use and maintain vehicle body repair hand tools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2013-01-15T10:41:00Z</dcterms:created>
  <dcterms:modified xsi:type="dcterms:W3CDTF">2013-01-15T10:41:00Z</dcterms:modified>
</cp:coreProperties>
</file>