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226" w:rsidP="00A75226">
      <w:pPr>
        <w:pStyle w:val="Title"/>
      </w:pPr>
      <w:r>
        <w:fldChar w:fldCharType="begin"/>
      </w:r>
      <w:r>
        <w:instrText xml:space="preserve"> TITLE   \* MERGEFORMAT </w:instrText>
      </w:r>
      <w:r>
        <w:fldChar w:fldCharType="separate"/>
      </w:r>
      <w:r>
        <w:t>AURVTG2007 Clean glass surfaces</w:t>
      </w:r>
      <w:r>
        <w:fldChar w:fldCharType="end"/>
      </w:r>
    </w:p>
    <w:p w:rsidR="00A75226" w:rsidP="00A75226">
      <w:pPr>
        <w:pStyle w:val="Version"/>
        <w:sectPr w:rsidSect="00C158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8B3" w:rsidP="00C158B3">
      <w:pPr>
        <w:pStyle w:val="SuperHeading"/>
      </w:pPr>
      <w:r w:rsidRPr="00C158B3">
        <w:t>AURVTG2007 Clean glass surfaces</w:t>
      </w:r>
    </w:p>
    <w:p w:rsidR="00000000" w:rsidRPr="00C158B3" w:rsidP="00C158B3">
      <w:pPr>
        <w:pStyle w:val="Heading1"/>
      </w:pPr>
      <w:bookmarkStart w:id="1" w:name="O_506667"/>
      <w:bookmarkEnd w:id="1"/>
      <w:r w:rsidRPr="00C158B3">
        <w:t>Modification History</w:t>
      </w:r>
    </w:p>
    <w:tbl>
      <w:tblPr>
        <w:tblW w:w="9637" w:type="dxa"/>
        <w:tblLayout w:type="fixed"/>
        <w:tblCellMar>
          <w:left w:w="62" w:type="dxa"/>
          <w:right w:w="62" w:type="dxa"/>
        </w:tblCellMar>
        <w:tblLook w:val="0000"/>
      </w:tblPr>
      <w:tblGrid>
        <w:gridCol w:w="2976"/>
        <w:gridCol w:w="6661"/>
      </w:tblGrid>
      <w:tr w:rsidTr="00A7522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8B3" w:rsidP="00C158B3">
            <w:pPr>
              <w:pStyle w:val="BodyText"/>
            </w:pPr>
            <w:r w:rsidRPr="00C158B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8B3">
            <w:pPr>
              <w:pStyle w:val="BodyText"/>
              <w:rPr>
                <w:lang w:val="en-NZ"/>
              </w:rPr>
            </w:pPr>
            <w:r w:rsidRPr="00C158B3">
              <w:rPr>
                <w:rStyle w:val="SpecialBold"/>
              </w:rPr>
              <w:t>Comment</w:t>
            </w:r>
          </w:p>
        </w:tc>
      </w:tr>
      <w:tr w:rsidTr="00A75226">
        <w:tblPrEx>
          <w:tblW w:w="9637" w:type="dxa"/>
          <w:tblLayout w:type="fixed"/>
          <w:tblCellMar>
            <w:left w:w="62" w:type="dxa"/>
            <w:right w:w="62" w:type="dxa"/>
          </w:tblCellMar>
          <w:tblLook w:val="0000"/>
        </w:tblPrEx>
        <w:trPr>
          <w:trHeight w:val="101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8B3">
            <w:pPr>
              <w:pStyle w:val="BodyText"/>
              <w:rPr>
                <w:lang w:val="en-NZ"/>
              </w:rPr>
            </w:pPr>
            <w:r w:rsidRPr="00C158B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8B3" w:rsidP="00C158B3">
            <w:pPr>
              <w:pStyle w:val="BodyText"/>
            </w:pPr>
            <w:r w:rsidRPr="00C158B3">
              <w:t>New unit of competency</w:t>
            </w:r>
          </w:p>
        </w:tc>
      </w:tr>
    </w:tbl>
    <w:p w:rsidR="00000000" w:rsidRPr="00C158B3" w:rsidP="00C158B3">
      <w:pPr>
        <w:pStyle w:val="BodyText"/>
      </w:pPr>
    </w:p>
    <w:p w:rsidR="00000000" w:rsidRPr="00C158B3" w:rsidP="00C158B3">
      <w:pPr>
        <w:pStyle w:val="AllowPageBreak"/>
      </w:pPr>
    </w:p>
    <w:p w:rsidR="00000000" w:rsidRPr="00C158B3" w:rsidP="00C158B3">
      <w:pPr>
        <w:pStyle w:val="Heading1"/>
      </w:pPr>
      <w:bookmarkStart w:id="2" w:name="O_506668"/>
      <w:bookmarkEnd w:id="2"/>
      <w:r w:rsidRPr="00C158B3">
        <w:t>Unit Descriptor</w:t>
      </w:r>
    </w:p>
    <w:tbl>
      <w:tblPr>
        <w:tblW w:w="9639" w:type="dxa"/>
        <w:tblLayout w:type="fixed"/>
        <w:tblCellMar>
          <w:left w:w="62" w:type="dxa"/>
          <w:right w:w="62" w:type="dxa"/>
        </w:tblCellMar>
        <w:tblLook w:val="0000"/>
      </w:tblPr>
      <w:tblGrid>
        <w:gridCol w:w="2977"/>
        <w:gridCol w:w="6662"/>
      </w:tblGrid>
      <w:tr w:rsidTr="00C158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8B3" w:rsidP="00C158B3">
            <w:pPr>
              <w:pStyle w:val="BodyText"/>
            </w:pPr>
            <w:r w:rsidRPr="00C158B3">
              <w:t>This unit describes the performance outcomes required to prepare and clean glass surfaces to remove visible dirt and grime.</w:t>
            </w:r>
          </w:p>
          <w:p w:rsidR="00000000" w:rsidRPr="00C158B3" w:rsidP="00C158B3">
            <w:pPr>
              <w:pStyle w:val="BodyText"/>
            </w:pPr>
            <w:r w:rsidRPr="00C158B3">
              <w:t>No licensi</w:t>
            </w:r>
            <w:r w:rsidRPr="00C158B3">
              <w:t>ng, legislative, regulatory or certification requirements apply to this unit at the time of publication.</w:t>
            </w:r>
          </w:p>
        </w:tc>
      </w:tr>
    </w:tbl>
    <w:p w:rsidR="00000000" w:rsidRPr="00C158B3" w:rsidP="00C158B3">
      <w:pPr>
        <w:pStyle w:val="BodyText"/>
      </w:pPr>
    </w:p>
    <w:p w:rsidR="00000000" w:rsidRPr="00C158B3" w:rsidP="00C158B3">
      <w:pPr>
        <w:pStyle w:val="AllowPageBreak"/>
      </w:pPr>
    </w:p>
    <w:p w:rsidR="00000000" w:rsidRPr="00C158B3" w:rsidP="00C158B3">
      <w:pPr>
        <w:pStyle w:val="Heading1"/>
      </w:pPr>
      <w:bookmarkStart w:id="3" w:name="O_506669"/>
      <w:bookmarkEnd w:id="3"/>
      <w:r w:rsidRPr="00C158B3">
        <w:t>Application of the Unit</w:t>
      </w:r>
    </w:p>
    <w:tbl>
      <w:tblPr>
        <w:tblW w:w="9639" w:type="dxa"/>
        <w:tblLayout w:type="fixed"/>
        <w:tblCellMar>
          <w:left w:w="62" w:type="dxa"/>
          <w:right w:w="62" w:type="dxa"/>
        </w:tblCellMar>
        <w:tblLook w:val="0000"/>
      </w:tblPr>
      <w:tblGrid>
        <w:gridCol w:w="2977"/>
        <w:gridCol w:w="6662"/>
      </w:tblGrid>
      <w:tr w:rsidTr="00C158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8B3" w:rsidP="00C158B3">
            <w:pPr>
              <w:pStyle w:val="BodyText"/>
            </w:pPr>
            <w:r w:rsidRPr="00C158B3">
              <w:t>Work applies to the cleaning of glass components and windscreens when fitted to an automotive vehicle. The selection of cleaning fluids, cleaning equipment and cleaning techniques is in line with industry standards.</w:t>
            </w:r>
          </w:p>
          <w:p w:rsidR="00000000" w:rsidRPr="00C158B3" w:rsidP="00C158B3">
            <w:pPr>
              <w:pStyle w:val="BodyText"/>
            </w:pPr>
            <w:r w:rsidRPr="00C158B3">
              <w:t>Work requires individuals to demonstrate</w:t>
            </w:r>
            <w:r w:rsidRPr="00C158B3">
              <w:t xml:space="preserve"> judgement and problem-solving skills in managing own work activities and contributing to a productive team environment.</w:t>
            </w:r>
          </w:p>
          <w:p w:rsidR="00000000" w:rsidRPr="00C158B3" w:rsidP="00C158B3">
            <w:pPr>
              <w:pStyle w:val="BodyText"/>
            </w:pPr>
            <w:r w:rsidRPr="00C158B3">
              <w:t>Work is carried out according to award provisions. Vehicles may include light vehicles, commercial vehicles, heavy vehicles, and agricu</w:t>
            </w:r>
            <w:r w:rsidRPr="00C158B3">
              <w:t xml:space="preserve">ltural and recreational vehicles. </w:t>
            </w:r>
          </w:p>
        </w:tc>
      </w:tr>
    </w:tbl>
    <w:p w:rsidR="00000000" w:rsidRPr="00C158B3" w:rsidP="00C158B3">
      <w:pPr>
        <w:pStyle w:val="BodyText"/>
      </w:pPr>
    </w:p>
    <w:p w:rsidR="00000000" w:rsidRPr="00C158B3" w:rsidP="00C158B3">
      <w:pPr>
        <w:pStyle w:val="AllowPageBreak"/>
      </w:pPr>
    </w:p>
    <w:p w:rsidR="00000000" w:rsidRPr="00C158B3" w:rsidP="00C158B3">
      <w:pPr>
        <w:pStyle w:val="Heading1"/>
      </w:pPr>
      <w:bookmarkStart w:id="4" w:name="O_506670"/>
      <w:bookmarkEnd w:id="4"/>
      <w:r w:rsidRPr="00C158B3">
        <w:t>Licensing/Regulatory Information</w:t>
      </w:r>
    </w:p>
    <w:p w:rsidR="00000000" w:rsidRPr="00C158B3" w:rsidP="00C158B3">
      <w:pPr>
        <w:pStyle w:val="BodyText"/>
      </w:pPr>
      <w:r w:rsidRPr="00C158B3">
        <w:t>Not applicable.</w:t>
      </w:r>
    </w:p>
    <w:p w:rsidR="00000000" w:rsidRPr="00C158B3" w:rsidP="00C158B3">
      <w:pPr>
        <w:pStyle w:val="AllowPageBreak"/>
      </w:pPr>
    </w:p>
    <w:p w:rsidR="00000000" w:rsidRPr="00C158B3" w:rsidP="00C158B3">
      <w:pPr>
        <w:pStyle w:val="Heading1"/>
      </w:pPr>
      <w:bookmarkStart w:id="5" w:name="O_506671"/>
      <w:bookmarkEnd w:id="5"/>
      <w:r w:rsidRPr="00C158B3">
        <w:t>Pre-Requisites</w:t>
      </w:r>
    </w:p>
    <w:p w:rsidR="00000000" w:rsidRPr="00C158B3" w:rsidP="00C158B3">
      <w:pPr>
        <w:pStyle w:val="BodyText"/>
      </w:pPr>
      <w:r w:rsidRPr="00C158B3">
        <w:t>Not applicable.</w:t>
      </w:r>
    </w:p>
    <w:p w:rsidR="00000000" w:rsidRPr="00C158B3" w:rsidP="00C158B3">
      <w:pPr>
        <w:pStyle w:val="AllowPageBreak"/>
      </w:pPr>
    </w:p>
    <w:p w:rsidR="00000000" w:rsidRPr="00C158B3" w:rsidP="00C158B3">
      <w:pPr>
        <w:pStyle w:val="Heading1"/>
      </w:pPr>
      <w:bookmarkStart w:id="6" w:name="O_506672"/>
      <w:bookmarkEnd w:id="6"/>
      <w:r w:rsidRPr="00C158B3">
        <w:t>Employability Skills Information</w:t>
      </w:r>
    </w:p>
    <w:tbl>
      <w:tblPr>
        <w:tblW w:w="9639" w:type="dxa"/>
        <w:tblLayout w:type="fixed"/>
        <w:tblCellMar>
          <w:left w:w="62" w:type="dxa"/>
          <w:right w:w="62" w:type="dxa"/>
        </w:tblCellMar>
        <w:tblLook w:val="0000"/>
      </w:tblPr>
      <w:tblGrid>
        <w:gridCol w:w="2977"/>
        <w:gridCol w:w="6662"/>
      </w:tblGrid>
      <w:tr w:rsidTr="00C158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8B3" w:rsidP="00C158B3">
            <w:pPr>
              <w:pStyle w:val="BodyText"/>
            </w:pPr>
            <w:r w:rsidRPr="00C158B3">
              <w:t>This unit contains employability s</w:t>
            </w:r>
            <w:r w:rsidRPr="00C158B3">
              <w:t>kills.</w:t>
            </w:r>
          </w:p>
        </w:tc>
      </w:tr>
    </w:tbl>
    <w:p w:rsidR="00000000" w:rsidRPr="00C158B3" w:rsidP="00C158B3">
      <w:pPr>
        <w:pStyle w:val="BodyText"/>
      </w:pPr>
    </w:p>
    <w:p w:rsidR="00000000" w:rsidRPr="00C158B3" w:rsidP="00C158B3">
      <w:pPr>
        <w:pStyle w:val="AllowPageBreak"/>
      </w:pPr>
    </w:p>
    <w:p w:rsidR="00000000" w:rsidRPr="00C158B3" w:rsidP="00C158B3">
      <w:pPr>
        <w:pStyle w:val="Heading1"/>
      </w:pPr>
      <w:bookmarkStart w:id="7" w:name="O_506673"/>
      <w:bookmarkEnd w:id="7"/>
      <w:r w:rsidRPr="00C158B3">
        <w:t>Elements and Performance Criteria Pre-Content</w:t>
      </w:r>
    </w:p>
    <w:tbl>
      <w:tblPr>
        <w:tblW w:w="9639" w:type="dxa"/>
        <w:tblLayout w:type="fixed"/>
        <w:tblCellMar>
          <w:left w:w="62" w:type="dxa"/>
          <w:right w:w="62" w:type="dxa"/>
        </w:tblCellMar>
        <w:tblLook w:val="0000"/>
      </w:tblPr>
      <w:tblGrid>
        <w:gridCol w:w="2977"/>
        <w:gridCol w:w="6662"/>
      </w:tblGrid>
      <w:tr w:rsidTr="00C158B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8B3">
            <w:pPr>
              <w:pStyle w:val="BodyText"/>
              <w:rPr>
                <w:lang w:val="en-NZ"/>
              </w:rPr>
            </w:pPr>
            <w:r w:rsidRPr="00C158B3">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8B3" w:rsidP="00C158B3">
            <w:pPr>
              <w:pStyle w:val="BodyText"/>
            </w:pPr>
            <w:r w:rsidRPr="00C158B3">
              <w:t>Performance criteria describe the required performance needed to demonstrate achievement of the element. Where bold italicised text is used, further information is detailed in the required skills and knowledge and/or the range statement. Assessment of perf</w:t>
            </w:r>
            <w:r w:rsidRPr="00C158B3">
              <w:t>ormance is to be consistent with the evidence guide.</w:t>
            </w:r>
          </w:p>
        </w:tc>
      </w:tr>
    </w:tbl>
    <w:p w:rsidR="00000000" w:rsidRPr="00C158B3" w:rsidP="00C158B3">
      <w:pPr>
        <w:pStyle w:val="BodyText"/>
      </w:pPr>
    </w:p>
    <w:p w:rsidR="00000000" w:rsidRPr="00C158B3" w:rsidP="00C158B3">
      <w:pPr>
        <w:pStyle w:val="AllowPageBreak"/>
      </w:pPr>
    </w:p>
    <w:p w:rsidR="00000000" w:rsidRPr="00C158B3" w:rsidP="00C158B3">
      <w:pPr>
        <w:pStyle w:val="Heading1"/>
      </w:pPr>
      <w:bookmarkStart w:id="8" w:name="O_506674"/>
      <w:bookmarkEnd w:id="8"/>
      <w:r w:rsidRPr="00C158B3">
        <w:t>Elements and Performance Criteria</w:t>
      </w:r>
    </w:p>
    <w:tbl>
      <w:tblPr>
        <w:tblW w:w="9639" w:type="dxa"/>
        <w:tblLayout w:type="fixed"/>
        <w:tblCellMar>
          <w:left w:w="62" w:type="dxa"/>
          <w:right w:w="62" w:type="dxa"/>
        </w:tblCellMar>
        <w:tblLook w:val="0000"/>
      </w:tblPr>
      <w:tblGrid>
        <w:gridCol w:w="2977"/>
        <w:gridCol w:w="6662"/>
      </w:tblGrid>
      <w:tr w:rsidTr="00A75226">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8B3" w:rsidP="00C158B3">
            <w:pPr>
              <w:pStyle w:val="BodyText"/>
            </w:pPr>
            <w:r w:rsidRPr="00C158B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8B3">
            <w:pPr>
              <w:pStyle w:val="BodyText"/>
              <w:rPr>
                <w:lang w:val="en-NZ"/>
              </w:rPr>
            </w:pPr>
            <w:r w:rsidRPr="00C158B3">
              <w:rPr>
                <w:rStyle w:val="SpecialBold"/>
              </w:rPr>
              <w:t>PERFORMANCE CRITERIA</w:t>
            </w:r>
          </w:p>
        </w:tc>
      </w:tr>
      <w:tr w:rsidTr="00A7522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8B3">
            <w:pPr>
              <w:pStyle w:val="List"/>
              <w:rPr>
                <w:lang w:val="en-NZ"/>
              </w:rPr>
            </w:pPr>
            <w:r w:rsidRPr="00C158B3">
              <w:t>1.</w:t>
            </w:r>
            <w:r w:rsidRPr="00C158B3">
              <w:tab/>
              <w:t>Select and prepare glass-cleaning fluids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8B3" w:rsidP="00C158B3">
            <w:pPr>
              <w:pStyle w:val="List2"/>
            </w:pPr>
            <w:r w:rsidRPr="00C158B3">
              <w:t>1.1.</w:t>
            </w:r>
            <w:r w:rsidRPr="00C158B3">
              <w:tab/>
            </w:r>
            <w:r w:rsidRPr="00C158B3">
              <w:rPr>
                <w:rStyle w:val="BoldandItalics"/>
              </w:rPr>
              <w:t>Glass-cleaning</w:t>
            </w:r>
            <w:r w:rsidRPr="00C158B3">
              <w:t xml:space="preserve"> fluids and equipment are selected and prep</w:t>
            </w:r>
            <w:r w:rsidRPr="00C158B3">
              <w:t>ared according to workplace procedures</w:t>
            </w:r>
          </w:p>
          <w:p w:rsidR="00000000" w:rsidRPr="00C158B3" w:rsidP="00C158B3">
            <w:pPr>
              <w:pStyle w:val="List2"/>
            </w:pPr>
            <w:r w:rsidRPr="00C158B3">
              <w:t>1.2.</w:t>
            </w:r>
            <w:r w:rsidRPr="00C158B3">
              <w:tab/>
            </w:r>
            <w:r w:rsidRPr="00C158B3">
              <w:rPr>
                <w:rStyle w:val="BoldandItalics"/>
              </w:rPr>
              <w:t xml:space="preserve">Personal protective equipment </w:t>
            </w:r>
            <w:r w:rsidRPr="00C158B3">
              <w:t>is selected and used</w:t>
            </w:r>
          </w:p>
          <w:p w:rsidR="00000000" w:rsidP="00C158B3">
            <w:pPr>
              <w:pStyle w:val="List2"/>
              <w:rPr>
                <w:lang w:val="en-NZ"/>
              </w:rPr>
            </w:pPr>
            <w:r w:rsidRPr="00C158B3">
              <w:t>1.3.</w:t>
            </w:r>
            <w:r w:rsidRPr="00C158B3">
              <w:tab/>
              <w:t>Workplace policies and procedures, including workplace health and safety (WHS) and environmental policies, are located and followed</w:t>
            </w:r>
          </w:p>
        </w:tc>
      </w:tr>
      <w:tr w:rsidTr="00A7522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8B3">
            <w:pPr>
              <w:pStyle w:val="List"/>
              <w:rPr>
                <w:lang w:val="en-NZ"/>
              </w:rPr>
            </w:pPr>
            <w:r w:rsidRPr="00C158B3">
              <w:t>2.</w:t>
            </w:r>
            <w:r w:rsidRPr="00C158B3">
              <w:tab/>
            </w:r>
            <w:r w:rsidRPr="00C158B3">
              <w:t>Set up for glass cleaning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8B3" w:rsidP="00C158B3">
            <w:pPr>
              <w:pStyle w:val="List2"/>
            </w:pPr>
            <w:r w:rsidRPr="00C158B3">
              <w:t>2.1.</w:t>
            </w:r>
            <w:r w:rsidRPr="00C158B3">
              <w:tab/>
              <w:t>Work areas are cleared to allow set-up and activities to take place according to workplace policies and procedures</w:t>
            </w:r>
          </w:p>
          <w:p w:rsidR="00000000" w:rsidRPr="00C158B3" w:rsidP="00C158B3">
            <w:pPr>
              <w:pStyle w:val="List2"/>
            </w:pPr>
            <w:r w:rsidRPr="00C158B3">
              <w:t>2.2.</w:t>
            </w:r>
            <w:r w:rsidRPr="00C158B3">
              <w:tab/>
              <w:t>Glass-cleaning activities are set up without causing damage to property and equipment</w:t>
            </w:r>
          </w:p>
          <w:p w:rsidR="00000000" w:rsidRPr="00C158B3" w:rsidP="00C158B3">
            <w:pPr>
              <w:pStyle w:val="List2"/>
            </w:pPr>
            <w:r w:rsidRPr="00C158B3">
              <w:t>2.3.</w:t>
            </w:r>
            <w:r w:rsidRPr="00C158B3">
              <w:tab/>
              <w:t>Glass-cleaning</w:t>
            </w:r>
            <w:r w:rsidRPr="00C158B3">
              <w:t xml:space="preserve"> fluids and equipment are set up according to workplace policies</w:t>
            </w:r>
          </w:p>
          <w:p w:rsidR="00000000" w:rsidP="00C158B3">
            <w:pPr>
              <w:pStyle w:val="List2"/>
              <w:rPr>
                <w:lang w:val="en-NZ"/>
              </w:rPr>
            </w:pPr>
            <w:r w:rsidRPr="00C158B3">
              <w:t>2.4.</w:t>
            </w:r>
            <w:r w:rsidRPr="00C158B3">
              <w:tab/>
              <w:t xml:space="preserve">Glass-cleaning activities are carried out according to industry standards, </w:t>
            </w:r>
            <w:r w:rsidRPr="00C158B3">
              <w:rPr>
                <w:rStyle w:val="BoldandItalics"/>
              </w:rPr>
              <w:t xml:space="preserve">WHS </w:t>
            </w:r>
            <w:r w:rsidRPr="00C158B3">
              <w:t>and</w:t>
            </w:r>
            <w:r w:rsidRPr="00C158B3">
              <w:rPr>
                <w:rStyle w:val="BoldandItalics"/>
              </w:rPr>
              <w:t xml:space="preserve"> environmental requirements, legislation</w:t>
            </w:r>
            <w:r w:rsidRPr="00C158B3">
              <w:t xml:space="preserve"> and workplace policies</w:t>
            </w:r>
          </w:p>
        </w:tc>
      </w:tr>
      <w:tr w:rsidTr="00A7522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8B3">
            <w:pPr>
              <w:pStyle w:val="List"/>
              <w:rPr>
                <w:lang w:val="en-NZ"/>
              </w:rPr>
            </w:pPr>
            <w:r w:rsidRPr="00C158B3">
              <w:t>3.</w:t>
            </w:r>
            <w:r w:rsidRPr="00C158B3">
              <w:tab/>
              <w:t>Carry out glass cleaning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8B3" w:rsidP="00C158B3">
            <w:pPr>
              <w:pStyle w:val="List2"/>
            </w:pPr>
            <w:r w:rsidRPr="00C158B3">
              <w:t>3.1.</w:t>
            </w:r>
            <w:r w:rsidRPr="00C158B3">
              <w:tab/>
              <w:t>Glass-</w:t>
            </w:r>
            <w:r w:rsidRPr="00C158B3">
              <w:t xml:space="preserve">cleaning procedures are carried out using approved materials, methods and equipment and according to industry and workplace standards relating to WHS and environmental sustainability </w:t>
            </w:r>
          </w:p>
          <w:p w:rsidR="00000000" w:rsidRPr="00C158B3" w:rsidP="00C158B3">
            <w:pPr>
              <w:pStyle w:val="List2"/>
            </w:pPr>
            <w:r w:rsidRPr="00C158B3">
              <w:t>3.2.</w:t>
            </w:r>
            <w:r w:rsidRPr="00C158B3">
              <w:tab/>
              <w:t>Glass-cleaning fluids are applied without causing damage to vehicle</w:t>
            </w:r>
            <w:r w:rsidRPr="00C158B3">
              <w:t xml:space="preserve"> or components</w:t>
            </w:r>
          </w:p>
          <w:p w:rsidR="00000000" w:rsidRPr="00C158B3" w:rsidP="00C158B3">
            <w:pPr>
              <w:pStyle w:val="List2"/>
            </w:pPr>
            <w:r w:rsidRPr="00C158B3">
              <w:t>3.3.</w:t>
            </w:r>
            <w:r w:rsidRPr="00C158B3">
              <w:tab/>
              <w:t>Glass-cleaning fluids are removed using lint-free cloths</w:t>
            </w:r>
          </w:p>
          <w:p w:rsidR="00000000" w:rsidP="00C158B3">
            <w:pPr>
              <w:pStyle w:val="List2"/>
              <w:rPr>
                <w:lang w:val="en-NZ"/>
              </w:rPr>
            </w:pPr>
            <w:r w:rsidRPr="00C158B3">
              <w:t>3.4.</w:t>
            </w:r>
            <w:r w:rsidRPr="00C158B3">
              <w:tab/>
              <w:t>Glass surfaces are finished to a streak-free standard</w:t>
            </w:r>
          </w:p>
        </w:tc>
      </w:tr>
      <w:tr w:rsidTr="00A7522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58B3">
            <w:pPr>
              <w:pStyle w:val="List"/>
              <w:rPr>
                <w:lang w:val="en-NZ"/>
              </w:rPr>
            </w:pPr>
            <w:r w:rsidRPr="00C158B3">
              <w:t>4.</w:t>
            </w:r>
            <w:r w:rsidRPr="00C158B3">
              <w:tab/>
              <w:t>Clean up and restore site to original condition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58B3" w:rsidP="00C158B3">
            <w:pPr>
              <w:pStyle w:val="List2"/>
            </w:pPr>
            <w:r w:rsidRPr="00C158B3">
              <w:t>4.1.</w:t>
            </w:r>
            <w:r w:rsidRPr="00C158B3">
              <w:tab/>
              <w:t xml:space="preserve">Final clean-up is conducted to a </w:t>
            </w:r>
            <w:r w:rsidRPr="00C158B3">
              <w:rPr>
                <w:rStyle w:val="BoldandItalics"/>
              </w:rPr>
              <w:t xml:space="preserve">quality standard </w:t>
            </w:r>
            <w:r w:rsidRPr="00C158B3">
              <w:t>without causi</w:t>
            </w:r>
            <w:r w:rsidRPr="00C158B3">
              <w:t>ng damage to vehicle or components</w:t>
            </w:r>
          </w:p>
          <w:p w:rsidR="00000000" w:rsidRPr="00C158B3" w:rsidP="00C158B3">
            <w:pPr>
              <w:pStyle w:val="List2"/>
            </w:pPr>
            <w:r w:rsidRPr="00C158B3">
              <w:t>4.2.</w:t>
            </w:r>
            <w:r w:rsidRPr="00C158B3">
              <w:tab/>
              <w:t>Worksite is cleaned and restored to original condition</w:t>
            </w:r>
          </w:p>
          <w:p w:rsidR="00000000" w:rsidRPr="00C158B3" w:rsidP="00C158B3">
            <w:pPr>
              <w:pStyle w:val="List2"/>
            </w:pPr>
            <w:r w:rsidRPr="00C158B3">
              <w:t>4.3.</w:t>
            </w:r>
            <w:r w:rsidRPr="00C158B3">
              <w:tab/>
              <w:t>Clean-up activities and storage of cleaning fluids are undertaken in line with WHS requirements and environmental legislation</w:t>
            </w:r>
          </w:p>
          <w:p w:rsidR="00000000" w:rsidRPr="00C158B3" w:rsidP="00C158B3">
            <w:pPr>
              <w:pStyle w:val="List2"/>
            </w:pPr>
            <w:r w:rsidRPr="00C158B3">
              <w:t>4.4.</w:t>
            </w:r>
            <w:r w:rsidRPr="00C158B3">
              <w:tab/>
            </w:r>
            <w:r w:rsidRPr="00C158B3">
              <w:t>Equipment is cleaned and stored in appropriate storage area after use</w:t>
            </w:r>
          </w:p>
        </w:tc>
      </w:tr>
    </w:tbl>
    <w:p w:rsidR="00000000" w:rsidRPr="00C158B3" w:rsidP="00C158B3">
      <w:pPr>
        <w:pStyle w:val="BodyText"/>
      </w:pPr>
    </w:p>
    <w:p w:rsidR="00000000" w:rsidRPr="00C158B3" w:rsidP="00C158B3">
      <w:pPr>
        <w:pStyle w:val="AllowPageBreak"/>
      </w:pPr>
    </w:p>
    <w:p w:rsidR="00000000" w:rsidRPr="00C158B3" w:rsidP="00C158B3">
      <w:pPr>
        <w:pStyle w:val="Heading1"/>
      </w:pPr>
      <w:bookmarkStart w:id="9" w:name="O_506675"/>
      <w:bookmarkEnd w:id="9"/>
      <w:r w:rsidRPr="00C158B3">
        <w:t>Required Skills and Knowledge</w:t>
      </w:r>
    </w:p>
    <w:tbl>
      <w:tblPr>
        <w:tblW w:w="9639" w:type="dxa"/>
        <w:tblLayout w:type="fixed"/>
        <w:tblCellMar>
          <w:left w:w="62" w:type="dxa"/>
          <w:right w:w="62" w:type="dxa"/>
        </w:tblCellMar>
        <w:tblLook w:val="0000"/>
      </w:tblPr>
      <w:tblGrid>
        <w:gridCol w:w="9639"/>
      </w:tblGrid>
      <w:tr w:rsidTr="00C158B3">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SpecialBold"/>
              </w:rPr>
              <w:t>REQUIRED SKILLS AND KNOWLEDGE</w:t>
            </w:r>
          </w:p>
        </w:tc>
      </w:tr>
      <w:tr w:rsidTr="00C158B3">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t>This section describes the skills and knowledge required for this unit.</w:t>
            </w:r>
          </w:p>
        </w:tc>
      </w:tr>
      <w:tr w:rsidTr="00C158B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SpecialBold"/>
              </w:rPr>
              <w:t>Required skills</w:t>
            </w:r>
          </w:p>
        </w:tc>
      </w:tr>
      <w:tr w:rsidTr="00C158B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8B3" w:rsidP="00C158B3">
            <w:pPr>
              <w:pStyle w:val="ListBullet"/>
            </w:pPr>
            <w:r w:rsidRPr="00C158B3">
              <w:t>communication skills to follow workplace verbal instructions</w:t>
            </w:r>
          </w:p>
          <w:p w:rsidR="00000000" w:rsidRPr="00C158B3" w:rsidP="00C158B3">
            <w:pPr>
              <w:pStyle w:val="ListBullet"/>
            </w:pPr>
            <w:r w:rsidRPr="00C158B3">
              <w:t>initiative and enterprise skills to:</w:t>
            </w:r>
          </w:p>
          <w:p w:rsidR="00000000" w:rsidRPr="00C158B3" w:rsidP="00C158B3">
            <w:pPr>
              <w:pStyle w:val="ListBullet2"/>
            </w:pPr>
            <w:r w:rsidRPr="00C158B3">
              <w:t>adapt practice to suit glass-cleaning products and workplace equipment</w:t>
            </w:r>
          </w:p>
          <w:p w:rsidR="00000000" w:rsidRPr="00C158B3" w:rsidP="00C158B3">
            <w:pPr>
              <w:pStyle w:val="ListBullet2"/>
            </w:pPr>
            <w:r w:rsidRPr="00C158B3">
              <w:t>recognise a workplace problem or potential problem and take action</w:t>
            </w:r>
          </w:p>
          <w:p w:rsidR="00000000" w:rsidRPr="00C158B3" w:rsidP="00C158B3">
            <w:pPr>
              <w:pStyle w:val="ListBullet"/>
            </w:pPr>
            <w:r w:rsidRPr="00C158B3">
              <w:t>literacy skills to</w:t>
            </w:r>
            <w:r w:rsidRPr="00C158B3">
              <w:t>:</w:t>
            </w:r>
          </w:p>
          <w:p w:rsidR="00000000" w:rsidRPr="00C158B3" w:rsidP="00C158B3">
            <w:pPr>
              <w:pStyle w:val="ListBullet2"/>
            </w:pPr>
            <w:r w:rsidRPr="00C158B3">
              <w:t>read and follow information in written job instructions, specifications, standard operating procedures, charts, material safety data sheets (MSDS), drawings and other reference documents</w:t>
            </w:r>
          </w:p>
          <w:p w:rsidR="00000000" w:rsidRPr="00C158B3" w:rsidP="00C158B3">
            <w:pPr>
              <w:pStyle w:val="ListBullet2"/>
            </w:pPr>
            <w:r w:rsidRPr="00C158B3">
              <w:t>document cleaning products used</w:t>
            </w:r>
          </w:p>
          <w:p w:rsidR="00000000" w:rsidRPr="00C158B3" w:rsidP="00C158B3">
            <w:pPr>
              <w:pStyle w:val="ListBullet"/>
            </w:pPr>
            <w:r w:rsidRPr="00C158B3">
              <w:t>numeracy skills to measure and ca</w:t>
            </w:r>
            <w:r w:rsidRPr="00C158B3">
              <w:t xml:space="preserve">lculate cleaning fluid requirements  </w:t>
            </w:r>
          </w:p>
          <w:p w:rsidR="00000000" w:rsidRPr="00C158B3" w:rsidP="00C158B3">
            <w:pPr>
              <w:pStyle w:val="ListBullet"/>
            </w:pPr>
            <w:r w:rsidRPr="00C158B3">
              <w:t>planning and organising skills to:</w:t>
            </w:r>
          </w:p>
          <w:p w:rsidR="00000000" w:rsidRPr="00C158B3" w:rsidP="00C158B3">
            <w:pPr>
              <w:pStyle w:val="ListBullet2"/>
            </w:pPr>
            <w:r w:rsidRPr="00C158B3">
              <w:t xml:space="preserve">plan glass-cleaning job requirements following job specifications </w:t>
            </w:r>
          </w:p>
          <w:p w:rsidR="00000000" w:rsidRPr="00C158B3" w:rsidP="00C158B3">
            <w:pPr>
              <w:pStyle w:val="ListBullet2"/>
            </w:pPr>
            <w:r w:rsidRPr="00C158B3">
              <w:t>ensure tasks are completed on time</w:t>
            </w:r>
          </w:p>
          <w:p w:rsidR="00000000" w:rsidRPr="00C158B3" w:rsidP="00C158B3">
            <w:pPr>
              <w:pStyle w:val="ListBullet2"/>
            </w:pPr>
            <w:r w:rsidRPr="00C158B3">
              <w:t>identify risk factors and take action to minimise them</w:t>
            </w:r>
          </w:p>
          <w:p w:rsidR="00000000" w:rsidRPr="00C158B3" w:rsidP="00C158B3">
            <w:pPr>
              <w:pStyle w:val="ListBullet"/>
            </w:pPr>
            <w:r w:rsidRPr="00C158B3">
              <w:t>problem-solving skills to refer problems outside area of responsibility to appropriate persons</w:t>
            </w:r>
          </w:p>
          <w:p w:rsidR="00000000" w:rsidRPr="00C158B3" w:rsidP="00C158B3">
            <w:pPr>
              <w:pStyle w:val="ListBullet"/>
            </w:pPr>
            <w:r w:rsidRPr="00C158B3">
              <w:t>self-management skills to:</w:t>
            </w:r>
          </w:p>
          <w:p w:rsidR="00000000" w:rsidRPr="00C158B3" w:rsidP="00C158B3">
            <w:pPr>
              <w:pStyle w:val="ListBullet2"/>
            </w:pPr>
            <w:r w:rsidRPr="00C158B3">
              <w:t>select and use appropriate glass-cleaning products, materials, processes and procedures</w:t>
            </w:r>
          </w:p>
          <w:p w:rsidR="00000000" w:rsidRPr="00C158B3" w:rsidP="00C158B3">
            <w:pPr>
              <w:pStyle w:val="ListBullet2"/>
            </w:pPr>
            <w:r w:rsidRPr="00C158B3">
              <w:t>recognise own limitations and seek advice</w:t>
            </w:r>
          </w:p>
          <w:p w:rsidR="00000000" w:rsidRPr="00C158B3" w:rsidP="00C158B3">
            <w:pPr>
              <w:pStyle w:val="ListBullet2"/>
            </w:pPr>
            <w:r w:rsidRPr="00C158B3">
              <w:t>fol</w:t>
            </w:r>
            <w:r w:rsidRPr="00C158B3">
              <w:t>low workplace policies and documentation, including codes of practice</w:t>
            </w:r>
          </w:p>
          <w:p w:rsidR="00000000" w:rsidP="00C158B3">
            <w:pPr>
              <w:pStyle w:val="ListBullet"/>
              <w:rPr>
                <w:lang w:val="en-NZ"/>
              </w:rPr>
            </w:pPr>
            <w:r w:rsidRPr="00C158B3">
              <w:t>technical skills to use glass-cleaning fluids, materials, and specialist tools and equipment</w:t>
            </w:r>
          </w:p>
        </w:tc>
      </w:tr>
      <w:tr w:rsidTr="00C158B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SpecialBold"/>
              </w:rPr>
              <w:t>Required knowledge</w:t>
            </w:r>
          </w:p>
        </w:tc>
      </w:tr>
      <w:tr w:rsidTr="00C158B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8B3" w:rsidP="00C158B3">
            <w:pPr>
              <w:pStyle w:val="ListBullet"/>
            </w:pPr>
            <w:r w:rsidRPr="00C158B3">
              <w:t>different methods of cleaning for various applications</w:t>
            </w:r>
          </w:p>
          <w:p w:rsidR="00000000" w:rsidRPr="00C158B3" w:rsidP="00C158B3">
            <w:pPr>
              <w:pStyle w:val="ListBullet"/>
            </w:pPr>
            <w:r w:rsidRPr="00C158B3">
              <w:t>different cleaning materials and equipment for various applications</w:t>
            </w:r>
          </w:p>
          <w:p w:rsidR="00000000" w:rsidRPr="00C158B3" w:rsidP="00C158B3">
            <w:pPr>
              <w:pStyle w:val="ListBullet"/>
            </w:pPr>
            <w:r w:rsidRPr="00C158B3">
              <w:t>equipment safety requirements for various glass-cleaning activities and contexts</w:t>
            </w:r>
          </w:p>
          <w:p w:rsidR="00000000" w:rsidRPr="00C158B3" w:rsidP="00C158B3">
            <w:pPr>
              <w:pStyle w:val="ListBullet"/>
            </w:pPr>
            <w:r w:rsidRPr="00C158B3">
              <w:t>WHS regulations, requirements, equipment and material relating to glass-cleaning activities, including pers</w:t>
            </w:r>
            <w:r w:rsidRPr="00C158B3">
              <w:t>onal safety requirements</w:t>
            </w:r>
          </w:p>
          <w:p w:rsidR="00000000" w:rsidRPr="00C158B3" w:rsidP="00C158B3">
            <w:pPr>
              <w:pStyle w:val="ListBullet"/>
            </w:pPr>
            <w:r w:rsidRPr="00C158B3">
              <w:t>cleaning material MSDS specifications</w:t>
            </w:r>
          </w:p>
        </w:tc>
      </w:tr>
    </w:tbl>
    <w:p w:rsidR="00000000" w:rsidRPr="00C158B3" w:rsidP="00C158B3">
      <w:pPr>
        <w:pStyle w:val="BodyText"/>
      </w:pPr>
    </w:p>
    <w:p w:rsidR="00000000" w:rsidRPr="00C158B3" w:rsidP="00C158B3">
      <w:pPr>
        <w:pStyle w:val="AllowPageBreak"/>
      </w:pPr>
    </w:p>
    <w:p w:rsidR="00000000" w:rsidRPr="00C158B3" w:rsidP="00C158B3">
      <w:pPr>
        <w:pStyle w:val="Heading1"/>
      </w:pPr>
      <w:bookmarkStart w:id="10" w:name="O_506676"/>
      <w:bookmarkEnd w:id="10"/>
      <w:r w:rsidRPr="00C158B3">
        <w:t>Evidence Guide</w:t>
      </w:r>
    </w:p>
    <w:tbl>
      <w:tblPr>
        <w:tblW w:w="9639" w:type="dxa"/>
        <w:tblLayout w:type="fixed"/>
        <w:tblCellMar>
          <w:left w:w="62" w:type="dxa"/>
          <w:right w:w="62" w:type="dxa"/>
        </w:tblCellMar>
        <w:tblLook w:val="0000"/>
      </w:tblPr>
      <w:tblGrid>
        <w:gridCol w:w="2977"/>
        <w:gridCol w:w="6662"/>
      </w:tblGrid>
      <w:tr w:rsidTr="00C158B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SpecialBold"/>
              </w:rPr>
              <w:t>EVIDENCE GUIDE</w:t>
            </w:r>
          </w:p>
        </w:tc>
      </w:tr>
      <w:tr w:rsidTr="00C158B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t>The evidence guide provides advice on assessment and must be read in conjunction with the Performance Criteria, required Skills and Knowledge, the Range Statement and the Assessment Guidelines for the Training Package.</w:t>
            </w:r>
          </w:p>
        </w:tc>
      </w:tr>
      <w:tr w:rsidTr="00C158B3">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p>
        </w:tc>
      </w:tr>
      <w:tr w:rsidTr="00C158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SpecialBold"/>
              </w:rPr>
              <w:t>Critical a</w:t>
            </w:r>
            <w:r w:rsidRPr="00C158B3">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8B3" w:rsidP="00C158B3">
            <w:pPr>
              <w:pStyle w:val="BodyText"/>
            </w:pPr>
            <w:r w:rsidRPr="00C158B3">
              <w:t>The evidence required to demonstrate competency in this unit must be relevant to workplace operations and satisfy all of the requirements of the performance criteria and req</w:t>
            </w:r>
            <w:r w:rsidRPr="00C158B3">
              <w:t>uired skills and knowledge.</w:t>
            </w:r>
          </w:p>
          <w:p w:rsidR="00000000" w:rsidRPr="00C158B3" w:rsidP="00C158B3">
            <w:pPr>
              <w:pStyle w:val="BodyText"/>
            </w:pPr>
            <w:r w:rsidRPr="00C158B3">
              <w:t>A person who demonstrates competency in this unit must be able to:</w:t>
            </w:r>
          </w:p>
          <w:p w:rsidR="00000000" w:rsidRPr="00C158B3" w:rsidP="00C158B3">
            <w:pPr>
              <w:pStyle w:val="ListBullet"/>
            </w:pPr>
            <w:r w:rsidRPr="00C158B3">
              <w:t>clean glass surfaces</w:t>
            </w:r>
          </w:p>
          <w:p w:rsidR="00000000" w:rsidRPr="00C158B3" w:rsidP="00C158B3">
            <w:pPr>
              <w:pStyle w:val="ListBullet"/>
            </w:pPr>
            <w:r w:rsidRPr="00C158B3">
              <w:t>observe workplace safety procedures and requirements</w:t>
            </w:r>
          </w:p>
          <w:p w:rsidR="00000000" w:rsidRPr="00C158B3" w:rsidP="00C158B3">
            <w:pPr>
              <w:pStyle w:val="ListBullet"/>
            </w:pPr>
            <w:r w:rsidRPr="00C158B3">
              <w:t>select and apply correct glass-cleaning products and methods</w:t>
            </w:r>
          </w:p>
          <w:p w:rsidR="00000000" w:rsidRPr="00C158B3" w:rsidP="00C158B3">
            <w:pPr>
              <w:pStyle w:val="ListBullet"/>
            </w:pPr>
            <w:r w:rsidRPr="00C158B3">
              <w:t>apply all WHS and safety standards</w:t>
            </w:r>
          </w:p>
          <w:p w:rsidR="00000000" w:rsidP="00C158B3">
            <w:pPr>
              <w:pStyle w:val="ListBullet"/>
              <w:rPr>
                <w:lang w:val="en-NZ"/>
              </w:rPr>
            </w:pPr>
            <w:r w:rsidRPr="00C158B3">
              <w:t>observe MSDS information.</w:t>
            </w:r>
          </w:p>
        </w:tc>
      </w:tr>
      <w:tr w:rsidTr="00C158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8B3" w:rsidP="00C158B3">
            <w:pPr>
              <w:pStyle w:val="BodyText"/>
            </w:pPr>
            <w:r w:rsidRPr="00C158B3">
              <w:t>Competency is to be assessed in the workplace or a simulated workplace environment that accurately reflects performance in a real workplace sett</w:t>
            </w:r>
            <w:r w:rsidRPr="00C158B3">
              <w:t>ing.</w:t>
            </w:r>
          </w:p>
          <w:p w:rsidR="00000000" w:rsidRPr="00C158B3" w:rsidP="00C158B3">
            <w:pPr>
              <w:pStyle w:val="BodyText"/>
            </w:pPr>
            <w:r w:rsidRPr="00C158B3">
              <w:t>Assessment is to occur:</w:t>
            </w:r>
          </w:p>
          <w:p w:rsidR="00000000" w:rsidRPr="00C158B3" w:rsidP="00C158B3">
            <w:pPr>
              <w:pStyle w:val="ListBullet"/>
            </w:pPr>
            <w:r w:rsidRPr="00C158B3">
              <w:t>using standard workplace practices and procedures</w:t>
            </w:r>
          </w:p>
          <w:p w:rsidR="00000000" w:rsidRPr="00C158B3" w:rsidP="00C158B3">
            <w:pPr>
              <w:pStyle w:val="ListBullet"/>
            </w:pPr>
            <w:r w:rsidRPr="00C158B3">
              <w:t>following safety requirements</w:t>
            </w:r>
          </w:p>
          <w:p w:rsidR="00000000" w:rsidRPr="00C158B3" w:rsidP="00C158B3">
            <w:pPr>
              <w:pStyle w:val="ListBullet"/>
            </w:pPr>
            <w:r w:rsidRPr="00C158B3">
              <w:t>applying environmental constraints.</w:t>
            </w:r>
          </w:p>
          <w:p w:rsidR="00000000" w:rsidRPr="00C158B3" w:rsidP="00C158B3">
            <w:pPr>
              <w:pStyle w:val="BodyText"/>
            </w:pPr>
            <w:r w:rsidRPr="00C158B3">
              <w:t>Assessment is to comply with relevant:</w:t>
            </w:r>
          </w:p>
          <w:p w:rsidR="00000000" w:rsidRPr="00C158B3" w:rsidP="00C158B3">
            <w:pPr>
              <w:pStyle w:val="ListBullet"/>
            </w:pPr>
            <w:r w:rsidRPr="00C158B3">
              <w:t>regulatory requirements</w:t>
            </w:r>
          </w:p>
          <w:p w:rsidR="00000000" w:rsidRPr="00C158B3" w:rsidP="00C158B3">
            <w:pPr>
              <w:pStyle w:val="ListBullet"/>
            </w:pPr>
            <w:r w:rsidRPr="00C158B3">
              <w:t>Australian standards</w:t>
            </w:r>
          </w:p>
          <w:p w:rsidR="00000000" w:rsidRPr="00C158B3" w:rsidP="00C158B3">
            <w:pPr>
              <w:pStyle w:val="ListBullet"/>
            </w:pPr>
            <w:r w:rsidRPr="00C158B3">
              <w:t>industry codes of practic</w:t>
            </w:r>
            <w:r w:rsidRPr="00C158B3">
              <w:t>e.</w:t>
            </w:r>
          </w:p>
          <w:p w:rsidR="00000000" w:rsidRPr="00C158B3" w:rsidP="00C158B3">
            <w:pPr>
              <w:pStyle w:val="BodyText"/>
            </w:pPr>
            <w:r w:rsidRPr="00C158B3">
              <w:t xml:space="preserve">The following resources must be made available for the assessment of this unit: </w:t>
            </w:r>
          </w:p>
          <w:p w:rsidR="00000000" w:rsidRPr="00C158B3" w:rsidP="00C158B3">
            <w:pPr>
              <w:pStyle w:val="ListBullet"/>
            </w:pPr>
            <w:r w:rsidRPr="00C158B3">
              <w:t>workplace location or simulated workplace</w:t>
            </w:r>
          </w:p>
          <w:p w:rsidR="00000000" w:rsidRPr="00C158B3" w:rsidP="00C158B3">
            <w:pPr>
              <w:pStyle w:val="ListBullet"/>
            </w:pPr>
            <w:r w:rsidRPr="00C158B3">
              <w:t>materials relevant to glass-cleaning activities</w:t>
            </w:r>
          </w:p>
          <w:p w:rsidR="00000000" w:rsidRPr="00C158B3" w:rsidP="00C158B3">
            <w:pPr>
              <w:pStyle w:val="ListBullet"/>
            </w:pPr>
            <w:r w:rsidRPr="00C158B3">
              <w:t xml:space="preserve">tools and equipment relevant for glass-cleaning activities </w:t>
            </w:r>
          </w:p>
          <w:p w:rsidR="00000000" w:rsidP="00C158B3">
            <w:pPr>
              <w:pStyle w:val="ListBullet"/>
              <w:rPr>
                <w:lang w:val="en-NZ"/>
              </w:rPr>
            </w:pPr>
            <w:r w:rsidRPr="00C158B3">
              <w:t>specifications and work instructions.</w:t>
            </w:r>
          </w:p>
        </w:tc>
      </w:tr>
      <w:tr w:rsidTr="00C158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8B3" w:rsidP="00C158B3">
            <w:pPr>
              <w:pStyle w:val="BodyText"/>
            </w:pPr>
            <w:r w:rsidRPr="00C158B3">
              <w:t>Assessment must satisfy the endorsed Assessment Guidelines of this Training Package.</w:t>
            </w:r>
          </w:p>
          <w:p w:rsidR="00000000" w:rsidRPr="00C158B3" w:rsidP="00C158B3">
            <w:pPr>
              <w:pStyle w:val="BodyText"/>
            </w:pPr>
            <w:r w:rsidRPr="00C158B3">
              <w:t xml:space="preserve">Assessment methods must confirm consistency and accuracy of performance (over time and in a range of workplace </w:t>
            </w:r>
            <w:r w:rsidRPr="00C158B3">
              <w:t>relevant contexts) together with the application of required skills and knowledge.</w:t>
            </w:r>
          </w:p>
          <w:p w:rsidR="00000000" w:rsidRPr="00C158B3" w:rsidP="00C158B3">
            <w:pPr>
              <w:pStyle w:val="BodyText"/>
            </w:pPr>
            <w:r w:rsidRPr="00C158B3">
              <w:t>Assessment methods must be by direct observation of tasks and include questioning on required skills and knowledge to ensure correct interpretation and application.</w:t>
            </w:r>
          </w:p>
          <w:p w:rsidR="00000000" w:rsidRPr="00C158B3" w:rsidP="00C158B3">
            <w:pPr>
              <w:pStyle w:val="BodyText"/>
            </w:pPr>
            <w:r w:rsidRPr="00C158B3">
              <w:t>Competen</w:t>
            </w:r>
            <w:r w:rsidRPr="00C158B3">
              <w:t xml:space="preserve">ce in this unit may be assessed in conjunction with other </w:t>
            </w:r>
            <w:r w:rsidRPr="00C158B3">
              <w:t>units which together form part of a holistic work role.</w:t>
            </w:r>
          </w:p>
          <w:p w:rsidR="00000000" w:rsidRPr="00C158B3" w:rsidP="00C158B3">
            <w:pPr>
              <w:pStyle w:val="BodyText"/>
            </w:pPr>
            <w:r w:rsidRPr="00C158B3">
              <w:t>Where applicable, reasonable adjustment must be made to work environments and training situations to accommodate the needs of diverse clients.</w:t>
            </w:r>
          </w:p>
          <w:p w:rsidR="00000000" w:rsidRPr="00C158B3" w:rsidP="00C158B3">
            <w:pPr>
              <w:pStyle w:val="BodyText"/>
            </w:pPr>
            <w:r w:rsidRPr="00C158B3">
              <w:t>Assessment processes and techniques must be culturally sensitive and appropriate to the language, literacy and numeracy capacity of the candidate and the work being performed.</w:t>
            </w:r>
          </w:p>
        </w:tc>
      </w:tr>
    </w:tbl>
    <w:p w:rsidR="00000000" w:rsidRPr="00C158B3" w:rsidP="00C158B3">
      <w:pPr>
        <w:pStyle w:val="BodyText"/>
      </w:pPr>
    </w:p>
    <w:p w:rsidR="00000000" w:rsidRPr="00C158B3" w:rsidP="00C158B3">
      <w:pPr>
        <w:pStyle w:val="AllowPageBreak"/>
      </w:pPr>
    </w:p>
    <w:p w:rsidR="00000000" w:rsidRPr="00C158B3" w:rsidP="00C158B3">
      <w:pPr>
        <w:pStyle w:val="Heading1"/>
      </w:pPr>
      <w:bookmarkStart w:id="11" w:name="O_506677"/>
      <w:bookmarkEnd w:id="11"/>
      <w:r w:rsidRPr="00C158B3">
        <w:t>Range Statement</w:t>
      </w:r>
    </w:p>
    <w:tbl>
      <w:tblPr>
        <w:tblW w:w="9639" w:type="dxa"/>
        <w:tblLayout w:type="fixed"/>
        <w:tblCellMar>
          <w:left w:w="62" w:type="dxa"/>
          <w:right w:w="62" w:type="dxa"/>
        </w:tblCellMar>
        <w:tblLook w:val="0000"/>
      </w:tblPr>
      <w:tblGrid>
        <w:gridCol w:w="2977"/>
        <w:gridCol w:w="6662"/>
      </w:tblGrid>
      <w:tr w:rsidTr="00C158B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SpecialBold"/>
              </w:rPr>
              <w:t>RANGE STATEMENT</w:t>
            </w:r>
          </w:p>
        </w:tc>
      </w:tr>
      <w:tr w:rsidTr="00C158B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C158B3">
              <w:t>that may be present with training and assessment (depending on the work situation, needs of the candidate, accessibility of the item, and local industry and regional contexts) may also be included.</w:t>
            </w:r>
          </w:p>
        </w:tc>
      </w:tr>
      <w:tr w:rsidTr="00C158B3">
        <w:tblPrEx>
          <w:tblW w:w="9639" w:type="dxa"/>
          <w:tblLayout w:type="fixed"/>
          <w:tblCellMar>
            <w:left w:w="62" w:type="dxa"/>
            <w:right w:w="62" w:type="dxa"/>
          </w:tblCellMar>
          <w:tblLook w:val="0000"/>
        </w:tblPrEx>
        <w:trPr>
          <w:trHeight w:val="2234"/>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BoldandItalics"/>
              </w:rPr>
              <w:t>Glass cleaning</w:t>
            </w:r>
            <w:r w:rsidRPr="00C158B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8B3" w:rsidP="00C158B3">
            <w:pPr>
              <w:pStyle w:val="ListBullet"/>
            </w:pPr>
            <w:r w:rsidRPr="00C158B3">
              <w:t>lint-free cleaning cloths</w:t>
            </w:r>
          </w:p>
          <w:p w:rsidR="00000000" w:rsidRPr="00C158B3" w:rsidP="00C158B3">
            <w:pPr>
              <w:pStyle w:val="ListBullet"/>
            </w:pPr>
            <w:r w:rsidRPr="00C158B3">
              <w:t>g</w:t>
            </w:r>
            <w:r w:rsidRPr="00C158B3">
              <w:t>lass-cleaning fluids</w:t>
            </w:r>
          </w:p>
          <w:p w:rsidR="00000000" w:rsidRPr="00C158B3" w:rsidP="00C158B3">
            <w:pPr>
              <w:pStyle w:val="ListBullet"/>
            </w:pPr>
            <w:r w:rsidRPr="00C158B3">
              <w:t>chamois</w:t>
            </w:r>
          </w:p>
          <w:p w:rsidR="00000000" w:rsidRPr="00C158B3" w:rsidP="00C158B3">
            <w:pPr>
              <w:pStyle w:val="ListBullet"/>
            </w:pPr>
            <w:r w:rsidRPr="00C158B3">
              <w:t>squeegees</w:t>
            </w:r>
          </w:p>
          <w:p w:rsidR="00000000" w:rsidRPr="00C158B3" w:rsidP="00C158B3">
            <w:pPr>
              <w:pStyle w:val="ListBullet"/>
            </w:pPr>
            <w:r w:rsidRPr="00C158B3">
              <w:t>scrapers</w:t>
            </w:r>
          </w:p>
          <w:p w:rsidR="00000000" w:rsidRPr="00C158B3" w:rsidP="00C158B3">
            <w:pPr>
              <w:pStyle w:val="ListBullet"/>
            </w:pPr>
            <w:r w:rsidRPr="00C158B3">
              <w:t>chemicals and clean solutions</w:t>
            </w:r>
          </w:p>
          <w:p w:rsidR="00000000" w:rsidP="00C158B3">
            <w:pPr>
              <w:pStyle w:val="ListBullet"/>
              <w:rPr>
                <w:lang w:val="en-NZ"/>
              </w:rPr>
            </w:pPr>
            <w:r w:rsidRPr="00C158B3">
              <w:t>water hoses.</w:t>
            </w:r>
          </w:p>
        </w:tc>
      </w:tr>
      <w:tr w:rsidTr="00C158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BoldandItalics"/>
              </w:rPr>
              <w:t>Personal protective</w:t>
            </w:r>
            <w:r w:rsidRPr="00C158B3">
              <w:t xml:space="preserve"> equipment: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8B3" w:rsidP="00C158B3">
            <w:pPr>
              <w:pStyle w:val="ListBullet"/>
            </w:pPr>
            <w:r w:rsidRPr="00C158B3">
              <w:t>is that prescribed under legislation, regulations, codes of practice, and workplace policies and practices</w:t>
            </w:r>
          </w:p>
          <w:p w:rsidR="00000000" w:rsidRPr="00C158B3" w:rsidP="00C158B3">
            <w:pPr>
              <w:pStyle w:val="ListBullet"/>
            </w:pPr>
            <w:r w:rsidRPr="00C158B3">
              <w:t>may include:</w:t>
            </w:r>
          </w:p>
          <w:p w:rsidR="00000000" w:rsidRPr="00C158B3" w:rsidP="00C158B3">
            <w:pPr>
              <w:pStyle w:val="ListBullet2"/>
            </w:pPr>
            <w:r w:rsidRPr="00C158B3">
              <w:t>eye protection</w:t>
            </w:r>
          </w:p>
          <w:p w:rsidR="00000000" w:rsidRPr="00C158B3" w:rsidP="00C158B3">
            <w:pPr>
              <w:pStyle w:val="ListBullet2"/>
            </w:pPr>
            <w:r w:rsidRPr="00C158B3">
              <w:t>personal protective clothing</w:t>
            </w:r>
          </w:p>
          <w:p w:rsidR="00000000" w:rsidRPr="00C158B3" w:rsidP="00C158B3">
            <w:pPr>
              <w:pStyle w:val="ListBullet2"/>
            </w:pPr>
            <w:r w:rsidRPr="00C158B3">
              <w:t>safety footwear</w:t>
            </w:r>
          </w:p>
          <w:p w:rsidR="00000000" w:rsidP="00C158B3">
            <w:pPr>
              <w:pStyle w:val="ListBullet2"/>
              <w:rPr>
                <w:lang w:val="en-NZ"/>
              </w:rPr>
            </w:pPr>
            <w:r w:rsidRPr="00C158B3">
              <w:t>gloves.</w:t>
            </w:r>
          </w:p>
        </w:tc>
      </w:tr>
      <w:tr w:rsidTr="00C158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BoldandItalics"/>
              </w:rPr>
              <w:t>Workplace health and safety requirements</w:t>
            </w:r>
            <w:r w:rsidRPr="00C158B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8B3" w:rsidP="00C158B3">
            <w:pPr>
              <w:pStyle w:val="ListBullet"/>
            </w:pPr>
            <w:r w:rsidRPr="00C158B3">
              <w:t>first aid equipment</w:t>
            </w:r>
          </w:p>
          <w:p w:rsidR="00000000" w:rsidRPr="00C158B3" w:rsidP="00C158B3">
            <w:pPr>
              <w:pStyle w:val="ListBullet"/>
            </w:pPr>
            <w:r w:rsidRPr="00C158B3">
              <w:t>safe handling of material</w:t>
            </w:r>
          </w:p>
          <w:p w:rsidR="00000000" w:rsidRPr="00C158B3" w:rsidP="00C158B3">
            <w:pPr>
              <w:pStyle w:val="ListBullet"/>
            </w:pPr>
            <w:r w:rsidRPr="00C158B3">
              <w:t>hazard control, including control of hazardous materials and toxic substances</w:t>
            </w:r>
          </w:p>
          <w:p w:rsidR="00000000" w:rsidRPr="00C158B3" w:rsidP="00C158B3">
            <w:pPr>
              <w:pStyle w:val="ListBullet"/>
            </w:pPr>
            <w:r w:rsidRPr="00C158B3">
              <w:t>personal safety</w:t>
            </w:r>
          </w:p>
          <w:p w:rsidR="00000000" w:rsidRPr="00C158B3" w:rsidP="00C158B3">
            <w:pPr>
              <w:pStyle w:val="ListBullet"/>
            </w:pPr>
            <w:r w:rsidRPr="00C158B3">
              <w:t>safe use of tools and equipment</w:t>
            </w:r>
          </w:p>
          <w:p w:rsidR="00000000" w:rsidRPr="00C158B3" w:rsidP="00C158B3">
            <w:pPr>
              <w:pStyle w:val="ListBullet"/>
            </w:pPr>
            <w:r w:rsidRPr="00C158B3">
              <w:t>use of personal protective clothing</w:t>
            </w:r>
          </w:p>
          <w:p w:rsidR="00000000" w:rsidRPr="00C158B3" w:rsidP="00C158B3">
            <w:pPr>
              <w:pStyle w:val="ListBullet"/>
            </w:pPr>
            <w:r w:rsidRPr="00C158B3">
              <w:t>use of fire-fighting equipment</w:t>
            </w:r>
          </w:p>
          <w:p w:rsidR="00000000" w:rsidRPr="00C158B3" w:rsidP="00C158B3">
            <w:pPr>
              <w:pStyle w:val="ListBullet"/>
            </w:pPr>
            <w:r w:rsidRPr="00C158B3">
              <w:t>workplace policies</w:t>
            </w:r>
          </w:p>
          <w:p w:rsidR="00000000" w:rsidP="00C158B3">
            <w:pPr>
              <w:pStyle w:val="ListBullet"/>
              <w:rPr>
                <w:lang w:val="en-NZ"/>
              </w:rPr>
            </w:pPr>
            <w:r w:rsidRPr="00C158B3">
              <w:t>workplace safety.</w:t>
            </w:r>
          </w:p>
        </w:tc>
      </w:tr>
      <w:tr w:rsidTr="00C158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BoldandItalics"/>
              </w:rPr>
              <w:t>Environmental requirements</w:t>
            </w:r>
            <w:r w:rsidRPr="00C158B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8B3" w:rsidP="00C158B3">
            <w:pPr>
              <w:pStyle w:val="ListBullet"/>
            </w:pPr>
            <w:r w:rsidRPr="00C158B3">
              <w:t>waste management</w:t>
            </w:r>
          </w:p>
          <w:p w:rsidR="00000000" w:rsidP="00C158B3">
            <w:pPr>
              <w:pStyle w:val="ListBullet"/>
              <w:rPr>
                <w:lang w:val="en-NZ"/>
              </w:rPr>
            </w:pPr>
            <w:r w:rsidRPr="00C158B3">
              <w:t>clean-up policy and procedures.</w:t>
            </w:r>
          </w:p>
        </w:tc>
      </w:tr>
      <w:tr w:rsidTr="00C158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BoldandItalics"/>
              </w:rPr>
              <w:t xml:space="preserve">Legislation </w:t>
            </w:r>
            <w:r w:rsidRPr="00C158B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8B3" w:rsidP="00C158B3">
            <w:pPr>
              <w:pStyle w:val="ListBullet"/>
            </w:pPr>
            <w:r w:rsidRPr="00C158B3">
              <w:t>federal, state or territory, and local authorities administering Acts</w:t>
            </w:r>
          </w:p>
          <w:p w:rsidR="00000000" w:rsidRPr="00C158B3" w:rsidP="00C158B3">
            <w:pPr>
              <w:pStyle w:val="ListBullet"/>
            </w:pPr>
            <w:r w:rsidRPr="00C158B3">
              <w:t>Australian standards</w:t>
            </w:r>
          </w:p>
          <w:p w:rsidR="00000000" w:rsidP="00C158B3">
            <w:pPr>
              <w:pStyle w:val="ListBullet"/>
              <w:rPr>
                <w:lang w:val="en-NZ"/>
              </w:rPr>
            </w:pPr>
            <w:r w:rsidRPr="00C158B3">
              <w:t>industry codes of practice.</w:t>
            </w:r>
          </w:p>
        </w:tc>
      </w:tr>
      <w:tr w:rsidTr="00C158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BoldandItalics"/>
              </w:rPr>
              <w:t>Quality standard</w:t>
            </w:r>
            <w:r w:rsidRPr="00C158B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8B3" w:rsidP="00C158B3">
            <w:pPr>
              <w:pStyle w:val="ListBullet"/>
            </w:pPr>
            <w:r w:rsidRPr="00C158B3">
              <w:t>industry codes of practice</w:t>
            </w:r>
          </w:p>
          <w:p w:rsidR="00000000" w:rsidRPr="00C158B3" w:rsidP="00C158B3">
            <w:pPr>
              <w:pStyle w:val="ListBullet"/>
            </w:pPr>
            <w:r w:rsidRPr="00C158B3">
              <w:t>Australian standards</w:t>
            </w:r>
          </w:p>
          <w:p w:rsidR="00000000" w:rsidRPr="00C158B3" w:rsidP="00C158B3">
            <w:pPr>
              <w:pStyle w:val="ListBullet"/>
            </w:pPr>
            <w:r w:rsidRPr="00C158B3">
              <w:t>workplace quality procedures</w:t>
            </w:r>
          </w:p>
          <w:p w:rsidR="00000000" w:rsidRPr="00C158B3" w:rsidP="00C158B3">
            <w:pPr>
              <w:pStyle w:val="ListBullet"/>
            </w:pPr>
            <w:r w:rsidRPr="00C158B3">
              <w:t>original equipment manufacturer-recommended cleaning procedures.</w:t>
            </w:r>
          </w:p>
        </w:tc>
      </w:tr>
    </w:tbl>
    <w:p w:rsidR="00000000" w:rsidRPr="00C158B3" w:rsidP="00C158B3">
      <w:pPr>
        <w:pStyle w:val="BodyText"/>
      </w:pPr>
    </w:p>
    <w:p w:rsidR="00000000" w:rsidRPr="00C158B3" w:rsidP="00C158B3">
      <w:pPr>
        <w:pStyle w:val="AllowPageBreak"/>
      </w:pPr>
    </w:p>
    <w:p w:rsidR="00000000" w:rsidRPr="00C158B3" w:rsidP="00C158B3">
      <w:pPr>
        <w:pStyle w:val="Heading1"/>
      </w:pPr>
      <w:bookmarkStart w:id="12" w:name="O_506678"/>
      <w:bookmarkEnd w:id="12"/>
      <w:r w:rsidRPr="00C158B3">
        <w:t>Unit Sector(s)</w:t>
      </w:r>
    </w:p>
    <w:tbl>
      <w:tblPr>
        <w:tblW w:w="9639" w:type="dxa"/>
        <w:tblLayout w:type="fixed"/>
        <w:tblCellMar>
          <w:left w:w="62" w:type="dxa"/>
          <w:right w:w="62" w:type="dxa"/>
        </w:tblCellMar>
        <w:tblLook w:val="0000"/>
      </w:tblPr>
      <w:tblGrid>
        <w:gridCol w:w="2977"/>
        <w:gridCol w:w="6662"/>
      </w:tblGrid>
      <w:tr w:rsidTr="00C158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t>Vehicle Body</w:t>
            </w:r>
          </w:p>
        </w:tc>
      </w:tr>
      <w:tr w:rsidTr="00C158B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58B3">
            <w:pPr>
              <w:pStyle w:val="BodyText"/>
              <w:rPr>
                <w:lang w:val="en-NZ"/>
              </w:rPr>
            </w:pPr>
            <w:r w:rsidRPr="00C158B3">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58B3" w:rsidP="00C158B3">
            <w:pPr>
              <w:pStyle w:val="BodyText"/>
            </w:pPr>
            <w:r w:rsidRPr="00C158B3">
              <w:t>Technical – Glazing</w:t>
            </w:r>
          </w:p>
        </w:tc>
      </w:tr>
    </w:tbl>
    <w:p w:rsidR="00000000" w:rsidRPr="00C158B3" w:rsidP="00C158B3">
      <w:pPr>
        <w:pStyle w:val="BodyText"/>
      </w:pPr>
    </w:p>
    <w:p w:rsidR="00000000" w:rsidRPr="00C158B3" w:rsidP="00C158B3">
      <w:pPr>
        <w:pStyle w:val="AllowPageBreak"/>
      </w:pPr>
    </w:p>
    <w:p w:rsidR="00000000" w:rsidRPr="00C158B3" w:rsidP="00C158B3">
      <w:pPr>
        <w:pStyle w:val="Heading1"/>
      </w:pPr>
      <w:bookmarkStart w:id="13" w:name="O_506679"/>
      <w:bookmarkEnd w:id="13"/>
      <w:r w:rsidRPr="00C158B3">
        <w:t>Custom Content Section</w:t>
      </w:r>
    </w:p>
    <w:p w:rsidR="00000000" w:rsidRPr="00C158B3" w:rsidP="00C158B3">
      <w:pPr>
        <w:pStyle w:val="BodyText"/>
      </w:pPr>
      <w:r w:rsidRPr="00C158B3">
        <w:t>Not applicable.</w:t>
      </w:r>
    </w:p>
    <w:p w:rsidR="00000000" w:rsidRPr="00C158B3" w:rsidP="00C158B3"/>
    <w:sectPr w:rsidSect="00C158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B3" w:rsidRPr="00A75226" w:rsidP="00A752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226" w:rsidP="00C158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75226" w:rsidP="00C158B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75226" w:rsidP="00C158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B3" w:rsidRPr="00A75226" w:rsidP="00A752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226" w:rsidRPr="002D2AF8" w:rsidP="00C158B3">
    <w:pPr>
      <w:pStyle w:val="Header"/>
      <w:framePr w:wrap="around"/>
    </w:pPr>
    <w:r>
      <w:fldChar w:fldCharType="begin"/>
    </w:r>
    <w:r>
      <w:instrText xml:space="preserve"> TITLE   \* MERGEFORMAT </w:instrText>
    </w:r>
    <w:r>
      <w:fldChar w:fldCharType="separate"/>
    </w:r>
    <w:r>
      <w:t>AURVTG2007 Clean glass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75226" w:rsidP="00C158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DAB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2EB7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665E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8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58B3"/>
    <w:pPr>
      <w:spacing w:before="360" w:after="60"/>
      <w:outlineLvl w:val="0"/>
    </w:pPr>
    <w:rPr>
      <w:sz w:val="32"/>
    </w:rPr>
  </w:style>
  <w:style w:type="paragraph" w:styleId="Heading2">
    <w:name w:val="heading 2"/>
    <w:basedOn w:val="HeadingBase"/>
    <w:next w:val="BodyText"/>
    <w:link w:val="Heading2Char"/>
    <w:qFormat/>
    <w:rsid w:val="00C158B3"/>
    <w:pPr>
      <w:keepLines/>
      <w:spacing w:before="240" w:after="120"/>
      <w:outlineLvl w:val="1"/>
    </w:pPr>
    <w:rPr>
      <w:sz w:val="28"/>
      <w:szCs w:val="40"/>
    </w:rPr>
  </w:style>
  <w:style w:type="paragraph" w:styleId="Heading3">
    <w:name w:val="heading 3"/>
    <w:basedOn w:val="HeadingBase"/>
    <w:next w:val="BodyText"/>
    <w:link w:val="Heading3Char"/>
    <w:qFormat/>
    <w:rsid w:val="00C158B3"/>
    <w:pPr>
      <w:spacing w:before="180" w:after="120"/>
      <w:outlineLvl w:val="2"/>
    </w:pPr>
    <w:rPr>
      <w:spacing w:val="-10"/>
      <w:kern w:val="32"/>
    </w:rPr>
  </w:style>
  <w:style w:type="paragraph" w:styleId="Heading4">
    <w:name w:val="heading 4"/>
    <w:basedOn w:val="HeadingBase"/>
    <w:next w:val="BodyText"/>
    <w:link w:val="Heading4Char"/>
    <w:qFormat/>
    <w:rsid w:val="00C158B3"/>
    <w:pPr>
      <w:spacing w:before="160" w:after="120"/>
      <w:outlineLvl w:val="3"/>
    </w:pPr>
    <w:rPr>
      <w:sz w:val="22"/>
    </w:rPr>
  </w:style>
  <w:style w:type="paragraph" w:styleId="Heading5">
    <w:name w:val="heading 5"/>
    <w:basedOn w:val="HeadingBase"/>
    <w:next w:val="Normal"/>
    <w:link w:val="Heading5Char"/>
    <w:qFormat/>
    <w:rsid w:val="00C158B3"/>
    <w:pPr>
      <w:spacing w:before="80"/>
      <w:outlineLvl w:val="4"/>
    </w:pPr>
    <w:rPr>
      <w:color w:val="918585"/>
      <w:sz w:val="20"/>
    </w:rPr>
  </w:style>
  <w:style w:type="paragraph" w:styleId="Heading6">
    <w:name w:val="heading 6"/>
    <w:basedOn w:val="HeadingBase"/>
    <w:next w:val="Normal"/>
    <w:link w:val="Heading6Char"/>
    <w:qFormat/>
    <w:rsid w:val="00C158B3"/>
    <w:pPr>
      <w:spacing w:before="60"/>
      <w:outlineLvl w:val="5"/>
    </w:pPr>
    <w:rPr>
      <w:color w:val="918585"/>
      <w:sz w:val="20"/>
    </w:rPr>
  </w:style>
  <w:style w:type="paragraph" w:styleId="Heading7">
    <w:name w:val="heading 7"/>
    <w:basedOn w:val="Normal"/>
    <w:next w:val="Normal"/>
    <w:link w:val="Heading7Char"/>
    <w:qFormat/>
    <w:rsid w:val="00C158B3"/>
    <w:pPr>
      <w:ind w:left="720"/>
      <w:outlineLvl w:val="6"/>
    </w:pPr>
    <w:rPr>
      <w:i/>
    </w:rPr>
  </w:style>
  <w:style w:type="paragraph" w:styleId="Heading8">
    <w:name w:val="heading 8"/>
    <w:basedOn w:val="Normal"/>
    <w:next w:val="Normal"/>
    <w:link w:val="Heading8Char"/>
    <w:qFormat/>
    <w:rsid w:val="00C158B3"/>
    <w:pPr>
      <w:ind w:left="720"/>
      <w:outlineLvl w:val="7"/>
    </w:pPr>
    <w:rPr>
      <w:i/>
    </w:rPr>
  </w:style>
  <w:style w:type="paragraph" w:styleId="Heading9">
    <w:name w:val="heading 9"/>
    <w:basedOn w:val="Normal"/>
    <w:next w:val="Normal"/>
    <w:link w:val="Heading9Char"/>
    <w:qFormat/>
    <w:rsid w:val="00C158B3"/>
    <w:pPr>
      <w:ind w:left="720"/>
      <w:outlineLvl w:val="8"/>
    </w:pPr>
    <w:rPr>
      <w:i/>
    </w:rPr>
  </w:style>
  <w:style w:type="character" w:default="1" w:styleId="DefaultParagraphFont">
    <w:name w:val="Default Paragraph Font"/>
    <w:uiPriority w:val="1"/>
    <w:unhideWhenUsed/>
    <w:rsid w:val="00C15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8B3"/>
  </w:style>
  <w:style w:type="character" w:customStyle="1" w:styleId="Heading1Char">
    <w:name w:val="Heading 1 Char"/>
    <w:basedOn w:val="DefaultParagraphFont"/>
    <w:link w:val="Heading1"/>
    <w:rsid w:val="00C158B3"/>
    <w:rPr>
      <w:rFonts w:ascii="Times New Roman" w:eastAsia="Times New Roman" w:hAnsi="Times New Roman" w:cs="Times New Roman"/>
      <w:b/>
      <w:sz w:val="32"/>
      <w:szCs w:val="20"/>
      <w:lang w:eastAsia="en-US"/>
    </w:rPr>
  </w:style>
  <w:style w:type="paragraph" w:styleId="BodyText">
    <w:name w:val="Body Text"/>
    <w:basedOn w:val="Normal"/>
    <w:link w:val="BodyTextChar"/>
    <w:rsid w:val="00C158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58B3"/>
    <w:rPr>
      <w:rFonts w:ascii="Times New Roman" w:eastAsia="Times New Roman" w:hAnsi="Times New Roman" w:cs="Times New Roman"/>
      <w:sz w:val="24"/>
      <w:lang w:eastAsia="en-US"/>
    </w:rPr>
  </w:style>
  <w:style w:type="paragraph" w:styleId="List">
    <w:name w:val="List"/>
    <w:basedOn w:val="BodyText"/>
    <w:next w:val="BodyText"/>
    <w:rsid w:val="00C158B3"/>
    <w:pPr>
      <w:tabs>
        <w:tab w:val="left" w:pos="340"/>
      </w:tabs>
      <w:spacing w:before="60" w:after="60"/>
      <w:ind w:left="340" w:hanging="340"/>
    </w:pPr>
  </w:style>
  <w:style w:type="paragraph" w:styleId="ListBullet">
    <w:name w:val="List Bullet"/>
    <w:basedOn w:val="List"/>
    <w:rsid w:val="00C158B3"/>
    <w:pPr>
      <w:numPr>
        <w:numId w:val="13"/>
      </w:numPr>
      <w:tabs>
        <w:tab w:val="clear" w:pos="340"/>
      </w:tabs>
      <w:spacing w:before="40" w:after="40"/>
    </w:pPr>
  </w:style>
  <w:style w:type="character" w:customStyle="1" w:styleId="SpecialBold">
    <w:name w:val="Special Bold"/>
    <w:basedOn w:val="DefaultParagraphFont"/>
    <w:rsid w:val="00C158B3"/>
    <w:rPr>
      <w:b/>
      <w:spacing w:val="0"/>
    </w:rPr>
  </w:style>
  <w:style w:type="paragraph" w:styleId="ListBullet2">
    <w:name w:val="List Bullet 2"/>
    <w:basedOn w:val="List2"/>
    <w:rsid w:val="00C158B3"/>
    <w:pPr>
      <w:numPr>
        <w:numId w:val="14"/>
      </w:numPr>
      <w:tabs>
        <w:tab w:val="clear" w:pos="680"/>
      </w:tabs>
    </w:pPr>
  </w:style>
  <w:style w:type="paragraph" w:customStyle="1" w:styleId="SuperHeading">
    <w:name w:val="SuperHeading"/>
    <w:basedOn w:val="Normal"/>
    <w:rsid w:val="00C158B3"/>
    <w:pPr>
      <w:spacing w:before="240" w:after="120"/>
      <w:outlineLvl w:val="0"/>
    </w:pPr>
    <w:rPr>
      <w:rFonts w:ascii="Times New Roman" w:hAnsi="Times New Roman"/>
      <w:b/>
      <w:sz w:val="32"/>
    </w:rPr>
  </w:style>
  <w:style w:type="paragraph" w:customStyle="1" w:styleId="AllowPageBreak">
    <w:name w:val="AllowPageBreak"/>
    <w:rsid w:val="00C158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58B3"/>
    <w:pPr>
      <w:tabs>
        <w:tab w:val="left" w:pos="680"/>
      </w:tabs>
      <w:spacing w:before="60" w:after="60"/>
      <w:ind w:left="680" w:hanging="340"/>
    </w:pPr>
  </w:style>
  <w:style w:type="character" w:customStyle="1" w:styleId="BoldandItalics">
    <w:name w:val="Bold and Italics"/>
    <w:qFormat/>
    <w:rsid w:val="00C158B3"/>
    <w:rPr>
      <w:b/>
      <w:i/>
      <w:u w:val="none"/>
    </w:rPr>
  </w:style>
  <w:style w:type="character" w:customStyle="1" w:styleId="Heading2Char">
    <w:name w:val="Heading 2 Char"/>
    <w:basedOn w:val="DefaultParagraphFont"/>
    <w:link w:val="Heading2"/>
    <w:rsid w:val="00C15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8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58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58B3"/>
    <w:rPr>
      <w:rFonts w:ascii="Courier New" w:eastAsia="Times New Roman" w:hAnsi="Courier New" w:cs="Times New Roman"/>
      <w:i/>
      <w:szCs w:val="20"/>
      <w:lang w:eastAsia="en-US"/>
    </w:rPr>
  </w:style>
  <w:style w:type="paragraph" w:customStyle="1" w:styleId="HeadingBase">
    <w:name w:val="Heading Base"/>
    <w:rsid w:val="00C15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8B3"/>
    <w:pPr>
      <w:tabs>
        <w:tab w:val="right" w:leader="dot" w:pos="9072"/>
      </w:tabs>
      <w:ind w:left="567"/>
    </w:pPr>
    <w:rPr>
      <w:szCs w:val="22"/>
    </w:rPr>
  </w:style>
  <w:style w:type="paragraph" w:customStyle="1" w:styleId="TOCBase">
    <w:name w:val="TOC Base"/>
    <w:rsid w:val="00C15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8B3"/>
    <w:pPr>
      <w:tabs>
        <w:tab w:val="right" w:leader="dot" w:pos="9072"/>
      </w:tabs>
      <w:spacing w:before="40" w:after="40"/>
      <w:ind w:left="284"/>
    </w:pPr>
    <w:rPr>
      <w:rFonts w:ascii="Times New Roman" w:hAnsi="Times New Roman"/>
    </w:rPr>
  </w:style>
  <w:style w:type="paragraph" w:styleId="TOC1">
    <w:name w:val="toc 1"/>
    <w:basedOn w:val="TOCBase"/>
    <w:next w:val="Normal"/>
    <w:rsid w:val="00C158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5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8B3"/>
    <w:rPr>
      <w:rFonts w:ascii="Times New Roman" w:eastAsia="Times New Roman" w:hAnsi="Times New Roman" w:cs="Times New Roman"/>
      <w:sz w:val="16"/>
      <w:lang w:eastAsia="en-US"/>
    </w:rPr>
  </w:style>
  <w:style w:type="paragraph" w:styleId="Title">
    <w:name w:val="Title"/>
    <w:basedOn w:val="HeadingBase"/>
    <w:link w:val="TitleChar"/>
    <w:qFormat/>
    <w:rsid w:val="00C158B3"/>
    <w:pPr>
      <w:spacing w:before="5040"/>
      <w:jc w:val="center"/>
    </w:pPr>
    <w:rPr>
      <w:sz w:val="48"/>
      <w:szCs w:val="72"/>
      <w:lang w:val="en-US"/>
    </w:rPr>
  </w:style>
  <w:style w:type="character" w:customStyle="1" w:styleId="TitleChar">
    <w:name w:val="Title Char"/>
    <w:basedOn w:val="DefaultParagraphFont"/>
    <w:link w:val="Title"/>
    <w:rsid w:val="00C15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8B3"/>
    <w:pPr>
      <w:tabs>
        <w:tab w:val="left" w:pos="3600"/>
        <w:tab w:val="left" w:pos="3958"/>
      </w:tabs>
    </w:pPr>
  </w:style>
  <w:style w:type="paragraph" w:customStyle="1" w:styleId="Note">
    <w:name w:val="Note"/>
    <w:basedOn w:val="BodyText"/>
    <w:rsid w:val="00C158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8B3"/>
    <w:pPr>
      <w:framePr w:wrap="auto" w:hAnchor="text" w:y="6049"/>
    </w:pPr>
    <w:rPr>
      <w:color w:val="000000"/>
      <w:sz w:val="40"/>
    </w:rPr>
  </w:style>
  <w:style w:type="paragraph" w:customStyle="1" w:styleId="TOCTitle">
    <w:name w:val="TOCTitle"/>
    <w:basedOn w:val="Heading1"/>
    <w:rsid w:val="00C158B3"/>
    <w:pPr>
      <w:spacing w:after="240"/>
      <w:jc w:val="center"/>
      <w:outlineLvl w:val="9"/>
    </w:pPr>
    <w:rPr>
      <w:caps/>
    </w:rPr>
  </w:style>
  <w:style w:type="paragraph" w:customStyle="1" w:styleId="Version">
    <w:name w:val="Version"/>
    <w:rsid w:val="00C158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58B3"/>
    <w:pPr>
      <w:keepNext w:val="0"/>
      <w:tabs>
        <w:tab w:val="right" w:pos="4176"/>
      </w:tabs>
      <w:ind w:left="198" w:hanging="198"/>
    </w:pPr>
    <w:rPr>
      <w:rFonts w:ascii="Garamond" w:hAnsi="Garamond"/>
    </w:rPr>
  </w:style>
  <w:style w:type="paragraph" w:styleId="IndexHeading">
    <w:name w:val="index heading"/>
    <w:basedOn w:val="Normal"/>
    <w:next w:val="Index1"/>
    <w:semiHidden/>
    <w:rsid w:val="00C158B3"/>
    <w:pPr>
      <w:spacing w:before="120" w:after="120"/>
    </w:pPr>
    <w:rPr>
      <w:rFonts w:ascii="Arial" w:hAnsi="Arial"/>
      <w:b/>
      <w:color w:val="918585"/>
      <w:sz w:val="24"/>
    </w:rPr>
  </w:style>
  <w:style w:type="paragraph" w:styleId="Header">
    <w:name w:val="header"/>
    <w:basedOn w:val="Normal"/>
    <w:link w:val="HeaderChar"/>
    <w:rsid w:val="00C15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8B3"/>
    <w:rPr>
      <w:rFonts w:ascii="Times New Roman" w:eastAsia="Times New Roman" w:hAnsi="Times New Roman" w:cs="Times New Roman"/>
      <w:sz w:val="16"/>
      <w:szCs w:val="20"/>
      <w:lang w:val="en-GB" w:eastAsia="en-US"/>
    </w:rPr>
  </w:style>
  <w:style w:type="paragraph" w:customStyle="1" w:styleId="Chapter">
    <w:name w:val="Chapter"/>
    <w:basedOn w:val="Normal"/>
    <w:rsid w:val="00C158B3"/>
    <w:pPr>
      <w:spacing w:before="240"/>
    </w:pPr>
    <w:rPr>
      <w:rFonts w:ascii="Times New Roman" w:hAnsi="Times New Roman"/>
      <w:smallCaps/>
      <w:spacing w:val="80"/>
      <w:sz w:val="28"/>
    </w:rPr>
  </w:style>
  <w:style w:type="paragraph" w:customStyle="1" w:styleId="InChapter">
    <w:name w:val="InChapter"/>
    <w:basedOn w:val="Heading3"/>
    <w:rsid w:val="00C158B3"/>
    <w:pPr>
      <w:spacing w:after="240"/>
      <w:outlineLvl w:val="9"/>
    </w:pPr>
    <w:rPr>
      <w:noProof/>
    </w:rPr>
  </w:style>
  <w:style w:type="paragraph" w:styleId="Index2">
    <w:name w:val="index 2"/>
    <w:basedOn w:val="Normal"/>
    <w:next w:val="Normal"/>
    <w:semiHidden/>
    <w:rsid w:val="00C158B3"/>
    <w:pPr>
      <w:tabs>
        <w:tab w:val="right" w:pos="4176"/>
      </w:tabs>
      <w:ind w:left="568" w:hanging="284"/>
    </w:pPr>
    <w:rPr>
      <w:rFonts w:ascii="Garamond" w:hAnsi="Garamond"/>
    </w:rPr>
  </w:style>
  <w:style w:type="paragraph" w:customStyle="1" w:styleId="Byline">
    <w:name w:val="Byline"/>
    <w:rsid w:val="00C15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8B3"/>
    <w:pPr>
      <w:tabs>
        <w:tab w:val="clear" w:pos="3600"/>
        <w:tab w:val="clear" w:pos="3958"/>
      </w:tabs>
      <w:jc w:val="right"/>
    </w:pPr>
  </w:style>
  <w:style w:type="character" w:styleId="Emphasis">
    <w:name w:val="Emphasis"/>
    <w:basedOn w:val="DefaultParagraphFont"/>
    <w:qFormat/>
    <w:rsid w:val="00C158B3"/>
    <w:rPr>
      <w:i/>
    </w:rPr>
  </w:style>
  <w:style w:type="paragraph" w:styleId="Caption">
    <w:name w:val="caption"/>
    <w:basedOn w:val="BodyText"/>
    <w:next w:val="Normal"/>
    <w:qFormat/>
    <w:rsid w:val="00C158B3"/>
    <w:pPr>
      <w:framePr w:w="2268" w:hSpace="181" w:vSpace="181" w:wrap="around" w:vAnchor="text" w:hAnchor="page" w:x="1135" w:y="285" w:anchorLock="1"/>
    </w:pPr>
    <w:rPr>
      <w:i/>
    </w:rPr>
  </w:style>
  <w:style w:type="paragraph" w:customStyle="1" w:styleId="MiniTOCTitle">
    <w:name w:val="MiniTOCTitle"/>
    <w:basedOn w:val="Heading4"/>
    <w:rsid w:val="00C158B3"/>
    <w:pPr>
      <w:spacing w:before="240"/>
      <w:outlineLvl w:val="9"/>
    </w:pPr>
    <w:rPr>
      <w:noProof/>
      <w:sz w:val="24"/>
    </w:rPr>
  </w:style>
  <w:style w:type="paragraph" w:customStyle="1" w:styleId="MiniTOCItem">
    <w:name w:val="MiniTOCItem"/>
    <w:basedOn w:val="ListBullet"/>
    <w:rsid w:val="00C158B3"/>
    <w:pPr>
      <w:numPr>
        <w:numId w:val="0"/>
      </w:numPr>
      <w:tabs>
        <w:tab w:val="right" w:leader="dot" w:pos="6521"/>
      </w:tabs>
      <w:spacing w:before="0" w:after="0"/>
    </w:pPr>
  </w:style>
  <w:style w:type="paragraph" w:customStyle="1" w:styleId="TOFTitle">
    <w:name w:val="TOFTitle"/>
    <w:basedOn w:val="TOCTitle"/>
    <w:rsid w:val="00C158B3"/>
  </w:style>
  <w:style w:type="paragraph" w:styleId="TableofFigures">
    <w:name w:val="table of figures"/>
    <w:basedOn w:val="Normal"/>
    <w:next w:val="Normal"/>
    <w:semiHidden/>
    <w:rsid w:val="00C158B3"/>
    <w:pPr>
      <w:tabs>
        <w:tab w:val="right" w:leader="dot" w:pos="9072"/>
      </w:tabs>
      <w:ind w:left="970" w:hanging="403"/>
    </w:pPr>
    <w:rPr>
      <w:rFonts w:ascii="Times New Roman" w:hAnsi="Times New Roman"/>
      <w:b/>
    </w:rPr>
  </w:style>
  <w:style w:type="paragraph" w:styleId="ListNumber">
    <w:name w:val="List Number"/>
    <w:basedOn w:val="List"/>
    <w:rsid w:val="00C158B3"/>
    <w:pPr>
      <w:numPr>
        <w:numId w:val="11"/>
      </w:numPr>
    </w:pPr>
  </w:style>
  <w:style w:type="character" w:customStyle="1" w:styleId="WingdingSymbols">
    <w:name w:val="Wingding Symbols"/>
    <w:rsid w:val="00C158B3"/>
    <w:rPr>
      <w:rFonts w:ascii="Wingdings" w:hAnsi="Wingdings"/>
    </w:rPr>
  </w:style>
  <w:style w:type="paragraph" w:customStyle="1" w:styleId="TableHeading">
    <w:name w:val="Table Heading"/>
    <w:basedOn w:val="HeadingBase"/>
    <w:rsid w:val="00C158B3"/>
    <w:pPr>
      <w:keepLines/>
      <w:pBdr>
        <w:bottom w:val="single" w:sz="6" w:space="1" w:color="918585"/>
      </w:pBdr>
      <w:spacing w:before="240"/>
    </w:pPr>
  </w:style>
  <w:style w:type="character" w:customStyle="1" w:styleId="HotSpot">
    <w:name w:val="HotSpot"/>
    <w:rsid w:val="00C158B3"/>
    <w:rPr>
      <w:color w:val="0033CC"/>
      <w:u w:val="none"/>
    </w:rPr>
  </w:style>
  <w:style w:type="paragraph" w:customStyle="1" w:styleId="BodyTextRight">
    <w:name w:val="Body Text Right"/>
    <w:basedOn w:val="BodyText"/>
    <w:rsid w:val="00C158B3"/>
    <w:pPr>
      <w:spacing w:before="0" w:after="0"/>
      <w:jc w:val="right"/>
    </w:pPr>
  </w:style>
  <w:style w:type="paragraph" w:styleId="Index3">
    <w:name w:val="index 3"/>
    <w:basedOn w:val="ListNumber2"/>
    <w:next w:val="Normal"/>
    <w:semiHidden/>
    <w:rsid w:val="00C158B3"/>
    <w:pPr>
      <w:numPr>
        <w:numId w:val="0"/>
      </w:numPr>
      <w:tabs>
        <w:tab w:val="right" w:leader="dot" w:pos="4176"/>
      </w:tabs>
    </w:pPr>
  </w:style>
  <w:style w:type="paragraph" w:styleId="ListNumber2">
    <w:name w:val="List Number 2"/>
    <w:basedOn w:val="List2"/>
    <w:rsid w:val="00C158B3"/>
    <w:pPr>
      <w:numPr>
        <w:numId w:val="10"/>
      </w:numPr>
      <w:tabs>
        <w:tab w:val="clear" w:pos="1060"/>
      </w:tabs>
    </w:pPr>
  </w:style>
  <w:style w:type="paragraph" w:customStyle="1" w:styleId="MarginNote">
    <w:name w:val="Margin Note"/>
    <w:basedOn w:val="BodyText"/>
    <w:rsid w:val="00C15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8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58B3"/>
    <w:rPr>
      <w:sz w:val="32"/>
    </w:rPr>
  </w:style>
  <w:style w:type="paragraph" w:customStyle="1" w:styleId="HeadingProcedure">
    <w:name w:val="Heading Procedure"/>
    <w:basedOn w:val="HeadingBase"/>
    <w:next w:val="Normal"/>
    <w:rsid w:val="00C158B3"/>
    <w:pPr>
      <w:tabs>
        <w:tab w:val="left" w:pos="0"/>
      </w:tabs>
      <w:spacing w:before="120" w:after="60"/>
    </w:pPr>
    <w:rPr>
      <w:i/>
      <w:color w:val="918585"/>
      <w:sz w:val="22"/>
    </w:rPr>
  </w:style>
  <w:style w:type="paragraph" w:customStyle="1" w:styleId="TableBodyText">
    <w:name w:val="Table Body Text"/>
    <w:basedOn w:val="BodyText"/>
    <w:rsid w:val="00C158B3"/>
    <w:pPr>
      <w:spacing w:before="60" w:after="60"/>
    </w:pPr>
  </w:style>
  <w:style w:type="paragraph" w:styleId="ListContinue">
    <w:name w:val="List Continue"/>
    <w:basedOn w:val="List"/>
    <w:rsid w:val="00C158B3"/>
    <w:pPr>
      <w:ind w:firstLine="0"/>
    </w:pPr>
  </w:style>
  <w:style w:type="paragraph" w:customStyle="1" w:styleId="ListNote">
    <w:name w:val="List Note"/>
    <w:basedOn w:val="List"/>
    <w:rsid w:val="00C158B3"/>
    <w:pPr>
      <w:pBdr>
        <w:top w:val="single" w:sz="6" w:space="2" w:color="918585"/>
        <w:bottom w:val="single" w:sz="6" w:space="2" w:color="918585"/>
      </w:pBdr>
      <w:tabs>
        <w:tab w:val="left" w:pos="1021"/>
      </w:tabs>
      <w:ind w:firstLine="0"/>
    </w:pPr>
  </w:style>
  <w:style w:type="paragraph" w:customStyle="1" w:styleId="Warning">
    <w:name w:val="Warning"/>
    <w:basedOn w:val="BodyText"/>
    <w:rsid w:val="00C158B3"/>
    <w:pPr>
      <w:shd w:val="clear" w:color="auto" w:fill="D9D9D9"/>
      <w:tabs>
        <w:tab w:val="left" w:pos="992"/>
      </w:tabs>
      <w:ind w:left="119" w:right="119"/>
    </w:pPr>
    <w:rPr>
      <w:sz w:val="20"/>
    </w:rPr>
  </w:style>
  <w:style w:type="paragraph" w:customStyle="1" w:styleId="MarginIcons">
    <w:name w:val="Margin Icons"/>
    <w:basedOn w:val="BodyText"/>
    <w:rsid w:val="00C15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8B3"/>
    <w:rPr>
      <w:rFonts w:ascii="Courier New" w:hAnsi="Courier New"/>
    </w:rPr>
  </w:style>
  <w:style w:type="paragraph" w:customStyle="1" w:styleId="NoteBullet">
    <w:name w:val="Note Bullet"/>
    <w:basedOn w:val="Note"/>
    <w:rsid w:val="00C158B3"/>
    <w:pPr>
      <w:tabs>
        <w:tab w:val="clear" w:pos="680"/>
      </w:tabs>
      <w:spacing w:before="60" w:after="60"/>
    </w:pPr>
  </w:style>
  <w:style w:type="paragraph" w:customStyle="1" w:styleId="SubHeading2">
    <w:name w:val="SubHeading2"/>
    <w:basedOn w:val="HeadingBase"/>
    <w:rsid w:val="00C158B3"/>
    <w:pPr>
      <w:spacing w:before="240" w:after="60"/>
    </w:pPr>
    <w:rPr>
      <w:sz w:val="20"/>
    </w:rPr>
  </w:style>
  <w:style w:type="paragraph" w:customStyle="1" w:styleId="SubHeading1">
    <w:name w:val="SubHeading1"/>
    <w:basedOn w:val="HeadingBase"/>
    <w:rsid w:val="00C158B3"/>
    <w:pPr>
      <w:spacing w:before="240" w:after="60"/>
    </w:pPr>
    <w:rPr>
      <w:color w:val="918585"/>
      <w:sz w:val="22"/>
    </w:rPr>
  </w:style>
  <w:style w:type="paragraph" w:customStyle="1" w:styleId="SideHeading">
    <w:name w:val="Side Heading"/>
    <w:basedOn w:val="HeadingBase"/>
    <w:rsid w:val="00C15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8B3"/>
    <w:pPr>
      <w:numPr>
        <w:numId w:val="12"/>
      </w:numPr>
    </w:pPr>
  </w:style>
  <w:style w:type="paragraph" w:styleId="PlainText">
    <w:name w:val="Plain Text"/>
    <w:basedOn w:val="Normal"/>
    <w:link w:val="PlainTextChar"/>
    <w:rsid w:val="00C158B3"/>
    <w:rPr>
      <w:sz w:val="20"/>
    </w:rPr>
  </w:style>
  <w:style w:type="character" w:customStyle="1" w:styleId="PlainTextChar">
    <w:name w:val="Plain Text Char"/>
    <w:basedOn w:val="DefaultParagraphFont"/>
    <w:link w:val="PlainText"/>
    <w:rsid w:val="00C158B3"/>
    <w:rPr>
      <w:rFonts w:ascii="Courier New" w:eastAsia="Times New Roman" w:hAnsi="Courier New" w:cs="Times New Roman"/>
      <w:sz w:val="20"/>
      <w:szCs w:val="20"/>
      <w:lang w:eastAsia="en-US"/>
    </w:rPr>
  </w:style>
  <w:style w:type="character" w:customStyle="1" w:styleId="MenuOption">
    <w:name w:val="Menu Option"/>
    <w:basedOn w:val="DefaultParagraphFont"/>
    <w:rsid w:val="00C158B3"/>
    <w:rPr>
      <w:b/>
      <w:smallCaps/>
    </w:rPr>
  </w:style>
  <w:style w:type="paragraph" w:customStyle="1" w:styleId="TableListNumber">
    <w:name w:val="Table List Number"/>
    <w:basedOn w:val="ListNumber"/>
    <w:rsid w:val="00C158B3"/>
    <w:pPr>
      <w:numPr>
        <w:numId w:val="0"/>
      </w:numPr>
    </w:pPr>
  </w:style>
  <w:style w:type="paragraph" w:styleId="TOC4">
    <w:name w:val="toc 4"/>
    <w:basedOn w:val="TOCBase"/>
    <w:next w:val="Normal"/>
    <w:semiHidden/>
    <w:rsid w:val="00C158B3"/>
    <w:pPr>
      <w:tabs>
        <w:tab w:val="right" w:leader="dot" w:pos="9071"/>
      </w:tabs>
      <w:ind w:left="1701"/>
    </w:pPr>
  </w:style>
  <w:style w:type="paragraph" w:customStyle="1" w:styleId="ListAlpha">
    <w:name w:val="List Alpha"/>
    <w:basedOn w:val="List"/>
    <w:rsid w:val="00C158B3"/>
    <w:pPr>
      <w:numPr>
        <w:numId w:val="9"/>
      </w:numPr>
    </w:pPr>
  </w:style>
  <w:style w:type="paragraph" w:customStyle="1" w:styleId="ListAlpha2">
    <w:name w:val="List Alpha 2"/>
    <w:basedOn w:val="List2"/>
    <w:rsid w:val="00C158B3"/>
    <w:pPr>
      <w:numPr>
        <w:numId w:val="8"/>
      </w:numPr>
    </w:pPr>
  </w:style>
  <w:style w:type="paragraph" w:styleId="List3">
    <w:name w:val="List 3"/>
    <w:basedOn w:val="BodyText"/>
    <w:rsid w:val="00C158B3"/>
    <w:pPr>
      <w:tabs>
        <w:tab w:val="left" w:pos="1021"/>
      </w:tabs>
      <w:spacing w:before="60" w:after="60"/>
      <w:ind w:left="1020" w:hanging="340"/>
    </w:pPr>
  </w:style>
  <w:style w:type="paragraph" w:styleId="List4">
    <w:name w:val="List 4"/>
    <w:basedOn w:val="BodyText"/>
    <w:rsid w:val="00C158B3"/>
    <w:pPr>
      <w:tabs>
        <w:tab w:val="left" w:pos="1361"/>
      </w:tabs>
      <w:spacing w:before="60" w:after="60"/>
      <w:ind w:left="1361" w:hanging="340"/>
    </w:pPr>
  </w:style>
  <w:style w:type="paragraph" w:styleId="List5">
    <w:name w:val="List 5"/>
    <w:basedOn w:val="BodyText"/>
    <w:rsid w:val="00C158B3"/>
    <w:pPr>
      <w:tabs>
        <w:tab w:val="left" w:pos="1701"/>
      </w:tabs>
      <w:spacing w:before="60" w:after="60"/>
      <w:ind w:left="1701" w:hanging="340"/>
    </w:pPr>
  </w:style>
  <w:style w:type="paragraph" w:styleId="ListBullet3">
    <w:name w:val="List Bullet 3"/>
    <w:basedOn w:val="List3"/>
    <w:rsid w:val="00C158B3"/>
    <w:pPr>
      <w:numPr>
        <w:numId w:val="15"/>
      </w:numPr>
      <w:tabs>
        <w:tab w:val="clear" w:pos="1021"/>
      </w:tabs>
      <w:ind w:left="1037" w:hanging="357"/>
    </w:pPr>
  </w:style>
  <w:style w:type="paragraph" w:styleId="ListBullet4">
    <w:name w:val="List Bullet 4"/>
    <w:basedOn w:val="List4"/>
    <w:rsid w:val="00C158B3"/>
    <w:pPr>
      <w:numPr>
        <w:numId w:val="3"/>
      </w:numPr>
    </w:pPr>
  </w:style>
  <w:style w:type="paragraph" w:styleId="ListBullet5">
    <w:name w:val="List Bullet 5"/>
    <w:basedOn w:val="List5"/>
    <w:rsid w:val="00C158B3"/>
    <w:pPr>
      <w:numPr>
        <w:numId w:val="4"/>
      </w:numPr>
    </w:pPr>
  </w:style>
  <w:style w:type="paragraph" w:styleId="ListContinue2">
    <w:name w:val="List Continue 2"/>
    <w:basedOn w:val="List2"/>
    <w:rsid w:val="00C158B3"/>
    <w:pPr>
      <w:ind w:firstLine="0"/>
    </w:pPr>
  </w:style>
  <w:style w:type="paragraph" w:styleId="ListContinue3">
    <w:name w:val="List Continue 3"/>
    <w:basedOn w:val="List3"/>
    <w:rsid w:val="00C158B3"/>
    <w:pPr>
      <w:ind w:left="1021" w:firstLine="0"/>
    </w:pPr>
  </w:style>
  <w:style w:type="paragraph" w:styleId="ListContinue4">
    <w:name w:val="List Continue 4"/>
    <w:basedOn w:val="List4"/>
    <w:rsid w:val="00C158B3"/>
    <w:pPr>
      <w:ind w:firstLine="0"/>
    </w:pPr>
  </w:style>
  <w:style w:type="paragraph" w:styleId="ListContinue5">
    <w:name w:val="List Continue 5"/>
    <w:basedOn w:val="List5"/>
    <w:rsid w:val="00C158B3"/>
    <w:pPr>
      <w:ind w:firstLine="0"/>
    </w:pPr>
  </w:style>
  <w:style w:type="paragraph" w:styleId="ListNumber3">
    <w:name w:val="List Number 3"/>
    <w:basedOn w:val="List3"/>
    <w:rsid w:val="00C158B3"/>
    <w:pPr>
      <w:numPr>
        <w:numId w:val="5"/>
      </w:numPr>
    </w:pPr>
  </w:style>
  <w:style w:type="paragraph" w:styleId="ListNumber4">
    <w:name w:val="List Number 4"/>
    <w:basedOn w:val="List4"/>
    <w:rsid w:val="00C158B3"/>
    <w:pPr>
      <w:numPr>
        <w:numId w:val="6"/>
      </w:numPr>
    </w:pPr>
  </w:style>
  <w:style w:type="paragraph" w:styleId="ListNumber5">
    <w:name w:val="List Number 5"/>
    <w:basedOn w:val="List5"/>
    <w:rsid w:val="00C158B3"/>
    <w:pPr>
      <w:numPr>
        <w:numId w:val="7"/>
      </w:numPr>
    </w:pPr>
  </w:style>
  <w:style w:type="paragraph" w:styleId="BlockText">
    <w:name w:val="Block Text"/>
    <w:basedOn w:val="Normal"/>
    <w:rsid w:val="00C158B3"/>
    <w:pPr>
      <w:spacing w:after="120"/>
      <w:ind w:left="1440" w:right="1440"/>
    </w:pPr>
  </w:style>
  <w:style w:type="character" w:customStyle="1" w:styleId="Subscript">
    <w:name w:val="Subscript"/>
    <w:basedOn w:val="DefaultParagraphFont"/>
    <w:rsid w:val="00C158B3"/>
    <w:rPr>
      <w:sz w:val="16"/>
      <w:vertAlign w:val="subscript"/>
    </w:rPr>
  </w:style>
  <w:style w:type="character" w:customStyle="1" w:styleId="Superscript">
    <w:name w:val="Superscript"/>
    <w:basedOn w:val="DefaultParagraphFont"/>
    <w:rsid w:val="00C158B3"/>
    <w:rPr>
      <w:sz w:val="16"/>
      <w:vertAlign w:val="superscript"/>
    </w:rPr>
  </w:style>
  <w:style w:type="character" w:customStyle="1" w:styleId="Symbols">
    <w:name w:val="Symbols"/>
    <w:basedOn w:val="DefaultParagraphFont"/>
    <w:rsid w:val="00C158B3"/>
    <w:rPr>
      <w:rFonts w:ascii="Symbol" w:hAnsi="Symbol"/>
    </w:rPr>
  </w:style>
  <w:style w:type="character" w:customStyle="1" w:styleId="MenuOptions">
    <w:name w:val="Menu Options"/>
    <w:basedOn w:val="DefaultParagraphFont"/>
    <w:rsid w:val="00C158B3"/>
    <w:rPr>
      <w:rFonts w:ascii="Arial Narrow" w:hAnsi="Arial Narrow"/>
      <w:smallCaps/>
    </w:rPr>
  </w:style>
  <w:style w:type="character" w:customStyle="1" w:styleId="Buttons">
    <w:name w:val="Buttons"/>
    <w:basedOn w:val="DefaultParagraphFont"/>
    <w:rsid w:val="00C158B3"/>
    <w:rPr>
      <w:b/>
    </w:rPr>
  </w:style>
  <w:style w:type="character" w:customStyle="1" w:styleId="Underlined">
    <w:name w:val="Underlined"/>
    <w:basedOn w:val="DefaultParagraphFont"/>
    <w:rsid w:val="00C158B3"/>
    <w:rPr>
      <w:u w:val="single"/>
    </w:rPr>
  </w:style>
  <w:style w:type="paragraph" w:customStyle="1" w:styleId="TableBodyTextRight">
    <w:name w:val="Table Body Text Right"/>
    <w:basedOn w:val="TableBodyText"/>
    <w:rsid w:val="00C158B3"/>
    <w:pPr>
      <w:widowControl w:val="0"/>
      <w:autoSpaceDE w:val="0"/>
      <w:autoSpaceDN w:val="0"/>
      <w:adjustRightInd w:val="0"/>
      <w:jc w:val="right"/>
    </w:pPr>
    <w:rPr>
      <w:rFonts w:cs="Arial"/>
      <w:szCs w:val="18"/>
    </w:rPr>
  </w:style>
  <w:style w:type="paragraph" w:customStyle="1" w:styleId="CopyrightText">
    <w:name w:val="Copyright Text"/>
    <w:basedOn w:val="BodyText"/>
    <w:rsid w:val="00C158B3"/>
    <w:rPr>
      <w:sz w:val="18"/>
    </w:rPr>
  </w:style>
  <w:style w:type="paragraph" w:customStyle="1" w:styleId="BodySmallRight">
    <w:name w:val="Body Small Right"/>
    <w:basedOn w:val="BodyTextRight"/>
    <w:rsid w:val="00C158B3"/>
    <w:rPr>
      <w:sz w:val="18"/>
      <w:szCs w:val="18"/>
    </w:rPr>
  </w:style>
  <w:style w:type="paragraph" w:customStyle="1" w:styleId="MarginEdition">
    <w:name w:val="Margin Edition"/>
    <w:basedOn w:val="MarginNote"/>
    <w:rsid w:val="00C158B3"/>
    <w:pPr>
      <w:spacing w:before="0" w:after="0"/>
    </w:pPr>
    <w:rPr>
      <w:rFonts w:ascii="Times New Roman" w:hAnsi="Times New Roman"/>
      <w:color w:val="999999"/>
    </w:rPr>
  </w:style>
  <w:style w:type="paragraph" w:customStyle="1" w:styleId="Spacer">
    <w:name w:val="Spacer"/>
    <w:basedOn w:val="Normal"/>
    <w:rsid w:val="00C158B3"/>
    <w:rPr>
      <w:sz w:val="2"/>
      <w:szCs w:val="2"/>
    </w:rPr>
  </w:style>
  <w:style w:type="character" w:customStyle="1" w:styleId="Small">
    <w:name w:val="Small"/>
    <w:basedOn w:val="DefaultParagraphFont"/>
    <w:rsid w:val="00C158B3"/>
    <w:rPr>
      <w:sz w:val="16"/>
    </w:rPr>
  </w:style>
  <w:style w:type="paragraph" w:customStyle="1" w:styleId="WideTable">
    <w:name w:val="Wide Table"/>
    <w:basedOn w:val="Normal"/>
    <w:rsid w:val="00C158B3"/>
    <w:pPr>
      <w:ind w:left="-1418"/>
    </w:pPr>
    <w:rPr>
      <w:sz w:val="2"/>
      <w:szCs w:val="2"/>
    </w:rPr>
  </w:style>
  <w:style w:type="character" w:styleId="PageNumber">
    <w:name w:val="page number"/>
    <w:basedOn w:val="DefaultParagraphFont"/>
    <w:rsid w:val="00C158B3"/>
  </w:style>
  <w:style w:type="paragraph" w:styleId="Quote">
    <w:name w:val="Quote"/>
    <w:basedOn w:val="Heading1"/>
    <w:link w:val="QuoteChar"/>
    <w:qFormat/>
    <w:rsid w:val="00C158B3"/>
    <w:rPr>
      <w:b w:val="0"/>
      <w:sz w:val="72"/>
      <w:szCs w:val="72"/>
      <w:lang w:val="en-NZ"/>
    </w:rPr>
  </w:style>
  <w:style w:type="character" w:customStyle="1" w:styleId="QuoteChar">
    <w:name w:val="Quote Char"/>
    <w:basedOn w:val="DefaultParagraphFont"/>
    <w:link w:val="Quote"/>
    <w:rsid w:val="00C15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8B3"/>
    <w:pPr>
      <w:pageBreakBefore/>
    </w:pPr>
  </w:style>
  <w:style w:type="paragraph" w:customStyle="1" w:styleId="Border">
    <w:name w:val="Border"/>
    <w:basedOn w:val="Normal"/>
    <w:qFormat/>
    <w:rsid w:val="00C15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8B3"/>
    <w:rPr>
      <w:b/>
      <w:bCs/>
      <w:i/>
      <w:iCs/>
      <w:color w:val="auto"/>
    </w:rPr>
  </w:style>
  <w:style w:type="paragraph" w:styleId="IntenseQuote">
    <w:name w:val="Intense Quote"/>
    <w:basedOn w:val="Normal"/>
    <w:next w:val="Normal"/>
    <w:link w:val="IntenseQuoteChar"/>
    <w:uiPriority w:val="30"/>
    <w:qFormat/>
    <w:rsid w:val="00C15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8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58B3"/>
    <w:rPr>
      <w:smallCaps/>
      <w:color w:val="auto"/>
      <w:u w:val="single"/>
    </w:rPr>
  </w:style>
  <w:style w:type="character" w:styleId="IntenseReference">
    <w:name w:val="Intense Reference"/>
    <w:basedOn w:val="DefaultParagraphFont"/>
    <w:uiPriority w:val="32"/>
    <w:qFormat/>
    <w:rsid w:val="00C158B3"/>
    <w:rPr>
      <w:b/>
      <w:bCs/>
      <w:smallCaps/>
      <w:color w:val="auto"/>
      <w:spacing w:val="5"/>
      <w:u w:val="single"/>
    </w:rPr>
  </w:style>
  <w:style w:type="paragraph" w:customStyle="1" w:styleId="2ColumnHeading">
    <w:name w:val="2Column Heading"/>
    <w:basedOn w:val="BodyText"/>
    <w:qFormat/>
    <w:rsid w:val="00C158B3"/>
    <w:pPr>
      <w:spacing w:after="60"/>
      <w:ind w:left="-2268"/>
    </w:pPr>
    <w:rPr>
      <w:b/>
    </w:rPr>
  </w:style>
  <w:style w:type="paragraph" w:customStyle="1" w:styleId="Heading1TOC">
    <w:name w:val="Heading1 TOC"/>
    <w:basedOn w:val="Normal"/>
    <w:qFormat/>
    <w:rsid w:val="00C158B3"/>
    <w:pPr>
      <w:spacing w:before="240" w:after="120"/>
    </w:pPr>
    <w:rPr>
      <w:rFonts w:ascii="Times New Roman" w:hAnsi="Times New Roman"/>
      <w:b/>
      <w:sz w:val="32"/>
    </w:rPr>
  </w:style>
  <w:style w:type="paragraph" w:customStyle="1" w:styleId="Heading2TOC">
    <w:name w:val="Heading2 TOC"/>
    <w:basedOn w:val="Normal"/>
    <w:qFormat/>
    <w:rsid w:val="00C158B3"/>
    <w:pPr>
      <w:spacing w:before="240" w:after="60"/>
    </w:pPr>
    <w:rPr>
      <w:rFonts w:ascii="Times New Roman" w:hAnsi="Times New Roman"/>
      <w:b/>
      <w:sz w:val="28"/>
    </w:rPr>
  </w:style>
  <w:style w:type="character" w:customStyle="1" w:styleId="Underline">
    <w:name w:val="Underline"/>
    <w:basedOn w:val="DefaultParagraphFont"/>
    <w:qFormat/>
    <w:rsid w:val="00C158B3"/>
    <w:rPr>
      <w:u w:val="single"/>
    </w:rPr>
  </w:style>
  <w:style w:type="paragraph" w:styleId="BalloonText">
    <w:name w:val="Balloon Text"/>
    <w:basedOn w:val="Normal"/>
    <w:link w:val="BalloonTextChar"/>
    <w:rsid w:val="00C158B3"/>
    <w:rPr>
      <w:rFonts w:ascii="Tahoma" w:hAnsi="Tahoma" w:cs="Tahoma"/>
      <w:sz w:val="16"/>
      <w:szCs w:val="16"/>
    </w:rPr>
  </w:style>
  <w:style w:type="character" w:customStyle="1" w:styleId="BalloonTextChar">
    <w:name w:val="Balloon Text Char"/>
    <w:basedOn w:val="DefaultParagraphFont"/>
    <w:link w:val="BalloonText"/>
    <w:rsid w:val="00C158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58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58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58B3"/>
    <w:rPr>
      <w:b/>
      <w:color w:val="660033"/>
      <w:spacing w:val="0"/>
    </w:rPr>
  </w:style>
  <w:style w:type="paragraph" w:customStyle="1" w:styleId="Nameditemlist">
    <w:name w:val="Named item list"/>
    <w:basedOn w:val="BodyText"/>
    <w:qFormat/>
    <w:rsid w:val="00C158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1243</Words>
  <Characters>8018</Characters>
  <Application>Microsoft Office Word</Application>
  <DocSecurity>0</DocSecurity>
  <Lines>255</Lines>
  <Paragraphs>158</Paragraphs>
  <ScaleCrop>false</ScaleCrop>
  <Company>Author-it Software Corporation Ltd.</Company>
  <LinksUpToDate>false</LinksUpToDate>
  <CharactersWithSpaces>9180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AURVTG2007 Clean glass surfaces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2013-01-15T07:24:00Z</dcterms:created>
  <dcterms:modified xsi:type="dcterms:W3CDTF">2013-01-15T07:24:00Z</dcterms:modified>
</cp:coreProperties>
</file>