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712" w:rsidP="002E2712">
      <w:pPr>
        <w:pStyle w:val="Title"/>
      </w:pPr>
      <w:r>
        <w:fldChar w:fldCharType="begin"/>
      </w:r>
      <w:r>
        <w:instrText xml:space="preserve"> TITLE   \* MERGEFORMAT </w:instrText>
      </w:r>
      <w:r>
        <w:fldChar w:fldCharType="separate"/>
      </w:r>
      <w:r>
        <w:t>AURVGA3001 Determine vehicle rescue method and costs</w:t>
      </w:r>
      <w:r>
        <w:fldChar w:fldCharType="end"/>
      </w:r>
    </w:p>
    <w:p w:rsidR="002E2712" w:rsidP="002E2712">
      <w:pPr>
        <w:pStyle w:val="Version"/>
        <w:sectPr w:rsidSect="008A44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42F" w:rsidP="008A442F">
      <w:pPr>
        <w:pStyle w:val="SuperHeading"/>
      </w:pPr>
      <w:r w:rsidRPr="008A442F">
        <w:t>AURVGA3001 Determine vehicle rescue method and costs</w:t>
      </w:r>
    </w:p>
    <w:p w:rsidR="00000000" w:rsidRPr="008A442F" w:rsidP="008A442F">
      <w:pPr>
        <w:pStyle w:val="Heading1"/>
      </w:pPr>
      <w:bookmarkStart w:id="1" w:name="O_486469"/>
      <w:bookmarkEnd w:id="1"/>
      <w:r w:rsidRPr="008A442F">
        <w:t>Modification History</w:t>
      </w:r>
    </w:p>
    <w:tbl>
      <w:tblPr>
        <w:tblW w:w="9637" w:type="dxa"/>
        <w:tblLayout w:type="fixed"/>
        <w:tblCellMar>
          <w:left w:w="62" w:type="dxa"/>
          <w:right w:w="62" w:type="dxa"/>
        </w:tblCellMar>
        <w:tblLook w:val="0000"/>
      </w:tblPr>
      <w:tblGrid>
        <w:gridCol w:w="2976"/>
        <w:gridCol w:w="6661"/>
      </w:tblGrid>
      <w:tr w:rsidTr="002E271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Comment</w:t>
            </w:r>
          </w:p>
        </w:tc>
      </w:tr>
      <w:tr w:rsidTr="002E271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t>Replaces AURV328916A Determine vehicle rescue method and ascertain cost</w:t>
            </w:r>
          </w:p>
          <w:p w:rsidR="00000000" w:rsidRPr="008A442F" w:rsidP="008A442F">
            <w:pPr>
              <w:pStyle w:val="BodyText"/>
            </w:pPr>
            <w:r w:rsidRPr="008A442F">
              <w:t>Unit code updated to meet policy requirements</w:t>
            </w:r>
          </w:p>
          <w:p w:rsidR="00000000" w:rsidRPr="008A442F" w:rsidP="008A442F">
            <w:pPr>
              <w:pStyle w:val="BodyText"/>
            </w:pPr>
            <w:r w:rsidRPr="008A442F">
              <w:t>Minor changes to unit title</w:t>
            </w:r>
          </w:p>
          <w:p w:rsidR="00000000" w:rsidRPr="008A442F" w:rsidP="008A442F">
            <w:pPr>
              <w:pStyle w:val="BodyText"/>
            </w:pPr>
            <w:r w:rsidRPr="008A442F">
              <w:t>Reference to OHS legislation replaced with new WHS leg</w:t>
            </w:r>
            <w:r w:rsidRPr="008A442F">
              <w:t>islation</w:t>
            </w:r>
          </w:p>
          <w:p w:rsidR="00000000" w:rsidRPr="008A442F" w:rsidP="008A442F">
            <w:pPr>
              <w:pStyle w:val="BodyText"/>
            </w:pPr>
            <w:r w:rsidRPr="008A442F">
              <w:t>Licensing statement added to unit descriptor</w:t>
            </w:r>
          </w:p>
        </w:tc>
      </w:tr>
    </w:tbl>
    <w:p w:rsidR="00000000" w:rsidRPr="008A442F" w:rsidP="008A442F">
      <w:pPr>
        <w:pStyle w:val="BodyText"/>
      </w:pPr>
    </w:p>
    <w:p w:rsidR="00000000" w:rsidRPr="008A442F" w:rsidP="008A442F">
      <w:pPr>
        <w:pStyle w:val="AllowPageBreak"/>
      </w:pPr>
    </w:p>
    <w:p w:rsidR="00000000" w:rsidRPr="008A442F" w:rsidP="008A442F">
      <w:pPr>
        <w:pStyle w:val="Heading1"/>
      </w:pPr>
      <w:bookmarkStart w:id="2" w:name="O_486467"/>
      <w:bookmarkEnd w:id="2"/>
      <w:r w:rsidRPr="008A442F">
        <w:t>Unit Descriptor</w:t>
      </w:r>
    </w:p>
    <w:tbl>
      <w:tblPr>
        <w:tblW w:w="0" w:type="auto"/>
        <w:tblLayout w:type="fixed"/>
        <w:tblCellMar>
          <w:left w:w="62" w:type="dxa"/>
          <w:right w:w="62" w:type="dxa"/>
        </w:tblCellMar>
        <w:tblLook w:val="0000"/>
      </w:tblPr>
      <w:tblGrid>
        <w:gridCol w:w="2671"/>
        <w:gridCol w:w="5851"/>
      </w:tblGrid>
      <w:tr w:rsidTr="002E271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t>This unit covers the competence required to inspect damaged vehicles, determine rescue method and ascertain cost of recovery.</w:t>
            </w:r>
          </w:p>
          <w:p w:rsidR="00000000" w:rsidRPr="008A442F" w:rsidP="008A442F">
            <w:pPr>
              <w:pStyle w:val="BodyText"/>
            </w:pPr>
            <w:r w:rsidRPr="008A442F">
              <w:t>Licensing, legislative, regulatory or certification requirements may apply to this unit in some jurisdictions. Users are advised to check with the relevant regulatory authority.</w:t>
            </w:r>
          </w:p>
        </w:tc>
      </w:tr>
    </w:tbl>
    <w:p w:rsidR="00000000" w:rsidRPr="008A442F" w:rsidP="008A442F">
      <w:pPr>
        <w:pStyle w:val="BodyText"/>
      </w:pPr>
    </w:p>
    <w:p w:rsidR="00000000" w:rsidRPr="008A442F" w:rsidP="008A442F">
      <w:pPr>
        <w:pStyle w:val="AllowPageBreak"/>
      </w:pPr>
    </w:p>
    <w:p w:rsidR="00000000" w:rsidRPr="008A442F" w:rsidP="008A442F">
      <w:pPr>
        <w:pStyle w:val="Heading1"/>
      </w:pPr>
      <w:bookmarkStart w:id="3" w:name="O_486455"/>
      <w:bookmarkEnd w:id="3"/>
      <w:r w:rsidRPr="008A442F">
        <w:t>Application of the Unit</w:t>
      </w:r>
    </w:p>
    <w:tbl>
      <w:tblPr>
        <w:tblW w:w="0" w:type="auto"/>
        <w:tblLayout w:type="fixed"/>
        <w:tblCellMar>
          <w:left w:w="62" w:type="dxa"/>
          <w:right w:w="62" w:type="dxa"/>
        </w:tblCellMar>
        <w:tblLook w:val="0000"/>
      </w:tblPr>
      <w:tblGrid>
        <w:gridCol w:w="2747"/>
        <w:gridCol w:w="5775"/>
      </w:tblGrid>
      <w:tr w:rsidTr="002E271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t>The unit in</w:t>
            </w:r>
            <w:r w:rsidRPr="008A442F">
              <w:t>cludes identification and confirmation of work requirement, preparation for work, survey of the accident scene, selection of the rescue method, identifying rescue costs and completion of work finalisation processes, including clean-up and documentation.</w:t>
            </w:r>
          </w:p>
          <w:p w:rsidR="00000000" w:rsidRPr="008A442F" w:rsidP="008A442F">
            <w:pPr>
              <w:pStyle w:val="BodyText"/>
            </w:pPr>
            <w:r w:rsidRPr="008A442F">
              <w:t>Wo</w:t>
            </w:r>
            <w:r w:rsidRPr="008A442F">
              <w:t>rk requires individuals to demonstrate judgement and problem-solving skills in managing own work activities and contributing to a productive team environment.</w:t>
            </w:r>
          </w:p>
        </w:tc>
      </w:tr>
    </w:tbl>
    <w:p w:rsidR="00000000" w:rsidRPr="008A442F" w:rsidP="008A442F">
      <w:pPr>
        <w:pStyle w:val="BodyText"/>
      </w:pPr>
    </w:p>
    <w:p w:rsidR="00000000" w:rsidRPr="008A442F" w:rsidP="008A442F">
      <w:pPr>
        <w:pStyle w:val="AllowPageBreak"/>
      </w:pPr>
    </w:p>
    <w:p w:rsidR="00000000" w:rsidRPr="008A442F" w:rsidP="008A442F">
      <w:pPr>
        <w:pStyle w:val="Heading1"/>
      </w:pPr>
      <w:bookmarkStart w:id="4" w:name="O_486463"/>
      <w:bookmarkEnd w:id="4"/>
      <w:r w:rsidRPr="008A442F">
        <w:t>Licensing/Regulatory Information</w:t>
      </w:r>
    </w:p>
    <w:p w:rsidR="00000000" w:rsidRPr="008A442F" w:rsidP="008A442F">
      <w:pPr>
        <w:pStyle w:val="BodyText"/>
      </w:pPr>
      <w:r w:rsidRPr="008A442F">
        <w:t>Not applicable.</w:t>
      </w:r>
    </w:p>
    <w:p w:rsidR="00000000" w:rsidRPr="008A442F" w:rsidP="008A442F">
      <w:pPr>
        <w:pStyle w:val="AllowPageBreak"/>
      </w:pPr>
    </w:p>
    <w:p w:rsidR="00000000" w:rsidRPr="008A442F" w:rsidP="008A442F">
      <w:pPr>
        <w:pStyle w:val="Heading1"/>
      </w:pPr>
      <w:bookmarkStart w:id="5" w:name="O_486464"/>
      <w:bookmarkEnd w:id="5"/>
      <w:r w:rsidRPr="008A442F">
        <w:t>Pre-Requisites</w:t>
      </w:r>
    </w:p>
    <w:p w:rsidR="00000000" w:rsidRPr="008A442F" w:rsidP="008A442F">
      <w:pPr>
        <w:pStyle w:val="BodyText"/>
      </w:pPr>
      <w:r w:rsidRPr="008A442F">
        <w:t>Not applicable.</w:t>
      </w:r>
    </w:p>
    <w:p w:rsidR="00000000" w:rsidRPr="008A442F" w:rsidP="008A442F">
      <w:pPr>
        <w:pStyle w:val="AllowPageBreak"/>
      </w:pPr>
    </w:p>
    <w:p w:rsidR="00000000" w:rsidRPr="008A442F" w:rsidP="008A442F">
      <w:pPr>
        <w:pStyle w:val="Heading1"/>
      </w:pPr>
      <w:bookmarkStart w:id="6" w:name="O_486460"/>
      <w:bookmarkEnd w:id="6"/>
      <w:r w:rsidRPr="008A442F">
        <w:t>Employability Skills Information</w:t>
      </w:r>
    </w:p>
    <w:tbl>
      <w:tblPr>
        <w:tblW w:w="0" w:type="auto"/>
        <w:tblLayout w:type="fixed"/>
        <w:tblCellMar>
          <w:left w:w="62" w:type="dxa"/>
          <w:right w:w="62" w:type="dxa"/>
        </w:tblCellMar>
        <w:tblLook w:val="0000"/>
      </w:tblPr>
      <w:tblGrid>
        <w:gridCol w:w="2802"/>
        <w:gridCol w:w="5720"/>
      </w:tblGrid>
      <w:tr w:rsidTr="002E27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t>This unit contains employability skills.</w:t>
            </w:r>
          </w:p>
        </w:tc>
      </w:tr>
    </w:tbl>
    <w:p w:rsidR="002E2712" w:rsidP="008A442F">
      <w:pPr>
        <w:pStyle w:val="BodyText"/>
      </w:pPr>
    </w:p>
    <w:p w:rsidR="002E2712" w:rsidP="008A442F">
      <w:pPr>
        <w:pStyle w:val="BodyText"/>
      </w:pPr>
    </w:p>
    <w:p w:rsidR="00000000" w:rsidRPr="008A442F" w:rsidP="008A442F">
      <w:pPr>
        <w:pStyle w:val="Heading1"/>
      </w:pPr>
      <w:bookmarkStart w:id="7" w:name="O_486459"/>
      <w:bookmarkEnd w:id="7"/>
      <w:r w:rsidRPr="008A442F">
        <w:t>Elements and Performance Criteria Pre-Content</w:t>
      </w:r>
    </w:p>
    <w:tbl>
      <w:tblPr>
        <w:tblW w:w="0" w:type="auto"/>
        <w:tblLayout w:type="fixed"/>
        <w:tblCellMar>
          <w:left w:w="62" w:type="dxa"/>
          <w:right w:w="62" w:type="dxa"/>
        </w:tblCellMar>
        <w:tblLook w:val="0000"/>
      </w:tblPr>
      <w:tblGrid>
        <w:gridCol w:w="2510"/>
        <w:gridCol w:w="6012"/>
      </w:tblGrid>
      <w:tr w:rsidTr="002E2712">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Elements describe the essential outcomes of a u</w:t>
            </w:r>
            <w:r w:rsidRPr="008A442F">
              <w:t>nit of competency.</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t>Performance criteria describe the performance needed to demonstrate achievement of the element.  Where bold italicised text is used, further information is detailed in the required skills and knowledge section and the range statement.  A</w:t>
            </w:r>
            <w:r w:rsidRPr="008A442F">
              <w:t>ssessment of performance is to be consistent with the evidence guide.</w:t>
            </w:r>
          </w:p>
        </w:tc>
      </w:tr>
    </w:tbl>
    <w:p w:rsidR="00000000" w:rsidRPr="008A442F" w:rsidP="008A442F">
      <w:pPr>
        <w:pStyle w:val="BodyText"/>
      </w:pPr>
    </w:p>
    <w:p w:rsidR="00000000" w:rsidRPr="008A442F" w:rsidP="008A442F">
      <w:pPr>
        <w:pStyle w:val="AllowPageBreak"/>
      </w:pPr>
    </w:p>
    <w:p w:rsidR="00000000" w:rsidRPr="008A442F" w:rsidP="008A442F">
      <w:pPr>
        <w:pStyle w:val="Heading1"/>
      </w:pPr>
      <w:bookmarkStart w:id="8" w:name="O_486458"/>
      <w:bookmarkEnd w:id="8"/>
      <w:r w:rsidRPr="008A442F">
        <w:t>Elements and Performance Criteria</w:t>
      </w:r>
    </w:p>
    <w:tbl>
      <w:tblPr>
        <w:tblW w:w="0" w:type="auto"/>
        <w:tblLayout w:type="fixed"/>
        <w:tblCellMar>
          <w:left w:w="62" w:type="dxa"/>
          <w:right w:w="62" w:type="dxa"/>
        </w:tblCellMar>
        <w:tblLook w:val="0000"/>
      </w:tblPr>
      <w:tblGrid>
        <w:gridCol w:w="2510"/>
        <w:gridCol w:w="6012"/>
      </w:tblGrid>
      <w:tr w:rsidTr="002E2712">
        <w:tblPrEx>
          <w:tblW w:w="0" w:type="auto"/>
          <w:tblLayout w:type="fixed"/>
          <w:tblCellMar>
            <w:left w:w="62" w:type="dxa"/>
            <w:right w:w="62" w:type="dxa"/>
          </w:tblCellMar>
          <w:tblLook w:val="0000"/>
        </w:tblPrEx>
        <w:trPr>
          <w:tblHeader/>
        </w:trPr>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rPr>
                <w:rStyle w:val="SpecialBold"/>
              </w:rPr>
              <w:t>ELEMENT</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PERFORMANCE CRITERIA</w:t>
            </w:r>
          </w:p>
        </w:tc>
      </w:tr>
      <w:tr w:rsidTr="002E2712">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List"/>
              <w:rPr>
                <w:lang w:val="en-NZ"/>
              </w:rPr>
            </w:pPr>
            <w:r w:rsidRPr="008A442F">
              <w:t>1.</w:t>
            </w:r>
            <w:r w:rsidRPr="008A442F">
              <w:tab/>
              <w:t>Prepare for work</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List2"/>
            </w:pPr>
            <w:r w:rsidRPr="008A442F">
              <w:t>1.1.</w:t>
            </w:r>
            <w:r w:rsidRPr="008A442F">
              <w:tab/>
            </w:r>
            <w:r w:rsidRPr="008A442F">
              <w:t>Work instructions are used to determine the job requirements, including job sheets, recovery methods and costing information.</w:t>
            </w:r>
          </w:p>
          <w:p w:rsidR="00000000" w:rsidRPr="008A442F" w:rsidP="008A442F">
            <w:pPr>
              <w:pStyle w:val="List2"/>
            </w:pPr>
            <w:r w:rsidRPr="008A442F">
              <w:t>1.2.</w:t>
            </w:r>
            <w:r w:rsidRPr="008A442F">
              <w:tab/>
              <w:t>Job specifications are read and interpreted.</w:t>
            </w:r>
          </w:p>
          <w:p w:rsidR="00000000" w:rsidRPr="008A442F" w:rsidP="008A442F">
            <w:pPr>
              <w:pStyle w:val="List2"/>
            </w:pPr>
            <w:r w:rsidRPr="008A442F">
              <w:t>1.3.</w:t>
            </w:r>
            <w:r w:rsidRPr="008A442F">
              <w:tab/>
              <w:t>WHS requirements, including personal protection needs, are observed through</w:t>
            </w:r>
            <w:r w:rsidRPr="008A442F">
              <w:t>out the work.</w:t>
            </w:r>
          </w:p>
          <w:p w:rsidR="00000000" w:rsidRPr="008A442F" w:rsidP="008A442F">
            <w:pPr>
              <w:pStyle w:val="List2"/>
            </w:pPr>
            <w:r w:rsidRPr="008A442F">
              <w:t>1.4.</w:t>
            </w:r>
            <w:r w:rsidRPr="008A442F">
              <w:tab/>
              <w:t>Vehicle to be rescued is identified.</w:t>
            </w:r>
          </w:p>
          <w:p w:rsidR="00000000" w:rsidRPr="008A442F" w:rsidP="008A442F">
            <w:pPr>
              <w:pStyle w:val="List2"/>
            </w:pPr>
            <w:r w:rsidRPr="008A442F">
              <w:t>1.5.</w:t>
            </w:r>
            <w:r w:rsidRPr="008A442F">
              <w:tab/>
              <w:t>Hand, power tooling and safety equipment are identified and checked for safe use.</w:t>
            </w:r>
          </w:p>
          <w:p w:rsidR="00000000" w:rsidRPr="008A442F" w:rsidP="008A442F">
            <w:pPr>
              <w:pStyle w:val="List2"/>
            </w:pPr>
            <w:r w:rsidRPr="008A442F">
              <w:t>1.6.</w:t>
            </w:r>
            <w:r w:rsidRPr="008A442F">
              <w:tab/>
              <w:t>Procedures are determined to minimise waste material/ components.</w:t>
            </w:r>
          </w:p>
          <w:p w:rsidR="00000000" w:rsidP="008A442F">
            <w:pPr>
              <w:pStyle w:val="List2"/>
              <w:rPr>
                <w:lang w:val="en-NZ"/>
              </w:rPr>
            </w:pPr>
            <w:r w:rsidRPr="008A442F">
              <w:t>1.7.</w:t>
            </w:r>
            <w:r w:rsidRPr="008A442F">
              <w:tab/>
              <w:t>Procedures are identified for maximis</w:t>
            </w:r>
            <w:r w:rsidRPr="008A442F">
              <w:t>ing energy efficiency while completing the job.</w:t>
            </w:r>
          </w:p>
        </w:tc>
      </w:tr>
      <w:tr w:rsidTr="002E2712">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List"/>
              <w:rPr>
                <w:lang w:val="en-NZ"/>
              </w:rPr>
            </w:pPr>
            <w:r w:rsidRPr="008A442F">
              <w:t>2.</w:t>
            </w:r>
            <w:r w:rsidRPr="008A442F">
              <w:tab/>
              <w:t>Survey accident scene and decide vehicle rescue method</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List2"/>
            </w:pPr>
            <w:r w:rsidRPr="008A442F">
              <w:t>2.1.</w:t>
            </w:r>
            <w:r w:rsidRPr="008A442F">
              <w:tab/>
              <w:t>Details are obtained by visual surveillance of rescue scene.</w:t>
            </w:r>
          </w:p>
          <w:p w:rsidR="00000000" w:rsidRPr="008A442F" w:rsidP="008A442F">
            <w:pPr>
              <w:pStyle w:val="List2"/>
            </w:pPr>
            <w:r w:rsidRPr="008A442F">
              <w:t>2.2.</w:t>
            </w:r>
            <w:r w:rsidRPr="008A442F">
              <w:tab/>
              <w:t xml:space="preserve">Details are obtained from appropriate persons. </w:t>
            </w:r>
          </w:p>
          <w:p w:rsidR="00000000" w:rsidRPr="008A442F" w:rsidP="008A442F">
            <w:pPr>
              <w:pStyle w:val="List2"/>
            </w:pPr>
            <w:r w:rsidRPr="008A442F">
              <w:t>2.3.</w:t>
            </w:r>
            <w:r w:rsidRPr="008A442F">
              <w:tab/>
            </w:r>
            <w:r w:rsidRPr="008A442F">
              <w:t>All areas of surveillance are conducted within legal parameters and enterprise guidelines.</w:t>
            </w:r>
          </w:p>
          <w:p w:rsidR="00000000" w:rsidRPr="008A442F" w:rsidP="008A442F">
            <w:pPr>
              <w:pStyle w:val="List2"/>
            </w:pPr>
            <w:r w:rsidRPr="008A442F">
              <w:t>2.4.</w:t>
            </w:r>
            <w:r w:rsidRPr="008A442F">
              <w:tab/>
              <w:t>Work is completed without causing damage to any component or system.</w:t>
            </w:r>
          </w:p>
          <w:p w:rsidR="00000000" w:rsidP="008A442F">
            <w:pPr>
              <w:pStyle w:val="List2"/>
              <w:rPr>
                <w:lang w:val="en-NZ"/>
              </w:rPr>
            </w:pPr>
            <w:r w:rsidRPr="008A442F">
              <w:t>2.5.</w:t>
            </w:r>
            <w:r w:rsidRPr="008A442F">
              <w:tab/>
              <w:t>All activities are carried out according to industry regulations/guidelines, WHS legis</w:t>
            </w:r>
            <w:r w:rsidRPr="008A442F">
              <w:t>lation, and enterprise procedures/policies.</w:t>
            </w:r>
          </w:p>
        </w:tc>
      </w:tr>
      <w:tr w:rsidTr="002E2712">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List"/>
              <w:rPr>
                <w:lang w:val="en-NZ"/>
              </w:rPr>
            </w:pPr>
            <w:r w:rsidRPr="008A442F">
              <w:t>3.</w:t>
            </w:r>
            <w:r w:rsidRPr="008A442F">
              <w:tab/>
              <w:t>Prepare rescue cost details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List2"/>
            </w:pPr>
            <w:r w:rsidRPr="008A442F">
              <w:t>3.1.</w:t>
            </w:r>
            <w:r w:rsidRPr="008A442F">
              <w:tab/>
              <w:t>Information is accessed from sources to enable preparation of costing details.</w:t>
            </w:r>
          </w:p>
          <w:p w:rsidR="00000000" w:rsidRPr="008A442F" w:rsidP="008A442F">
            <w:pPr>
              <w:pStyle w:val="List2"/>
            </w:pPr>
            <w:r w:rsidRPr="008A442F">
              <w:t>3.2.</w:t>
            </w:r>
            <w:r w:rsidRPr="008A442F">
              <w:tab/>
              <w:t>Options for vehicle recovery are considered.</w:t>
            </w:r>
          </w:p>
          <w:p w:rsidR="00000000" w:rsidRPr="008A442F" w:rsidP="008A442F">
            <w:pPr>
              <w:pStyle w:val="List2"/>
            </w:pPr>
            <w:r w:rsidRPr="008A442F">
              <w:t>3.3.</w:t>
            </w:r>
            <w:r w:rsidRPr="008A442F">
              <w:tab/>
              <w:t>Costing of rescue operation is carried ou</w:t>
            </w:r>
            <w:r w:rsidRPr="008A442F">
              <w:t>t using approved methods in accordance with legislative requirements and enterprise guidelines.</w:t>
            </w:r>
          </w:p>
          <w:p w:rsidR="00000000" w:rsidRPr="008A442F" w:rsidP="008A442F">
            <w:pPr>
              <w:pStyle w:val="List2"/>
            </w:pPr>
            <w:r w:rsidRPr="008A442F">
              <w:t>3.4.</w:t>
            </w:r>
            <w:r w:rsidRPr="008A442F">
              <w:tab/>
              <w:t>Costing is forwarded for processing/invoicing/filing.</w:t>
            </w:r>
          </w:p>
          <w:p w:rsidR="00000000" w:rsidRPr="008A442F" w:rsidP="008A442F">
            <w:pPr>
              <w:pStyle w:val="List2"/>
            </w:pPr>
            <w:r w:rsidRPr="008A442F">
              <w:t>3.5.</w:t>
            </w:r>
            <w:r w:rsidRPr="008A442F">
              <w:tab/>
              <w:t>All activities are carried out according to industry regulations/guidelines, WHS legislation, an</w:t>
            </w:r>
            <w:r w:rsidRPr="008A442F">
              <w:t>d enterprise procedures/policies.</w:t>
            </w:r>
          </w:p>
        </w:tc>
      </w:tr>
    </w:tbl>
    <w:p w:rsidR="00000000" w:rsidRPr="008A442F" w:rsidP="008A442F">
      <w:pPr>
        <w:pStyle w:val="BodyText"/>
      </w:pPr>
    </w:p>
    <w:p w:rsidR="00000000" w:rsidRPr="008A442F" w:rsidP="008A442F">
      <w:pPr>
        <w:pStyle w:val="AllowPageBreak"/>
      </w:pPr>
    </w:p>
    <w:p w:rsidR="00000000" w:rsidRPr="008A442F" w:rsidP="008A442F">
      <w:pPr>
        <w:pStyle w:val="Heading1"/>
      </w:pPr>
      <w:bookmarkStart w:id="9" w:name="O_486466"/>
      <w:bookmarkEnd w:id="9"/>
      <w:r w:rsidRPr="008A442F">
        <w:t>Required Skills and Knowledge</w:t>
      </w:r>
    </w:p>
    <w:tbl>
      <w:tblPr>
        <w:tblW w:w="0" w:type="auto"/>
        <w:tblLayout w:type="fixed"/>
        <w:tblCellMar>
          <w:left w:w="62" w:type="dxa"/>
          <w:right w:w="62" w:type="dxa"/>
        </w:tblCellMar>
        <w:tblLook w:val="0000"/>
      </w:tblPr>
      <w:tblGrid>
        <w:gridCol w:w="8522"/>
      </w:tblGrid>
      <w:tr w:rsidTr="002E27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REQUIRED SKILLS AND KNOWLEDGE</w:t>
            </w:r>
          </w:p>
        </w:tc>
      </w:tr>
      <w:tr w:rsidTr="002E27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This section describes the skills and knowledge required for this unit.</w:t>
            </w:r>
          </w:p>
        </w:tc>
      </w:tr>
      <w:tr w:rsidTr="002E2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Required skills</w:t>
            </w:r>
          </w:p>
        </w:tc>
      </w:tr>
      <w:tr w:rsidTr="002E2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ListBullet"/>
            </w:pPr>
            <w:r w:rsidRPr="008A442F">
              <w:t>collect, organise and understand information related to work orders, plans and safety procedures for vehicle rescue method and cost implications</w:t>
            </w:r>
          </w:p>
          <w:p w:rsidR="00000000" w:rsidRPr="008A442F" w:rsidP="008A442F">
            <w:pPr>
              <w:pStyle w:val="ListBullet"/>
            </w:pPr>
            <w:r w:rsidRPr="008A442F">
              <w:t>communicate ideas and information to enable confirmation of work requirements and specifications, coordination of work with worksite supervisor, other workers and customers, and the reporting of work outcomes and problems</w:t>
            </w:r>
          </w:p>
          <w:p w:rsidR="00000000" w:rsidRPr="008A442F" w:rsidP="008A442F">
            <w:pPr>
              <w:pStyle w:val="ListBullet"/>
            </w:pPr>
            <w:r w:rsidRPr="008A442F">
              <w:t>plan and organise activities, incl</w:t>
            </w:r>
            <w:r w:rsidRPr="008A442F">
              <w:t>uding preparation and layout of worksite and obtaining of equipment and materials to avoid backtracking, workflow interruptions or wastage</w:t>
            </w:r>
          </w:p>
          <w:p w:rsidR="00000000" w:rsidRPr="008A442F" w:rsidP="008A442F">
            <w:pPr>
              <w:pStyle w:val="ListBullet"/>
            </w:pPr>
            <w:r w:rsidRPr="008A442F">
              <w:t xml:space="preserve">work with others and in a team by recognising dependencies and using cooperative approaches to optimise workflow and </w:t>
            </w:r>
            <w:r w:rsidRPr="008A442F">
              <w:t>productivity</w:t>
            </w:r>
          </w:p>
          <w:p w:rsidR="00000000" w:rsidRPr="008A442F" w:rsidP="008A442F">
            <w:pPr>
              <w:pStyle w:val="ListBullet"/>
            </w:pPr>
            <w:r w:rsidRPr="008A442F">
              <w:t>use mathematical ideas and techniques to calculate time, assess tolerances, apply accurate measurements, calculate material requirements and establish quality checks</w:t>
            </w:r>
          </w:p>
          <w:p w:rsidR="00000000" w:rsidRPr="008A442F" w:rsidP="008A442F">
            <w:pPr>
              <w:pStyle w:val="ListBullet"/>
            </w:pPr>
            <w:r w:rsidRPr="008A442F">
              <w:t>establish safe and effective work processes which anticipate and/or resolve p</w:t>
            </w:r>
            <w:r w:rsidRPr="008A442F">
              <w:t>roblems and downtime, to systematically develop solutions to avoid or minimise reworking and avoid wastage</w:t>
            </w:r>
          </w:p>
          <w:p w:rsidR="00000000" w:rsidP="008A442F">
            <w:pPr>
              <w:pStyle w:val="ListBullet"/>
              <w:rPr>
                <w:lang w:val="en-NZ"/>
              </w:rPr>
            </w:pPr>
            <w:r w:rsidRPr="008A442F">
              <w:t>use workplace technology related to determination of vehicle rescue method and cost, including the use of specialist tooling, measuring equipment and</w:t>
            </w:r>
            <w:r w:rsidRPr="008A442F">
              <w:t xml:space="preserve"> communication devices and the reporting/recording of results</w:t>
            </w:r>
          </w:p>
        </w:tc>
      </w:tr>
      <w:tr w:rsidTr="002E2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Required knowledge</w:t>
            </w:r>
          </w:p>
        </w:tc>
      </w:tr>
      <w:tr w:rsidTr="002E2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t>A working knowledge of:</w:t>
            </w:r>
          </w:p>
          <w:p w:rsidR="00000000" w:rsidRPr="008A442F" w:rsidP="008A442F">
            <w:pPr>
              <w:pStyle w:val="ListBullet"/>
            </w:pPr>
            <w:r w:rsidRPr="008A442F">
              <w:t>WHS regulations/requirements, equipment, material and personal safety requirements</w:t>
            </w:r>
          </w:p>
          <w:p w:rsidR="00000000" w:rsidRPr="008A442F" w:rsidP="008A442F">
            <w:pPr>
              <w:pStyle w:val="ListBullet"/>
            </w:pPr>
            <w:r w:rsidRPr="008A442F">
              <w:t>legislation</w:t>
            </w:r>
          </w:p>
          <w:p w:rsidR="00000000" w:rsidRPr="008A442F" w:rsidP="008A442F">
            <w:pPr>
              <w:pStyle w:val="ListBullet"/>
            </w:pPr>
            <w:r w:rsidRPr="008A442F">
              <w:t>industry practices</w:t>
            </w:r>
          </w:p>
          <w:p w:rsidR="00000000" w:rsidRPr="008A442F" w:rsidP="008A442F">
            <w:pPr>
              <w:pStyle w:val="ListBullet"/>
            </w:pPr>
            <w:r w:rsidRPr="008A442F">
              <w:t>technical information</w:t>
            </w:r>
          </w:p>
          <w:p w:rsidR="00000000" w:rsidRPr="008A442F" w:rsidP="008A442F">
            <w:pPr>
              <w:pStyle w:val="ListBullet"/>
            </w:pPr>
            <w:r w:rsidRPr="008A442F">
              <w:t>manufacturer</w:t>
            </w:r>
            <w:r w:rsidRPr="008A442F">
              <w:t>/component supplier/company policies</w:t>
            </w:r>
          </w:p>
          <w:p w:rsidR="00000000" w:rsidRPr="008A442F" w:rsidP="008A442F">
            <w:pPr>
              <w:pStyle w:val="ListBullet"/>
            </w:pPr>
            <w:r w:rsidRPr="008A442F">
              <w:t>pick up/loading procedures</w:t>
            </w:r>
          </w:p>
          <w:p w:rsidR="00000000" w:rsidRPr="008A442F" w:rsidP="008A442F">
            <w:pPr>
              <w:pStyle w:val="ListBullet"/>
            </w:pPr>
            <w:r w:rsidRPr="008A442F">
              <w:t>towing procedures</w:t>
            </w:r>
          </w:p>
          <w:p w:rsidR="00000000" w:rsidRPr="008A442F" w:rsidP="008A442F">
            <w:pPr>
              <w:pStyle w:val="ListBullet"/>
            </w:pPr>
            <w:r w:rsidRPr="008A442F">
              <w:t>costing procedures</w:t>
            </w:r>
          </w:p>
          <w:p w:rsidR="00000000" w:rsidRPr="008A442F" w:rsidP="008A442F">
            <w:pPr>
              <w:pStyle w:val="ListBullet"/>
            </w:pPr>
            <w:r w:rsidRPr="008A442F">
              <w:t>work organisation and planning processes</w:t>
            </w:r>
          </w:p>
          <w:p w:rsidR="00000000" w:rsidRPr="008A442F" w:rsidP="008A442F">
            <w:pPr>
              <w:pStyle w:val="ListBullet"/>
            </w:pPr>
            <w:r w:rsidRPr="008A442F">
              <w:t>enterprise quality procedures</w:t>
            </w:r>
          </w:p>
        </w:tc>
      </w:tr>
    </w:tbl>
    <w:p w:rsidR="00000000" w:rsidRPr="008A442F" w:rsidP="008A442F">
      <w:pPr>
        <w:pStyle w:val="BodyText"/>
      </w:pPr>
    </w:p>
    <w:p w:rsidR="00000000" w:rsidRPr="008A442F" w:rsidP="008A442F">
      <w:pPr>
        <w:pStyle w:val="AllowPageBreak"/>
      </w:pPr>
    </w:p>
    <w:p w:rsidR="00000000" w:rsidRPr="008A442F" w:rsidP="008A442F">
      <w:pPr>
        <w:pStyle w:val="Heading1"/>
      </w:pPr>
      <w:bookmarkStart w:id="10" w:name="O_486461"/>
      <w:bookmarkEnd w:id="10"/>
      <w:r w:rsidRPr="008A442F">
        <w:t>Evidence Guide</w:t>
      </w:r>
    </w:p>
    <w:tbl>
      <w:tblPr>
        <w:tblW w:w="9570" w:type="dxa"/>
        <w:tblLayout w:type="fixed"/>
        <w:tblCellMar>
          <w:left w:w="62" w:type="dxa"/>
          <w:right w:w="62" w:type="dxa"/>
        </w:tblCellMar>
        <w:tblLook w:val="0000"/>
      </w:tblPr>
      <w:tblGrid>
        <w:gridCol w:w="3623"/>
        <w:gridCol w:w="5947"/>
      </w:tblGrid>
      <w:tr w:rsidTr="002E27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EVIDENCE GUIDE</w:t>
            </w:r>
          </w:p>
        </w:tc>
      </w:tr>
      <w:tr w:rsidTr="002E27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The evidence guide provides advice on assessment and must be read in conjunction with the performance criteria, required skills and knowledge, range statement and the Assessment Guidelines for the Training Package.</w:t>
            </w:r>
          </w:p>
        </w:tc>
      </w:tr>
      <w:tr w:rsidTr="002E2712">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Overview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p>
        </w:tc>
      </w:tr>
      <w:tr w:rsidTr="002E2712">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Critical aspec</w:t>
            </w:r>
            <w:r w:rsidRPr="008A442F">
              <w:rPr>
                <w:rStyle w:val="SpecialBold"/>
              </w:rPr>
              <w:t>ts for assessment and evidence required to demonstrate competency in this unit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t>It is essential that competence is fully observed and there is ability to transfer competence to changing circumstances and to respond to unusual situations in the critical aspe</w:t>
            </w:r>
            <w:r w:rsidRPr="008A442F">
              <w:t>cts of:</w:t>
            </w:r>
          </w:p>
          <w:p w:rsidR="00000000" w:rsidRPr="008A442F" w:rsidP="008A442F">
            <w:pPr>
              <w:pStyle w:val="ListBullet"/>
            </w:pPr>
            <w:r w:rsidRPr="008A442F">
              <w:t>observing safety procedures and requirements</w:t>
            </w:r>
          </w:p>
          <w:p w:rsidR="00000000" w:rsidRPr="008A442F" w:rsidP="008A442F">
            <w:pPr>
              <w:pStyle w:val="ListBullet"/>
            </w:pPr>
            <w:r w:rsidRPr="008A442F">
              <w:t>communicating effectively with others involved in or affected by the work</w:t>
            </w:r>
          </w:p>
          <w:p w:rsidR="00000000" w:rsidRPr="008A442F" w:rsidP="008A442F">
            <w:pPr>
              <w:pStyle w:val="ListBullet"/>
            </w:pPr>
            <w:r w:rsidRPr="008A442F">
              <w:t>selecting methods and techniques appropriate to the circumstances</w:t>
            </w:r>
          </w:p>
          <w:p w:rsidR="00000000" w:rsidRPr="008A442F" w:rsidP="008A442F">
            <w:pPr>
              <w:pStyle w:val="ListBullet"/>
            </w:pPr>
            <w:r w:rsidRPr="008A442F">
              <w:t>completing preparatory activity in a systematic manner</w:t>
            </w:r>
          </w:p>
          <w:p w:rsidR="00000000" w:rsidRPr="008A442F" w:rsidP="008A442F">
            <w:pPr>
              <w:pStyle w:val="ListBullet"/>
            </w:pPr>
            <w:r w:rsidRPr="008A442F">
              <w:t>determining vehicle rescue method</w:t>
            </w:r>
          </w:p>
          <w:p w:rsidR="00000000" w:rsidP="008A442F">
            <w:pPr>
              <w:pStyle w:val="ListBullet"/>
              <w:rPr>
                <w:lang w:val="en-NZ"/>
              </w:rPr>
            </w:pPr>
            <w:r w:rsidRPr="008A442F">
              <w:t>detailing accurate rescue costing.</w:t>
            </w:r>
          </w:p>
        </w:tc>
      </w:tr>
      <w:tr w:rsidTr="002E2712">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Context of</w:t>
            </w:r>
            <w:r w:rsidRPr="008A442F">
              <w:t xml:space="preserve">, </w:t>
            </w:r>
            <w:r w:rsidRPr="008A442F">
              <w:rPr>
                <w:rStyle w:val="SpecialBold"/>
              </w:rPr>
              <w:t>and specific resources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t>Application of competence is to be assessed in the workplace or simulated worksite.</w:t>
            </w:r>
          </w:p>
          <w:p w:rsidR="00000000" w:rsidRPr="008A442F" w:rsidP="008A442F">
            <w:pPr>
              <w:pStyle w:val="BodyText"/>
            </w:pPr>
            <w:r w:rsidRPr="008A442F">
              <w:t>Assessment is to occur using standard and authorised</w:t>
            </w:r>
            <w:r w:rsidRPr="008A442F">
              <w:t xml:space="preserve"> work practices, safety requirements and environmental constraints.</w:t>
            </w:r>
          </w:p>
          <w:p w:rsidR="00000000" w:rsidRPr="008A442F" w:rsidP="008A442F">
            <w:pPr>
              <w:pStyle w:val="BodyText"/>
            </w:pPr>
            <w:r w:rsidRPr="008A442F">
              <w:t>Assessment is to comply with regulatory requirements, including Australian Standards.</w:t>
            </w:r>
          </w:p>
          <w:p w:rsidR="00000000" w:rsidRPr="008A442F" w:rsidP="008A442F">
            <w:pPr>
              <w:pStyle w:val="BodyText"/>
            </w:pPr>
            <w:r w:rsidRPr="008A442F">
              <w:t>The following resources should be made available:</w:t>
            </w:r>
          </w:p>
          <w:p w:rsidR="00000000" w:rsidRPr="008A442F" w:rsidP="008A442F">
            <w:pPr>
              <w:pStyle w:val="ListBullet"/>
            </w:pPr>
            <w:r w:rsidRPr="008A442F">
              <w:t>workplace location or simulated workplace</w:t>
            </w:r>
          </w:p>
          <w:p w:rsidR="00000000" w:rsidRPr="008A442F" w:rsidP="008A442F">
            <w:pPr>
              <w:pStyle w:val="ListBullet"/>
            </w:pPr>
            <w:r w:rsidRPr="008A442F">
              <w:t>materials</w:t>
            </w:r>
            <w:r w:rsidRPr="008A442F">
              <w:t xml:space="preserve"> relevant to determination of vehicle rescue method and cost</w:t>
            </w:r>
          </w:p>
          <w:p w:rsidR="00000000" w:rsidRPr="008A442F" w:rsidP="008A442F">
            <w:pPr>
              <w:pStyle w:val="ListBullet"/>
            </w:pPr>
            <w:r w:rsidRPr="008A442F">
              <w:t>equipment, hand and power tooling appropriate to determination of vehicle rescue method and cost</w:t>
            </w:r>
          </w:p>
          <w:p w:rsidR="00000000" w:rsidRPr="008A442F" w:rsidP="008A442F">
            <w:pPr>
              <w:pStyle w:val="ListBullet"/>
            </w:pPr>
            <w:r w:rsidRPr="008A442F">
              <w:t>activities covering mandatory task requirements</w:t>
            </w:r>
          </w:p>
          <w:p w:rsidR="00000000" w:rsidP="008A442F">
            <w:pPr>
              <w:pStyle w:val="ListBullet"/>
              <w:rPr>
                <w:lang w:val="en-NZ"/>
              </w:rPr>
            </w:pPr>
            <w:r w:rsidRPr="008A442F">
              <w:t>specifications and work instructions.</w:t>
            </w:r>
          </w:p>
        </w:tc>
      </w:tr>
      <w:tr w:rsidTr="002E2712">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Method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ListBullet"/>
            </w:pPr>
            <w:r w:rsidRPr="008A442F">
              <w:t>Assessment must satisfy the endorsed assessment guidelines of the automotive industry's RS&amp;R Training Package.</w:t>
            </w:r>
          </w:p>
          <w:p w:rsidR="00000000" w:rsidRPr="008A442F" w:rsidP="008A442F">
            <w:pPr>
              <w:pStyle w:val="ListBullet"/>
            </w:pPr>
            <w:r w:rsidRPr="008A442F">
              <w:t>Assessment methods must confirm consistency and accuracy of performance together with application of underpinning knowledge</w:t>
            </w:r>
            <w:r w:rsidRPr="008A442F">
              <w:t>.</w:t>
            </w:r>
          </w:p>
          <w:p w:rsidR="00000000" w:rsidRPr="008A442F" w:rsidP="008A442F">
            <w:pPr>
              <w:pStyle w:val="ListBullet"/>
            </w:pPr>
            <w:r w:rsidRPr="008A442F">
              <w:t>Assessment must be by direct observation of tasks, with questioning on underpinning knowledge and it must also reinforce the integration of key competencies.</w:t>
            </w:r>
          </w:p>
          <w:p w:rsidR="00000000" w:rsidRPr="008A442F" w:rsidP="008A442F">
            <w:pPr>
              <w:pStyle w:val="ListBullet"/>
            </w:pPr>
            <w:r w:rsidRPr="008A442F">
              <w:t>Assessment may be applied under project related conditions and require evidence of process.</w:t>
            </w:r>
          </w:p>
          <w:p w:rsidR="00000000" w:rsidRPr="008A442F" w:rsidP="008A442F">
            <w:pPr>
              <w:pStyle w:val="ListBullet"/>
            </w:pPr>
            <w:r w:rsidRPr="008A442F">
              <w:t>Asse</w:t>
            </w:r>
            <w:r w:rsidRPr="008A442F">
              <w:t>ssment must confirm a reasonable inference that competence is able not only to be satisfied under the particular circumstance, but is able to be transferred to other circumstances.</w:t>
            </w:r>
          </w:p>
          <w:p w:rsidR="00000000" w:rsidRPr="008A442F" w:rsidP="008A442F">
            <w:pPr>
              <w:pStyle w:val="ListBullet"/>
            </w:pPr>
            <w:r w:rsidRPr="008A442F">
              <w:t>It is preferable that assessment reflects a process rather than an event an</w:t>
            </w:r>
            <w:r w:rsidRPr="008A442F">
              <w:t>d occurs over a period of time to cover varying quality circumstances.  Evidence of performance may be provided by customers, team leaders/members or other persons subject to agreed authentication arrangements.</w:t>
            </w:r>
          </w:p>
          <w:p w:rsidR="00000000" w:rsidRPr="008A442F" w:rsidP="008A442F">
            <w:pPr>
              <w:pStyle w:val="ListBullet"/>
            </w:pPr>
            <w:r w:rsidRPr="008A442F">
              <w:t>Competence in this unit may be assessed in co</w:t>
            </w:r>
            <w:r w:rsidRPr="008A442F">
              <w:t>njunction with other functional units which together form part of the holistic work role.</w:t>
            </w:r>
          </w:p>
        </w:tc>
      </w:tr>
    </w:tbl>
    <w:p w:rsidR="00000000" w:rsidRPr="008A442F" w:rsidP="008A442F">
      <w:pPr>
        <w:pStyle w:val="BodyText"/>
      </w:pPr>
    </w:p>
    <w:p w:rsidR="00000000" w:rsidRPr="008A442F" w:rsidP="008A442F">
      <w:pPr>
        <w:pStyle w:val="AllowPageBreak"/>
      </w:pPr>
    </w:p>
    <w:p w:rsidR="00000000" w:rsidRPr="008A442F" w:rsidP="008A442F">
      <w:pPr>
        <w:pStyle w:val="Heading1"/>
      </w:pPr>
      <w:bookmarkStart w:id="11" w:name="O_486465"/>
      <w:bookmarkEnd w:id="11"/>
      <w:r w:rsidRPr="008A442F">
        <w:t>Range Statement</w:t>
      </w:r>
    </w:p>
    <w:tbl>
      <w:tblPr>
        <w:tblW w:w="0" w:type="auto"/>
        <w:tblLayout w:type="fixed"/>
        <w:tblCellMar>
          <w:left w:w="62" w:type="dxa"/>
          <w:right w:w="62" w:type="dxa"/>
        </w:tblCellMar>
        <w:tblLook w:val="0000"/>
      </w:tblPr>
      <w:tblGrid>
        <w:gridCol w:w="3549"/>
        <w:gridCol w:w="4973"/>
      </w:tblGrid>
      <w:tr w:rsidTr="002E27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RANGE STATEMENT</w:t>
            </w:r>
          </w:p>
        </w:tc>
      </w:tr>
      <w:tr w:rsidTr="002E27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8A442F">
              <w:t>conditions that may be present with training and assessment (depending on the work situation, needs of the candidate, accessibility of the item, and local industry and regional contexts) may also be included.</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Details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 xml:space="preserve">Detail to be obtained and considered </w:t>
            </w:r>
            <w:r w:rsidRPr="008A442F">
              <w:t>includes location details (e.g., in ditch, traffic hazards) type of load, size and type of vehicle to be rescued and type of tow (accident roster or general tow).</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WHS requirements are to be in accordance with legislation/regulations/codes of practice and enterprise safety policies and procedures.  This may include protective clothing and equipment, use of tooling and equipment, workplace environment and safety, hand</w:t>
            </w:r>
            <w:r w:rsidRPr="008A442F">
              <w:t>ling of materials, use of fire fighting equipment, enterprise first aid, hazard control and hazardous materials and substances.</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Personal protective equipment is to include that prescribed under legislation/regulation/codes of</w:t>
            </w:r>
            <w:r w:rsidRPr="008A442F">
              <w:t xml:space="preserve"> practice and workplace policies and practices.</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 xml:space="preserve">Safe operating procedures are to include, but are not limited to operational risk assessment and treatments associated with vehicular movement, toxic substances, electrical safety, </w:t>
            </w:r>
            <w:r w:rsidRPr="008A442F">
              <w:t>machinery movement and operation, manual and mechanical lifting and shifting, working in proximity to others and worksite visitors.</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Emergency procedures related to this unit are to include, but are not limited to emergency shutdown an</w:t>
            </w:r>
            <w:r w:rsidRPr="008A442F">
              <w:t>d stopping of equipment, extinguishing fires, enterprise first aid requirements and worksite evacuation.</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Environmental requirements are to include but are not limited to waste management, noise, dust and clean-up management.</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Qu</w:t>
            </w:r>
            <w:r w:rsidRPr="008A442F">
              <w:rPr>
                <w:rStyle w:val="SpecialBold"/>
              </w:rPr>
              <w:t>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Quality requirements are to include, but are not limited to regulations, including Australian Standards, internal company quality policy and standards and enterprise operations and procedures.</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Statutory</w:t>
            </w:r>
            <w:r w:rsidRPr="008A442F">
              <w:t>/</w:t>
            </w:r>
            <w:r w:rsidRPr="008A442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Statutory/</w:t>
            </w:r>
            <w:r w:rsidRPr="008A442F">
              <w:t>regulatory authorities may include Federal, State/Territory and local authorities administering acts, regulations and codes of practice.</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Tooling and equipment may include torch, watch, work light, calculator and communication equipme</w:t>
            </w:r>
            <w:r w:rsidRPr="008A442F">
              <w:t>nt.</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t>Communications are to include, but are not limited to verbal and visual instructions and fault reporting and may include worksite specific instructions, written instructions, plans o</w:t>
            </w:r>
            <w:r w:rsidRPr="008A442F">
              <w:t>r instructions related to job/task, telephones and pagers.</w:t>
            </w:r>
          </w:p>
        </w:tc>
      </w:tr>
      <w:tr w:rsidTr="002E27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Information</w:t>
            </w:r>
            <w:r w:rsidRPr="008A442F">
              <w:t>/</w:t>
            </w:r>
            <w:r w:rsidRPr="008A442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t>Sources of information/documents may include:</w:t>
            </w:r>
          </w:p>
          <w:p w:rsidR="00000000" w:rsidRPr="008A442F" w:rsidP="008A442F">
            <w:pPr>
              <w:pStyle w:val="ListBullet"/>
            </w:pPr>
            <w:r w:rsidRPr="008A442F">
              <w:t>verbal or written and graphical instructions, signage, work schedules/plans/specifications, work bulletins, memos, material saf</w:t>
            </w:r>
            <w:r w:rsidRPr="008A442F">
              <w:t>ety data sheets, diagrams or sketches</w:t>
            </w:r>
          </w:p>
          <w:p w:rsidR="00000000" w:rsidRPr="008A442F" w:rsidP="008A442F">
            <w:pPr>
              <w:pStyle w:val="ListBullet"/>
            </w:pPr>
            <w:r w:rsidRPr="008A442F">
              <w:t>safe work procedures related to determination of vehicle rescue method and cost</w:t>
            </w:r>
          </w:p>
          <w:p w:rsidR="00000000" w:rsidRPr="008A442F" w:rsidP="008A442F">
            <w:pPr>
              <w:pStyle w:val="ListBullet"/>
            </w:pPr>
            <w:r w:rsidRPr="008A442F">
              <w:t>regulatory/legislative requirements pertaining to automotive industry, including Australian Design Rules</w:t>
            </w:r>
          </w:p>
          <w:p w:rsidR="00000000" w:rsidRPr="008A442F" w:rsidP="008A442F">
            <w:pPr>
              <w:pStyle w:val="ListBullet"/>
            </w:pPr>
            <w:r w:rsidRPr="008A442F">
              <w:t xml:space="preserve">engineer's design specifications </w:t>
            </w:r>
            <w:r w:rsidRPr="008A442F">
              <w:t>and instructions</w:t>
            </w:r>
          </w:p>
          <w:p w:rsidR="00000000" w:rsidRPr="008A442F" w:rsidP="008A442F">
            <w:pPr>
              <w:pStyle w:val="ListBullet"/>
            </w:pPr>
            <w:r w:rsidRPr="008A442F">
              <w:t>organisation work specifications and requirements</w:t>
            </w:r>
          </w:p>
          <w:p w:rsidR="00000000" w:rsidRPr="008A442F" w:rsidP="008A442F">
            <w:pPr>
              <w:pStyle w:val="ListBullet"/>
            </w:pPr>
            <w:r w:rsidRPr="008A442F">
              <w:t>instructions issued by authorised enterprise or external persons</w:t>
            </w:r>
          </w:p>
          <w:p w:rsidR="00000000" w:rsidRPr="008A442F" w:rsidP="008A442F">
            <w:pPr>
              <w:pStyle w:val="ListBullet"/>
            </w:pPr>
            <w:r w:rsidRPr="008A442F">
              <w:t>Australian Standards.</w:t>
            </w:r>
          </w:p>
        </w:tc>
      </w:tr>
    </w:tbl>
    <w:p w:rsidR="00000000" w:rsidRPr="008A442F" w:rsidP="008A442F">
      <w:pPr>
        <w:pStyle w:val="BodyText"/>
      </w:pPr>
    </w:p>
    <w:p w:rsidR="00000000" w:rsidRPr="008A442F" w:rsidP="008A442F">
      <w:pPr>
        <w:pStyle w:val="AllowPageBreak"/>
      </w:pPr>
    </w:p>
    <w:p w:rsidR="00000000" w:rsidRPr="008A442F" w:rsidP="008A442F">
      <w:pPr>
        <w:pStyle w:val="Heading1"/>
      </w:pPr>
      <w:bookmarkStart w:id="12" w:name="O_486468"/>
      <w:bookmarkEnd w:id="12"/>
      <w:r w:rsidRPr="008A442F">
        <w:t>Unit Sector(s)</w:t>
      </w:r>
    </w:p>
    <w:tbl>
      <w:tblPr>
        <w:tblW w:w="0" w:type="auto"/>
        <w:tblLayout w:type="fixed"/>
        <w:tblCellMar>
          <w:left w:w="62" w:type="dxa"/>
          <w:right w:w="62" w:type="dxa"/>
        </w:tblCellMar>
        <w:tblLook w:val="0000"/>
      </w:tblPr>
      <w:tblGrid>
        <w:gridCol w:w="2619"/>
        <w:gridCol w:w="5903"/>
      </w:tblGrid>
      <w:tr w:rsidTr="002E271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r w:rsidRPr="008A442F">
              <w:t>Vehicle body</w:t>
            </w:r>
          </w:p>
        </w:tc>
      </w:tr>
    </w:tbl>
    <w:p w:rsidR="002E2712" w:rsidP="008A442F">
      <w:pPr>
        <w:pStyle w:val="BodyText"/>
      </w:pPr>
    </w:p>
    <w:p w:rsidR="002E2712" w:rsidP="008A442F">
      <w:pPr>
        <w:pStyle w:val="BodyText"/>
      </w:pPr>
    </w:p>
    <w:p w:rsidR="00000000" w:rsidRPr="008A442F" w:rsidP="008A442F">
      <w:pPr>
        <w:pStyle w:val="Heading1"/>
      </w:pPr>
      <w:bookmarkStart w:id="13" w:name="O_486457"/>
      <w:bookmarkEnd w:id="13"/>
      <w:r w:rsidRPr="008A442F">
        <w:t>Co-requisite units</w:t>
      </w:r>
    </w:p>
    <w:p w:rsidR="00000000" w:rsidRPr="008A442F" w:rsidP="008A442F">
      <w:pPr>
        <w:pStyle w:val="BodyText"/>
      </w:pPr>
      <w:r w:rsidRPr="008A442F">
        <w:t>Not applicable.</w:t>
      </w:r>
    </w:p>
    <w:p w:rsidR="00000000" w:rsidRPr="008A442F" w:rsidP="008A442F">
      <w:pPr>
        <w:pStyle w:val="AllowPageBreak"/>
      </w:pPr>
    </w:p>
    <w:p w:rsidR="00000000" w:rsidRPr="008A442F" w:rsidP="008A442F">
      <w:pPr>
        <w:pStyle w:val="Heading1"/>
      </w:pPr>
      <w:bookmarkStart w:id="14" w:name="O_486456"/>
      <w:bookmarkEnd w:id="14"/>
      <w:r w:rsidRPr="008A442F">
        <w:t>Competency field</w:t>
      </w:r>
    </w:p>
    <w:tbl>
      <w:tblPr>
        <w:tblW w:w="0" w:type="auto"/>
        <w:tblLayout w:type="fixed"/>
        <w:tblCellMar>
          <w:left w:w="62" w:type="dxa"/>
          <w:right w:w="62" w:type="dxa"/>
        </w:tblCellMar>
        <w:tblLook w:val="0000"/>
      </w:tblPr>
      <w:tblGrid>
        <w:gridCol w:w="2784"/>
        <w:gridCol w:w="5738"/>
      </w:tblGrid>
      <w:tr w:rsidTr="002E271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42F">
            <w:pPr>
              <w:pStyle w:val="BodyText"/>
              <w:rPr>
                <w:lang w:val="en-NZ"/>
              </w:rPr>
            </w:pPr>
            <w:r w:rsidRPr="008A442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42F" w:rsidP="008A442F">
            <w:pPr>
              <w:pStyle w:val="BodyText"/>
            </w:pPr>
          </w:p>
        </w:tc>
      </w:tr>
    </w:tbl>
    <w:p w:rsidR="002E2712" w:rsidP="008A442F">
      <w:pPr>
        <w:pStyle w:val="BodyText"/>
      </w:pPr>
    </w:p>
    <w:p w:rsidR="002E2712" w:rsidP="008A442F">
      <w:pPr>
        <w:pStyle w:val="BodyText"/>
      </w:pPr>
    </w:p>
    <w:p w:rsidR="00000000" w:rsidRPr="008A442F" w:rsidP="008A442F"/>
    <w:sectPr w:rsidSect="008A44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2F" w:rsidRPr="002E2712" w:rsidP="002E27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12" w:rsidP="008A4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E2712" w:rsidP="008A44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E2712" w:rsidP="008A44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2F" w:rsidRPr="002E2712" w:rsidP="002E27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12" w:rsidRPr="002D2AF8" w:rsidP="008A442F">
    <w:pPr>
      <w:pStyle w:val="Header"/>
      <w:framePr w:wrap="around"/>
    </w:pPr>
    <w:r>
      <w:fldChar w:fldCharType="begin"/>
    </w:r>
    <w:r>
      <w:instrText xml:space="preserve"> TITLE   \* MERGEFORMAT </w:instrText>
    </w:r>
    <w:r>
      <w:fldChar w:fldCharType="separate"/>
    </w:r>
    <w:r>
      <w:t>AURVGA3001 Determine vehicle rescue method and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E2712" w:rsidP="008A44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C2E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0A8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4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42F"/>
    <w:pPr>
      <w:spacing w:before="360" w:after="60"/>
      <w:outlineLvl w:val="0"/>
    </w:pPr>
    <w:rPr>
      <w:sz w:val="32"/>
    </w:rPr>
  </w:style>
  <w:style w:type="paragraph" w:styleId="Heading2">
    <w:name w:val="heading 2"/>
    <w:basedOn w:val="HeadingBase"/>
    <w:next w:val="BodyText"/>
    <w:link w:val="Heading2Char"/>
    <w:qFormat/>
    <w:rsid w:val="008A442F"/>
    <w:pPr>
      <w:keepLines/>
      <w:spacing w:before="240" w:after="120"/>
      <w:outlineLvl w:val="1"/>
    </w:pPr>
    <w:rPr>
      <w:sz w:val="28"/>
      <w:szCs w:val="40"/>
    </w:rPr>
  </w:style>
  <w:style w:type="paragraph" w:styleId="Heading3">
    <w:name w:val="heading 3"/>
    <w:basedOn w:val="HeadingBase"/>
    <w:next w:val="BodyText"/>
    <w:link w:val="Heading3Char"/>
    <w:qFormat/>
    <w:rsid w:val="008A442F"/>
    <w:pPr>
      <w:spacing w:before="180" w:after="120"/>
      <w:outlineLvl w:val="2"/>
    </w:pPr>
    <w:rPr>
      <w:spacing w:val="-10"/>
      <w:kern w:val="32"/>
    </w:rPr>
  </w:style>
  <w:style w:type="paragraph" w:styleId="Heading4">
    <w:name w:val="heading 4"/>
    <w:basedOn w:val="HeadingBase"/>
    <w:next w:val="BodyText"/>
    <w:link w:val="Heading4Char"/>
    <w:qFormat/>
    <w:rsid w:val="008A442F"/>
    <w:pPr>
      <w:spacing w:before="160" w:after="120"/>
      <w:outlineLvl w:val="3"/>
    </w:pPr>
    <w:rPr>
      <w:sz w:val="22"/>
    </w:rPr>
  </w:style>
  <w:style w:type="paragraph" w:styleId="Heading5">
    <w:name w:val="heading 5"/>
    <w:basedOn w:val="HeadingBase"/>
    <w:next w:val="Normal"/>
    <w:link w:val="Heading5Char"/>
    <w:qFormat/>
    <w:rsid w:val="008A442F"/>
    <w:pPr>
      <w:spacing w:before="80"/>
      <w:outlineLvl w:val="4"/>
    </w:pPr>
    <w:rPr>
      <w:color w:val="918585"/>
      <w:sz w:val="20"/>
    </w:rPr>
  </w:style>
  <w:style w:type="paragraph" w:styleId="Heading6">
    <w:name w:val="heading 6"/>
    <w:basedOn w:val="HeadingBase"/>
    <w:next w:val="Normal"/>
    <w:link w:val="Heading6Char"/>
    <w:qFormat/>
    <w:rsid w:val="008A442F"/>
    <w:pPr>
      <w:spacing w:before="60"/>
      <w:outlineLvl w:val="5"/>
    </w:pPr>
    <w:rPr>
      <w:color w:val="918585"/>
      <w:sz w:val="20"/>
    </w:rPr>
  </w:style>
  <w:style w:type="paragraph" w:styleId="Heading7">
    <w:name w:val="heading 7"/>
    <w:basedOn w:val="Normal"/>
    <w:next w:val="Normal"/>
    <w:link w:val="Heading7Char"/>
    <w:qFormat/>
    <w:rsid w:val="008A442F"/>
    <w:pPr>
      <w:ind w:left="720"/>
      <w:outlineLvl w:val="6"/>
    </w:pPr>
    <w:rPr>
      <w:i/>
    </w:rPr>
  </w:style>
  <w:style w:type="paragraph" w:styleId="Heading8">
    <w:name w:val="heading 8"/>
    <w:basedOn w:val="Normal"/>
    <w:next w:val="Normal"/>
    <w:link w:val="Heading8Char"/>
    <w:qFormat/>
    <w:rsid w:val="008A442F"/>
    <w:pPr>
      <w:ind w:left="720"/>
      <w:outlineLvl w:val="7"/>
    </w:pPr>
    <w:rPr>
      <w:i/>
    </w:rPr>
  </w:style>
  <w:style w:type="paragraph" w:styleId="Heading9">
    <w:name w:val="heading 9"/>
    <w:basedOn w:val="Normal"/>
    <w:next w:val="Normal"/>
    <w:link w:val="Heading9Char"/>
    <w:qFormat/>
    <w:rsid w:val="008A442F"/>
    <w:pPr>
      <w:ind w:left="720"/>
      <w:outlineLvl w:val="8"/>
    </w:pPr>
    <w:rPr>
      <w:i/>
    </w:rPr>
  </w:style>
  <w:style w:type="character" w:default="1" w:styleId="DefaultParagraphFont">
    <w:name w:val="Default Paragraph Font"/>
    <w:uiPriority w:val="1"/>
    <w:unhideWhenUsed/>
    <w:rsid w:val="008A4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42F"/>
  </w:style>
  <w:style w:type="character" w:customStyle="1" w:styleId="Heading1Char">
    <w:name w:val="Heading 1 Char"/>
    <w:basedOn w:val="DefaultParagraphFont"/>
    <w:link w:val="Heading1"/>
    <w:rsid w:val="008A442F"/>
    <w:rPr>
      <w:rFonts w:ascii="Times New Roman" w:eastAsia="Times New Roman" w:hAnsi="Times New Roman" w:cs="Times New Roman"/>
      <w:b/>
      <w:sz w:val="32"/>
      <w:szCs w:val="20"/>
      <w:lang w:eastAsia="en-US"/>
    </w:rPr>
  </w:style>
  <w:style w:type="paragraph" w:styleId="BodyText">
    <w:name w:val="Body Text"/>
    <w:basedOn w:val="Normal"/>
    <w:link w:val="BodyTextChar"/>
    <w:rsid w:val="008A44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42F"/>
    <w:rPr>
      <w:rFonts w:ascii="Times New Roman" w:eastAsia="Times New Roman" w:hAnsi="Times New Roman" w:cs="Times New Roman"/>
      <w:sz w:val="24"/>
      <w:lang w:eastAsia="en-US"/>
    </w:rPr>
  </w:style>
  <w:style w:type="paragraph" w:styleId="List">
    <w:name w:val="List"/>
    <w:basedOn w:val="BodyText"/>
    <w:next w:val="BodyText"/>
    <w:rsid w:val="008A442F"/>
    <w:pPr>
      <w:tabs>
        <w:tab w:val="left" w:pos="340"/>
      </w:tabs>
      <w:spacing w:before="60" w:after="60"/>
      <w:ind w:left="340" w:hanging="340"/>
    </w:pPr>
  </w:style>
  <w:style w:type="paragraph" w:styleId="ListBullet">
    <w:name w:val="List Bullet"/>
    <w:basedOn w:val="List"/>
    <w:rsid w:val="008A442F"/>
    <w:pPr>
      <w:numPr>
        <w:numId w:val="12"/>
      </w:numPr>
      <w:tabs>
        <w:tab w:val="clear" w:pos="340"/>
      </w:tabs>
      <w:spacing w:before="40" w:after="40"/>
    </w:pPr>
  </w:style>
  <w:style w:type="character" w:customStyle="1" w:styleId="SpecialBold">
    <w:name w:val="Special Bold"/>
    <w:basedOn w:val="DefaultParagraphFont"/>
    <w:rsid w:val="008A442F"/>
    <w:rPr>
      <w:b/>
      <w:spacing w:val="0"/>
    </w:rPr>
  </w:style>
  <w:style w:type="paragraph" w:customStyle="1" w:styleId="SuperHeading">
    <w:name w:val="SuperHeading"/>
    <w:basedOn w:val="Normal"/>
    <w:rsid w:val="008A442F"/>
    <w:pPr>
      <w:spacing w:before="240" w:after="120"/>
      <w:outlineLvl w:val="0"/>
    </w:pPr>
    <w:rPr>
      <w:rFonts w:ascii="Times New Roman" w:hAnsi="Times New Roman"/>
      <w:b/>
      <w:sz w:val="32"/>
    </w:rPr>
  </w:style>
  <w:style w:type="paragraph" w:customStyle="1" w:styleId="AllowPageBreak">
    <w:name w:val="AllowPageBreak"/>
    <w:rsid w:val="008A44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442F"/>
    <w:pPr>
      <w:tabs>
        <w:tab w:val="left" w:pos="680"/>
      </w:tabs>
      <w:spacing w:before="60" w:after="60"/>
      <w:ind w:left="680" w:hanging="340"/>
    </w:pPr>
  </w:style>
  <w:style w:type="character" w:customStyle="1" w:styleId="Heading2Char">
    <w:name w:val="Heading 2 Char"/>
    <w:basedOn w:val="DefaultParagraphFont"/>
    <w:link w:val="Heading2"/>
    <w:rsid w:val="008A4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4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4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42F"/>
    <w:rPr>
      <w:rFonts w:ascii="Courier New" w:eastAsia="Times New Roman" w:hAnsi="Courier New" w:cs="Times New Roman"/>
      <w:i/>
      <w:szCs w:val="20"/>
      <w:lang w:eastAsia="en-US"/>
    </w:rPr>
  </w:style>
  <w:style w:type="paragraph" w:customStyle="1" w:styleId="HeadingBase">
    <w:name w:val="Heading Base"/>
    <w:rsid w:val="008A4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42F"/>
    <w:pPr>
      <w:tabs>
        <w:tab w:val="right" w:leader="dot" w:pos="9072"/>
      </w:tabs>
      <w:ind w:left="567"/>
    </w:pPr>
    <w:rPr>
      <w:szCs w:val="22"/>
    </w:rPr>
  </w:style>
  <w:style w:type="paragraph" w:customStyle="1" w:styleId="TOCBase">
    <w:name w:val="TOC Base"/>
    <w:rsid w:val="008A4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42F"/>
    <w:pPr>
      <w:tabs>
        <w:tab w:val="right" w:leader="dot" w:pos="9072"/>
      </w:tabs>
      <w:spacing w:before="40" w:after="40"/>
      <w:ind w:left="284"/>
    </w:pPr>
    <w:rPr>
      <w:rFonts w:ascii="Times New Roman" w:hAnsi="Times New Roman"/>
    </w:rPr>
  </w:style>
  <w:style w:type="paragraph" w:styleId="TOC1">
    <w:name w:val="toc 1"/>
    <w:basedOn w:val="TOCBase"/>
    <w:next w:val="Normal"/>
    <w:rsid w:val="008A44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42F"/>
    <w:rPr>
      <w:rFonts w:ascii="Times New Roman" w:eastAsia="Times New Roman" w:hAnsi="Times New Roman" w:cs="Times New Roman"/>
      <w:sz w:val="16"/>
      <w:lang w:eastAsia="en-US"/>
    </w:rPr>
  </w:style>
  <w:style w:type="paragraph" w:styleId="Title">
    <w:name w:val="Title"/>
    <w:basedOn w:val="HeadingBase"/>
    <w:link w:val="TitleChar"/>
    <w:qFormat/>
    <w:rsid w:val="008A442F"/>
    <w:pPr>
      <w:spacing w:before="5040"/>
      <w:jc w:val="center"/>
    </w:pPr>
    <w:rPr>
      <w:sz w:val="48"/>
      <w:szCs w:val="72"/>
      <w:lang w:val="en-US"/>
    </w:rPr>
  </w:style>
  <w:style w:type="character" w:customStyle="1" w:styleId="TitleChar">
    <w:name w:val="Title Char"/>
    <w:basedOn w:val="DefaultParagraphFont"/>
    <w:link w:val="Title"/>
    <w:rsid w:val="008A4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42F"/>
    <w:pPr>
      <w:tabs>
        <w:tab w:val="left" w:pos="3600"/>
        <w:tab w:val="left" w:pos="3958"/>
      </w:tabs>
    </w:pPr>
  </w:style>
  <w:style w:type="paragraph" w:customStyle="1" w:styleId="Note">
    <w:name w:val="Note"/>
    <w:basedOn w:val="BodyText"/>
    <w:rsid w:val="008A4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42F"/>
    <w:pPr>
      <w:framePr w:wrap="auto" w:hAnchor="text" w:y="6049"/>
    </w:pPr>
    <w:rPr>
      <w:color w:val="000000"/>
      <w:sz w:val="40"/>
    </w:rPr>
  </w:style>
  <w:style w:type="paragraph" w:customStyle="1" w:styleId="TOCTitle">
    <w:name w:val="TOCTitle"/>
    <w:basedOn w:val="Heading1"/>
    <w:rsid w:val="008A442F"/>
    <w:pPr>
      <w:spacing w:after="240"/>
      <w:jc w:val="center"/>
      <w:outlineLvl w:val="9"/>
    </w:pPr>
    <w:rPr>
      <w:caps/>
    </w:rPr>
  </w:style>
  <w:style w:type="paragraph" w:customStyle="1" w:styleId="Version">
    <w:name w:val="Version"/>
    <w:rsid w:val="008A44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42F"/>
    <w:pPr>
      <w:numPr>
        <w:numId w:val="13"/>
      </w:numPr>
      <w:tabs>
        <w:tab w:val="clear" w:pos="680"/>
      </w:tabs>
    </w:pPr>
  </w:style>
  <w:style w:type="paragraph" w:styleId="Index1">
    <w:name w:val="index 1"/>
    <w:basedOn w:val="Normal"/>
    <w:next w:val="Normal"/>
    <w:semiHidden/>
    <w:rsid w:val="008A442F"/>
    <w:pPr>
      <w:keepNext w:val="0"/>
      <w:tabs>
        <w:tab w:val="right" w:pos="4176"/>
      </w:tabs>
      <w:ind w:left="198" w:hanging="198"/>
    </w:pPr>
    <w:rPr>
      <w:rFonts w:ascii="Garamond" w:hAnsi="Garamond"/>
    </w:rPr>
  </w:style>
  <w:style w:type="paragraph" w:styleId="IndexHeading">
    <w:name w:val="index heading"/>
    <w:basedOn w:val="Normal"/>
    <w:next w:val="Index1"/>
    <w:semiHidden/>
    <w:rsid w:val="008A442F"/>
    <w:pPr>
      <w:spacing w:before="120" w:after="120"/>
    </w:pPr>
    <w:rPr>
      <w:rFonts w:ascii="Arial" w:hAnsi="Arial"/>
      <w:b/>
      <w:color w:val="918585"/>
      <w:sz w:val="24"/>
    </w:rPr>
  </w:style>
  <w:style w:type="paragraph" w:styleId="Header">
    <w:name w:val="header"/>
    <w:basedOn w:val="Normal"/>
    <w:link w:val="HeaderChar"/>
    <w:rsid w:val="008A4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42F"/>
    <w:rPr>
      <w:rFonts w:ascii="Times New Roman" w:eastAsia="Times New Roman" w:hAnsi="Times New Roman" w:cs="Times New Roman"/>
      <w:sz w:val="16"/>
      <w:szCs w:val="20"/>
      <w:lang w:val="en-GB" w:eastAsia="en-US"/>
    </w:rPr>
  </w:style>
  <w:style w:type="paragraph" w:customStyle="1" w:styleId="Chapter">
    <w:name w:val="Chapter"/>
    <w:basedOn w:val="Normal"/>
    <w:rsid w:val="008A442F"/>
    <w:pPr>
      <w:spacing w:before="240"/>
    </w:pPr>
    <w:rPr>
      <w:rFonts w:ascii="Times New Roman" w:hAnsi="Times New Roman"/>
      <w:smallCaps/>
      <w:spacing w:val="80"/>
      <w:sz w:val="28"/>
    </w:rPr>
  </w:style>
  <w:style w:type="paragraph" w:customStyle="1" w:styleId="InChapter">
    <w:name w:val="InChapter"/>
    <w:basedOn w:val="Heading3"/>
    <w:rsid w:val="008A442F"/>
    <w:pPr>
      <w:spacing w:after="240"/>
      <w:outlineLvl w:val="9"/>
    </w:pPr>
    <w:rPr>
      <w:noProof/>
    </w:rPr>
  </w:style>
  <w:style w:type="paragraph" w:styleId="Index2">
    <w:name w:val="index 2"/>
    <w:basedOn w:val="Normal"/>
    <w:next w:val="Normal"/>
    <w:semiHidden/>
    <w:rsid w:val="008A442F"/>
    <w:pPr>
      <w:tabs>
        <w:tab w:val="right" w:pos="4176"/>
      </w:tabs>
      <w:ind w:left="568" w:hanging="284"/>
    </w:pPr>
    <w:rPr>
      <w:rFonts w:ascii="Garamond" w:hAnsi="Garamond"/>
    </w:rPr>
  </w:style>
  <w:style w:type="paragraph" w:customStyle="1" w:styleId="Byline">
    <w:name w:val="Byline"/>
    <w:rsid w:val="008A4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42F"/>
    <w:pPr>
      <w:tabs>
        <w:tab w:val="clear" w:pos="3600"/>
        <w:tab w:val="clear" w:pos="3958"/>
      </w:tabs>
      <w:jc w:val="right"/>
    </w:pPr>
  </w:style>
  <w:style w:type="character" w:styleId="Emphasis">
    <w:name w:val="Emphasis"/>
    <w:basedOn w:val="DefaultParagraphFont"/>
    <w:qFormat/>
    <w:rsid w:val="008A442F"/>
    <w:rPr>
      <w:i/>
    </w:rPr>
  </w:style>
  <w:style w:type="paragraph" w:styleId="Caption">
    <w:name w:val="caption"/>
    <w:basedOn w:val="BodyText"/>
    <w:next w:val="Normal"/>
    <w:qFormat/>
    <w:rsid w:val="008A442F"/>
    <w:pPr>
      <w:framePr w:w="2268" w:hSpace="181" w:vSpace="181" w:wrap="around" w:vAnchor="text" w:hAnchor="page" w:x="1135" w:y="285" w:anchorLock="1"/>
    </w:pPr>
    <w:rPr>
      <w:i/>
    </w:rPr>
  </w:style>
  <w:style w:type="paragraph" w:customStyle="1" w:styleId="MiniTOCTitle">
    <w:name w:val="MiniTOCTitle"/>
    <w:basedOn w:val="Heading4"/>
    <w:rsid w:val="008A442F"/>
    <w:pPr>
      <w:spacing w:before="240"/>
      <w:outlineLvl w:val="9"/>
    </w:pPr>
    <w:rPr>
      <w:noProof/>
      <w:sz w:val="24"/>
    </w:rPr>
  </w:style>
  <w:style w:type="paragraph" w:customStyle="1" w:styleId="MiniTOCItem">
    <w:name w:val="MiniTOCItem"/>
    <w:basedOn w:val="ListBullet"/>
    <w:rsid w:val="008A442F"/>
    <w:pPr>
      <w:numPr>
        <w:numId w:val="0"/>
      </w:numPr>
      <w:tabs>
        <w:tab w:val="right" w:leader="dot" w:pos="6521"/>
      </w:tabs>
      <w:spacing w:before="0" w:after="0"/>
    </w:pPr>
  </w:style>
  <w:style w:type="paragraph" w:customStyle="1" w:styleId="TOFTitle">
    <w:name w:val="TOFTitle"/>
    <w:basedOn w:val="TOCTitle"/>
    <w:rsid w:val="008A442F"/>
  </w:style>
  <w:style w:type="paragraph" w:styleId="TableofFigures">
    <w:name w:val="table of figures"/>
    <w:basedOn w:val="Normal"/>
    <w:next w:val="Normal"/>
    <w:semiHidden/>
    <w:rsid w:val="008A442F"/>
    <w:pPr>
      <w:tabs>
        <w:tab w:val="right" w:leader="dot" w:pos="9072"/>
      </w:tabs>
      <w:ind w:left="970" w:hanging="403"/>
    </w:pPr>
    <w:rPr>
      <w:rFonts w:ascii="Times New Roman" w:hAnsi="Times New Roman"/>
      <w:b/>
    </w:rPr>
  </w:style>
  <w:style w:type="paragraph" w:styleId="ListNumber">
    <w:name w:val="List Number"/>
    <w:basedOn w:val="List"/>
    <w:rsid w:val="008A442F"/>
    <w:pPr>
      <w:numPr>
        <w:numId w:val="10"/>
      </w:numPr>
    </w:pPr>
  </w:style>
  <w:style w:type="character" w:customStyle="1" w:styleId="WingdingSymbols">
    <w:name w:val="Wingding Symbols"/>
    <w:rsid w:val="008A442F"/>
    <w:rPr>
      <w:rFonts w:ascii="Wingdings" w:hAnsi="Wingdings"/>
    </w:rPr>
  </w:style>
  <w:style w:type="paragraph" w:customStyle="1" w:styleId="TableHeading">
    <w:name w:val="Table Heading"/>
    <w:basedOn w:val="HeadingBase"/>
    <w:rsid w:val="008A442F"/>
    <w:pPr>
      <w:keepLines/>
      <w:pBdr>
        <w:bottom w:val="single" w:sz="6" w:space="1" w:color="918585"/>
      </w:pBdr>
      <w:spacing w:before="240"/>
    </w:pPr>
  </w:style>
  <w:style w:type="character" w:customStyle="1" w:styleId="HotSpot">
    <w:name w:val="HotSpot"/>
    <w:rsid w:val="008A442F"/>
    <w:rPr>
      <w:color w:val="0033CC"/>
      <w:u w:val="none"/>
    </w:rPr>
  </w:style>
  <w:style w:type="paragraph" w:customStyle="1" w:styleId="BodyTextRight">
    <w:name w:val="Body Text Right"/>
    <w:basedOn w:val="BodyText"/>
    <w:rsid w:val="008A442F"/>
    <w:pPr>
      <w:spacing w:before="0" w:after="0"/>
      <w:jc w:val="right"/>
    </w:pPr>
  </w:style>
  <w:style w:type="paragraph" w:styleId="Index3">
    <w:name w:val="index 3"/>
    <w:basedOn w:val="ListNumber2"/>
    <w:next w:val="Normal"/>
    <w:semiHidden/>
    <w:rsid w:val="008A442F"/>
    <w:pPr>
      <w:numPr>
        <w:numId w:val="0"/>
      </w:numPr>
      <w:tabs>
        <w:tab w:val="right" w:leader="dot" w:pos="4176"/>
      </w:tabs>
    </w:pPr>
  </w:style>
  <w:style w:type="paragraph" w:styleId="ListNumber2">
    <w:name w:val="List Number 2"/>
    <w:basedOn w:val="List2"/>
    <w:rsid w:val="008A442F"/>
    <w:pPr>
      <w:numPr>
        <w:numId w:val="9"/>
      </w:numPr>
      <w:tabs>
        <w:tab w:val="clear" w:pos="1060"/>
      </w:tabs>
    </w:pPr>
  </w:style>
  <w:style w:type="paragraph" w:customStyle="1" w:styleId="MarginNote">
    <w:name w:val="Margin Note"/>
    <w:basedOn w:val="BodyText"/>
    <w:rsid w:val="008A4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4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42F"/>
    <w:rPr>
      <w:sz w:val="32"/>
    </w:rPr>
  </w:style>
  <w:style w:type="paragraph" w:customStyle="1" w:styleId="HeadingProcedure">
    <w:name w:val="Heading Procedure"/>
    <w:basedOn w:val="HeadingBase"/>
    <w:next w:val="Normal"/>
    <w:rsid w:val="008A442F"/>
    <w:pPr>
      <w:tabs>
        <w:tab w:val="left" w:pos="0"/>
      </w:tabs>
      <w:spacing w:before="120" w:after="60"/>
    </w:pPr>
    <w:rPr>
      <w:i/>
      <w:color w:val="918585"/>
      <w:sz w:val="22"/>
    </w:rPr>
  </w:style>
  <w:style w:type="paragraph" w:customStyle="1" w:styleId="TableBodyText">
    <w:name w:val="Table Body Text"/>
    <w:basedOn w:val="BodyText"/>
    <w:rsid w:val="008A442F"/>
    <w:pPr>
      <w:spacing w:before="60" w:after="60"/>
    </w:pPr>
  </w:style>
  <w:style w:type="paragraph" w:styleId="ListContinue">
    <w:name w:val="List Continue"/>
    <w:basedOn w:val="List"/>
    <w:rsid w:val="008A442F"/>
    <w:pPr>
      <w:ind w:firstLine="0"/>
    </w:pPr>
  </w:style>
  <w:style w:type="paragraph" w:customStyle="1" w:styleId="ListNote">
    <w:name w:val="List Note"/>
    <w:basedOn w:val="List"/>
    <w:rsid w:val="008A442F"/>
    <w:pPr>
      <w:pBdr>
        <w:top w:val="single" w:sz="6" w:space="2" w:color="918585"/>
        <w:bottom w:val="single" w:sz="6" w:space="2" w:color="918585"/>
      </w:pBdr>
      <w:tabs>
        <w:tab w:val="left" w:pos="1021"/>
      </w:tabs>
      <w:ind w:firstLine="0"/>
    </w:pPr>
  </w:style>
  <w:style w:type="paragraph" w:customStyle="1" w:styleId="Warning">
    <w:name w:val="Warning"/>
    <w:basedOn w:val="BodyText"/>
    <w:rsid w:val="008A442F"/>
    <w:pPr>
      <w:shd w:val="clear" w:color="auto" w:fill="D9D9D9"/>
      <w:tabs>
        <w:tab w:val="left" w:pos="992"/>
      </w:tabs>
      <w:ind w:left="119" w:right="119"/>
    </w:pPr>
    <w:rPr>
      <w:sz w:val="20"/>
    </w:rPr>
  </w:style>
  <w:style w:type="paragraph" w:customStyle="1" w:styleId="MarginIcons">
    <w:name w:val="Margin Icons"/>
    <w:basedOn w:val="BodyText"/>
    <w:rsid w:val="008A4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42F"/>
    <w:rPr>
      <w:rFonts w:ascii="Courier New" w:hAnsi="Courier New"/>
    </w:rPr>
  </w:style>
  <w:style w:type="paragraph" w:customStyle="1" w:styleId="NoteBullet">
    <w:name w:val="Note Bullet"/>
    <w:basedOn w:val="Note"/>
    <w:rsid w:val="008A442F"/>
    <w:pPr>
      <w:tabs>
        <w:tab w:val="clear" w:pos="680"/>
      </w:tabs>
      <w:spacing w:before="60" w:after="60"/>
    </w:pPr>
  </w:style>
  <w:style w:type="paragraph" w:customStyle="1" w:styleId="SubHeading2">
    <w:name w:val="SubHeading2"/>
    <w:basedOn w:val="HeadingBase"/>
    <w:rsid w:val="008A442F"/>
    <w:pPr>
      <w:spacing w:before="240" w:after="60"/>
    </w:pPr>
    <w:rPr>
      <w:sz w:val="20"/>
    </w:rPr>
  </w:style>
  <w:style w:type="paragraph" w:customStyle="1" w:styleId="SubHeading1">
    <w:name w:val="SubHeading1"/>
    <w:basedOn w:val="HeadingBase"/>
    <w:rsid w:val="008A442F"/>
    <w:pPr>
      <w:spacing w:before="240" w:after="60"/>
    </w:pPr>
    <w:rPr>
      <w:color w:val="918585"/>
      <w:sz w:val="22"/>
    </w:rPr>
  </w:style>
  <w:style w:type="paragraph" w:customStyle="1" w:styleId="SideHeading">
    <w:name w:val="Side Heading"/>
    <w:basedOn w:val="HeadingBase"/>
    <w:rsid w:val="008A4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42F"/>
    <w:pPr>
      <w:tabs>
        <w:tab w:val="num" w:pos="360"/>
      </w:tabs>
    </w:pPr>
  </w:style>
  <w:style w:type="paragraph" w:styleId="PlainText">
    <w:name w:val="Plain Text"/>
    <w:basedOn w:val="Normal"/>
    <w:link w:val="PlainTextChar"/>
    <w:rsid w:val="008A442F"/>
    <w:rPr>
      <w:sz w:val="20"/>
    </w:rPr>
  </w:style>
  <w:style w:type="character" w:customStyle="1" w:styleId="PlainTextChar">
    <w:name w:val="Plain Text Char"/>
    <w:basedOn w:val="DefaultParagraphFont"/>
    <w:link w:val="PlainText"/>
    <w:rsid w:val="008A442F"/>
    <w:rPr>
      <w:rFonts w:ascii="Courier New" w:eastAsia="Times New Roman" w:hAnsi="Courier New" w:cs="Times New Roman"/>
      <w:sz w:val="20"/>
      <w:szCs w:val="20"/>
      <w:lang w:eastAsia="en-US"/>
    </w:rPr>
  </w:style>
  <w:style w:type="character" w:customStyle="1" w:styleId="MenuOption">
    <w:name w:val="Menu Option"/>
    <w:basedOn w:val="DefaultParagraphFont"/>
    <w:rsid w:val="008A442F"/>
    <w:rPr>
      <w:b/>
      <w:smallCaps/>
    </w:rPr>
  </w:style>
  <w:style w:type="paragraph" w:customStyle="1" w:styleId="TableListNumber">
    <w:name w:val="Table List Number"/>
    <w:basedOn w:val="ListNumber"/>
    <w:rsid w:val="008A442F"/>
    <w:pPr>
      <w:numPr>
        <w:numId w:val="0"/>
      </w:numPr>
    </w:pPr>
  </w:style>
  <w:style w:type="paragraph" w:styleId="TOC4">
    <w:name w:val="toc 4"/>
    <w:basedOn w:val="TOCBase"/>
    <w:next w:val="Normal"/>
    <w:semiHidden/>
    <w:rsid w:val="008A442F"/>
    <w:pPr>
      <w:tabs>
        <w:tab w:val="right" w:leader="dot" w:pos="9071"/>
      </w:tabs>
      <w:ind w:left="1701"/>
    </w:pPr>
  </w:style>
  <w:style w:type="paragraph" w:customStyle="1" w:styleId="ListAlpha">
    <w:name w:val="List Alpha"/>
    <w:basedOn w:val="List"/>
    <w:rsid w:val="008A442F"/>
    <w:pPr>
      <w:numPr>
        <w:numId w:val="8"/>
      </w:numPr>
    </w:pPr>
  </w:style>
  <w:style w:type="paragraph" w:customStyle="1" w:styleId="ListAlpha2">
    <w:name w:val="List Alpha 2"/>
    <w:basedOn w:val="List2"/>
    <w:rsid w:val="008A442F"/>
    <w:pPr>
      <w:numPr>
        <w:numId w:val="7"/>
      </w:numPr>
    </w:pPr>
  </w:style>
  <w:style w:type="paragraph" w:styleId="List3">
    <w:name w:val="List 3"/>
    <w:basedOn w:val="BodyText"/>
    <w:rsid w:val="008A442F"/>
    <w:pPr>
      <w:tabs>
        <w:tab w:val="left" w:pos="1021"/>
      </w:tabs>
      <w:spacing w:before="60" w:after="60"/>
      <w:ind w:left="1020" w:hanging="340"/>
    </w:pPr>
  </w:style>
  <w:style w:type="paragraph" w:styleId="List4">
    <w:name w:val="List 4"/>
    <w:basedOn w:val="BodyText"/>
    <w:rsid w:val="008A442F"/>
    <w:pPr>
      <w:tabs>
        <w:tab w:val="left" w:pos="1361"/>
      </w:tabs>
      <w:spacing w:before="60" w:after="60"/>
      <w:ind w:left="1361" w:hanging="340"/>
    </w:pPr>
  </w:style>
  <w:style w:type="paragraph" w:styleId="List5">
    <w:name w:val="List 5"/>
    <w:basedOn w:val="BodyText"/>
    <w:rsid w:val="008A442F"/>
    <w:pPr>
      <w:tabs>
        <w:tab w:val="left" w:pos="1701"/>
      </w:tabs>
      <w:spacing w:before="60" w:after="60"/>
      <w:ind w:left="1701" w:hanging="340"/>
    </w:pPr>
  </w:style>
  <w:style w:type="paragraph" w:styleId="ListBullet3">
    <w:name w:val="List Bullet 3"/>
    <w:basedOn w:val="List3"/>
    <w:rsid w:val="008A442F"/>
    <w:pPr>
      <w:numPr>
        <w:numId w:val="14"/>
      </w:numPr>
      <w:tabs>
        <w:tab w:val="clear" w:pos="1021"/>
      </w:tabs>
      <w:ind w:left="1037" w:hanging="357"/>
    </w:pPr>
  </w:style>
  <w:style w:type="paragraph" w:styleId="ListBullet4">
    <w:name w:val="List Bullet 4"/>
    <w:basedOn w:val="List4"/>
    <w:rsid w:val="008A442F"/>
    <w:pPr>
      <w:numPr>
        <w:numId w:val="2"/>
      </w:numPr>
    </w:pPr>
  </w:style>
  <w:style w:type="paragraph" w:styleId="ListBullet5">
    <w:name w:val="List Bullet 5"/>
    <w:basedOn w:val="List5"/>
    <w:rsid w:val="008A442F"/>
    <w:pPr>
      <w:numPr>
        <w:numId w:val="3"/>
      </w:numPr>
    </w:pPr>
  </w:style>
  <w:style w:type="paragraph" w:styleId="ListContinue2">
    <w:name w:val="List Continue 2"/>
    <w:basedOn w:val="List2"/>
    <w:rsid w:val="008A442F"/>
    <w:pPr>
      <w:ind w:firstLine="0"/>
    </w:pPr>
  </w:style>
  <w:style w:type="paragraph" w:styleId="ListContinue3">
    <w:name w:val="List Continue 3"/>
    <w:basedOn w:val="List3"/>
    <w:rsid w:val="008A442F"/>
    <w:pPr>
      <w:ind w:left="1021" w:firstLine="0"/>
    </w:pPr>
  </w:style>
  <w:style w:type="paragraph" w:styleId="ListContinue4">
    <w:name w:val="List Continue 4"/>
    <w:basedOn w:val="List4"/>
    <w:rsid w:val="008A442F"/>
    <w:pPr>
      <w:ind w:firstLine="0"/>
    </w:pPr>
  </w:style>
  <w:style w:type="paragraph" w:styleId="ListContinue5">
    <w:name w:val="List Continue 5"/>
    <w:basedOn w:val="List5"/>
    <w:rsid w:val="008A442F"/>
    <w:pPr>
      <w:ind w:firstLine="0"/>
    </w:pPr>
  </w:style>
  <w:style w:type="paragraph" w:styleId="ListNumber3">
    <w:name w:val="List Number 3"/>
    <w:basedOn w:val="List3"/>
    <w:rsid w:val="008A442F"/>
    <w:pPr>
      <w:numPr>
        <w:numId w:val="4"/>
      </w:numPr>
    </w:pPr>
  </w:style>
  <w:style w:type="paragraph" w:styleId="ListNumber4">
    <w:name w:val="List Number 4"/>
    <w:basedOn w:val="List4"/>
    <w:rsid w:val="008A442F"/>
    <w:pPr>
      <w:numPr>
        <w:numId w:val="5"/>
      </w:numPr>
    </w:pPr>
  </w:style>
  <w:style w:type="paragraph" w:styleId="ListNumber5">
    <w:name w:val="List Number 5"/>
    <w:basedOn w:val="List5"/>
    <w:rsid w:val="008A442F"/>
    <w:pPr>
      <w:numPr>
        <w:numId w:val="6"/>
      </w:numPr>
    </w:pPr>
  </w:style>
  <w:style w:type="paragraph" w:styleId="BlockText">
    <w:name w:val="Block Text"/>
    <w:basedOn w:val="Normal"/>
    <w:rsid w:val="008A442F"/>
    <w:pPr>
      <w:spacing w:after="120"/>
      <w:ind w:left="1440" w:right="1440"/>
    </w:pPr>
  </w:style>
  <w:style w:type="character" w:customStyle="1" w:styleId="Subscript">
    <w:name w:val="Subscript"/>
    <w:basedOn w:val="DefaultParagraphFont"/>
    <w:rsid w:val="008A442F"/>
    <w:rPr>
      <w:sz w:val="16"/>
      <w:vertAlign w:val="subscript"/>
    </w:rPr>
  </w:style>
  <w:style w:type="character" w:customStyle="1" w:styleId="Superscript">
    <w:name w:val="Superscript"/>
    <w:basedOn w:val="DefaultParagraphFont"/>
    <w:rsid w:val="008A442F"/>
    <w:rPr>
      <w:sz w:val="16"/>
      <w:vertAlign w:val="superscript"/>
    </w:rPr>
  </w:style>
  <w:style w:type="character" w:customStyle="1" w:styleId="Symbols">
    <w:name w:val="Symbols"/>
    <w:basedOn w:val="DefaultParagraphFont"/>
    <w:rsid w:val="008A442F"/>
    <w:rPr>
      <w:rFonts w:ascii="Symbol" w:hAnsi="Symbol"/>
    </w:rPr>
  </w:style>
  <w:style w:type="character" w:customStyle="1" w:styleId="MenuOptions">
    <w:name w:val="Menu Options"/>
    <w:basedOn w:val="DefaultParagraphFont"/>
    <w:rsid w:val="008A442F"/>
    <w:rPr>
      <w:rFonts w:ascii="Arial Narrow" w:hAnsi="Arial Narrow"/>
      <w:smallCaps/>
    </w:rPr>
  </w:style>
  <w:style w:type="character" w:customStyle="1" w:styleId="Buttons">
    <w:name w:val="Buttons"/>
    <w:basedOn w:val="DefaultParagraphFont"/>
    <w:rsid w:val="008A442F"/>
    <w:rPr>
      <w:b/>
    </w:rPr>
  </w:style>
  <w:style w:type="character" w:customStyle="1" w:styleId="Underlined">
    <w:name w:val="Underlined"/>
    <w:basedOn w:val="DefaultParagraphFont"/>
    <w:rsid w:val="008A442F"/>
    <w:rPr>
      <w:u w:val="single"/>
    </w:rPr>
  </w:style>
  <w:style w:type="paragraph" w:customStyle="1" w:styleId="TableBodyTextRight">
    <w:name w:val="Table Body Text Right"/>
    <w:basedOn w:val="TableBodyText"/>
    <w:rsid w:val="008A442F"/>
    <w:pPr>
      <w:widowControl w:val="0"/>
      <w:autoSpaceDE w:val="0"/>
      <w:autoSpaceDN w:val="0"/>
      <w:adjustRightInd w:val="0"/>
      <w:jc w:val="right"/>
    </w:pPr>
    <w:rPr>
      <w:rFonts w:cs="Arial"/>
      <w:szCs w:val="18"/>
    </w:rPr>
  </w:style>
  <w:style w:type="paragraph" w:customStyle="1" w:styleId="CopyrightText">
    <w:name w:val="Copyright Text"/>
    <w:basedOn w:val="BodyText"/>
    <w:rsid w:val="008A442F"/>
    <w:rPr>
      <w:sz w:val="18"/>
    </w:rPr>
  </w:style>
  <w:style w:type="paragraph" w:customStyle="1" w:styleId="BodySmallRight">
    <w:name w:val="Body Small Right"/>
    <w:basedOn w:val="BodyTextRight"/>
    <w:rsid w:val="008A442F"/>
    <w:rPr>
      <w:sz w:val="18"/>
      <w:szCs w:val="18"/>
    </w:rPr>
  </w:style>
  <w:style w:type="paragraph" w:customStyle="1" w:styleId="MarginEdition">
    <w:name w:val="Margin Edition"/>
    <w:basedOn w:val="MarginNote"/>
    <w:rsid w:val="008A442F"/>
    <w:pPr>
      <w:spacing w:before="0" w:after="0"/>
    </w:pPr>
    <w:rPr>
      <w:rFonts w:ascii="Times New Roman" w:hAnsi="Times New Roman"/>
      <w:color w:val="999999"/>
    </w:rPr>
  </w:style>
  <w:style w:type="paragraph" w:customStyle="1" w:styleId="Spacer">
    <w:name w:val="Spacer"/>
    <w:basedOn w:val="Normal"/>
    <w:rsid w:val="008A442F"/>
    <w:rPr>
      <w:sz w:val="2"/>
      <w:szCs w:val="2"/>
    </w:rPr>
  </w:style>
  <w:style w:type="character" w:customStyle="1" w:styleId="Small">
    <w:name w:val="Small"/>
    <w:basedOn w:val="DefaultParagraphFont"/>
    <w:rsid w:val="008A442F"/>
    <w:rPr>
      <w:sz w:val="16"/>
    </w:rPr>
  </w:style>
  <w:style w:type="paragraph" w:customStyle="1" w:styleId="WideTable">
    <w:name w:val="Wide Table"/>
    <w:basedOn w:val="Normal"/>
    <w:rsid w:val="008A442F"/>
    <w:pPr>
      <w:ind w:left="-1418"/>
    </w:pPr>
    <w:rPr>
      <w:sz w:val="2"/>
      <w:szCs w:val="2"/>
    </w:rPr>
  </w:style>
  <w:style w:type="character" w:styleId="PageNumber">
    <w:name w:val="page number"/>
    <w:basedOn w:val="DefaultParagraphFont"/>
    <w:rsid w:val="008A442F"/>
  </w:style>
  <w:style w:type="paragraph" w:styleId="Quote">
    <w:name w:val="Quote"/>
    <w:basedOn w:val="Heading1"/>
    <w:link w:val="QuoteChar"/>
    <w:qFormat/>
    <w:rsid w:val="008A442F"/>
    <w:rPr>
      <w:b w:val="0"/>
      <w:sz w:val="72"/>
      <w:szCs w:val="72"/>
      <w:lang w:val="en-NZ"/>
    </w:rPr>
  </w:style>
  <w:style w:type="character" w:customStyle="1" w:styleId="QuoteChar">
    <w:name w:val="Quote Char"/>
    <w:basedOn w:val="DefaultParagraphFont"/>
    <w:link w:val="Quote"/>
    <w:rsid w:val="008A4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42F"/>
    <w:pPr>
      <w:pageBreakBefore/>
    </w:pPr>
  </w:style>
  <w:style w:type="paragraph" w:customStyle="1" w:styleId="Border">
    <w:name w:val="Border"/>
    <w:basedOn w:val="Normal"/>
    <w:qFormat/>
    <w:rsid w:val="008A4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42F"/>
    <w:rPr>
      <w:b/>
      <w:bCs/>
      <w:i/>
      <w:iCs/>
      <w:color w:val="auto"/>
    </w:rPr>
  </w:style>
  <w:style w:type="paragraph" w:styleId="IntenseQuote">
    <w:name w:val="Intense Quote"/>
    <w:basedOn w:val="Normal"/>
    <w:next w:val="Normal"/>
    <w:link w:val="IntenseQuoteChar"/>
    <w:uiPriority w:val="30"/>
    <w:qFormat/>
    <w:rsid w:val="008A4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4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42F"/>
    <w:rPr>
      <w:smallCaps/>
      <w:color w:val="auto"/>
      <w:u w:val="single"/>
    </w:rPr>
  </w:style>
  <w:style w:type="character" w:styleId="IntenseReference">
    <w:name w:val="Intense Reference"/>
    <w:basedOn w:val="DefaultParagraphFont"/>
    <w:uiPriority w:val="32"/>
    <w:qFormat/>
    <w:rsid w:val="008A442F"/>
    <w:rPr>
      <w:b/>
      <w:bCs/>
      <w:smallCaps/>
      <w:color w:val="auto"/>
      <w:spacing w:val="5"/>
      <w:u w:val="single"/>
    </w:rPr>
  </w:style>
  <w:style w:type="paragraph" w:customStyle="1" w:styleId="2ColumnHeading">
    <w:name w:val="2Column Heading"/>
    <w:basedOn w:val="BodyText"/>
    <w:qFormat/>
    <w:rsid w:val="008A442F"/>
    <w:pPr>
      <w:spacing w:after="60"/>
      <w:ind w:left="-2268"/>
    </w:pPr>
    <w:rPr>
      <w:b/>
    </w:rPr>
  </w:style>
  <w:style w:type="paragraph" w:customStyle="1" w:styleId="Heading1TOC">
    <w:name w:val="Heading1 TOC"/>
    <w:basedOn w:val="Normal"/>
    <w:qFormat/>
    <w:rsid w:val="008A442F"/>
    <w:pPr>
      <w:spacing w:before="240" w:after="120"/>
    </w:pPr>
    <w:rPr>
      <w:rFonts w:ascii="Times New Roman" w:hAnsi="Times New Roman"/>
      <w:b/>
      <w:sz w:val="32"/>
    </w:rPr>
  </w:style>
  <w:style w:type="paragraph" w:customStyle="1" w:styleId="Heading2TOC">
    <w:name w:val="Heading2 TOC"/>
    <w:basedOn w:val="Normal"/>
    <w:qFormat/>
    <w:rsid w:val="008A442F"/>
    <w:pPr>
      <w:spacing w:before="240" w:after="60"/>
    </w:pPr>
    <w:rPr>
      <w:rFonts w:ascii="Times New Roman" w:hAnsi="Times New Roman"/>
      <w:b/>
      <w:sz w:val="28"/>
    </w:rPr>
  </w:style>
  <w:style w:type="character" w:customStyle="1" w:styleId="Underline">
    <w:name w:val="Underline"/>
    <w:basedOn w:val="DefaultParagraphFont"/>
    <w:qFormat/>
    <w:rsid w:val="008A442F"/>
    <w:rPr>
      <w:u w:val="single"/>
    </w:rPr>
  </w:style>
  <w:style w:type="character" w:customStyle="1" w:styleId="BoldandItalics">
    <w:name w:val="Bold and Italics"/>
    <w:qFormat/>
    <w:rsid w:val="008A442F"/>
    <w:rPr>
      <w:b/>
      <w:i/>
      <w:u w:val="none"/>
    </w:rPr>
  </w:style>
  <w:style w:type="paragraph" w:styleId="BalloonText">
    <w:name w:val="Balloon Text"/>
    <w:basedOn w:val="Normal"/>
    <w:link w:val="BalloonTextChar"/>
    <w:rsid w:val="008A442F"/>
    <w:rPr>
      <w:rFonts w:ascii="Tahoma" w:hAnsi="Tahoma" w:cs="Tahoma"/>
      <w:sz w:val="16"/>
      <w:szCs w:val="16"/>
    </w:rPr>
  </w:style>
  <w:style w:type="character" w:customStyle="1" w:styleId="BalloonTextChar">
    <w:name w:val="Balloon Text Char"/>
    <w:basedOn w:val="DefaultParagraphFont"/>
    <w:link w:val="BalloonText"/>
    <w:rsid w:val="008A44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4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4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42F"/>
    <w:rPr>
      <w:b/>
      <w:color w:val="660033"/>
      <w:spacing w:val="0"/>
    </w:rPr>
  </w:style>
  <w:style w:type="paragraph" w:customStyle="1" w:styleId="Nameditemlist">
    <w:name w:val="Named item list"/>
    <w:basedOn w:val="BodyText"/>
    <w:qFormat/>
    <w:rsid w:val="008A44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1507</Words>
  <Characters>9841</Characters>
  <Application>Microsoft Office Word</Application>
  <DocSecurity>0</DocSecurity>
  <Lines>313</Lines>
  <Paragraphs>145</Paragraphs>
  <ScaleCrop>false</ScaleCrop>
  <Company>Author-it Software Corporation Ltd.</Company>
  <LinksUpToDate>false</LinksUpToDate>
  <CharactersWithSpaces>11253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AURVGA3001 Determine vehicle rescue method and costs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2013-01-15T07:43:00Z</dcterms:created>
  <dcterms:modified xsi:type="dcterms:W3CDTF">2013-01-15T07:43:00Z</dcterms:modified>
</cp:coreProperties>
</file>