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DA4" w:rsidP="002D5DA4">
      <w:pPr>
        <w:pStyle w:val="Title"/>
      </w:pPr>
      <w:r>
        <w:fldChar w:fldCharType="begin"/>
      </w:r>
      <w:r>
        <w:instrText xml:space="preserve"> TITLE   \* MERGEFORMAT </w:instrText>
      </w:r>
      <w:r>
        <w:fldChar w:fldCharType="separate"/>
      </w:r>
      <w:r>
        <w:t>AURMTA3004 Perform competition vehicle preparation procedures at an event</w:t>
      </w:r>
      <w:r>
        <w:fldChar w:fldCharType="end"/>
      </w:r>
    </w:p>
    <w:p w:rsidR="002D5DA4" w:rsidP="002D5DA4">
      <w:pPr>
        <w:pStyle w:val="Version"/>
        <w:sectPr w:rsidSect="00577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046" w:rsidP="00577046">
      <w:pPr>
        <w:pStyle w:val="SuperHeading"/>
      </w:pPr>
      <w:r w:rsidRPr="00577046">
        <w:t>AURMTA3004 Perform competition vehicle preparation procedures at an event</w:t>
      </w:r>
    </w:p>
    <w:p w:rsidR="00000000" w:rsidRPr="00577046" w:rsidP="00577046">
      <w:pPr>
        <w:pStyle w:val="Heading1"/>
      </w:pPr>
      <w:bookmarkStart w:id="1" w:name="O_483829"/>
      <w:bookmarkEnd w:id="1"/>
      <w:r w:rsidRPr="00577046">
        <w:t>Modification History</w:t>
      </w:r>
    </w:p>
    <w:tbl>
      <w:tblPr>
        <w:tblW w:w="9637" w:type="dxa"/>
        <w:tblLayout w:type="fixed"/>
        <w:tblCellMar>
          <w:left w:w="62" w:type="dxa"/>
          <w:right w:w="62" w:type="dxa"/>
        </w:tblCellMar>
        <w:tblLook w:val="0000"/>
      </w:tblPr>
      <w:tblGrid>
        <w:gridCol w:w="2976"/>
        <w:gridCol w:w="6661"/>
      </w:tblGrid>
      <w:tr w:rsidTr="002D5DA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Comment</w:t>
            </w:r>
          </w:p>
        </w:tc>
      </w:tr>
      <w:tr w:rsidTr="002D5DA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Replaces AURM340851B Perform competition vehicle preparation procedures at an event</w:t>
            </w:r>
          </w:p>
          <w:p w:rsidR="00000000" w:rsidRPr="00577046" w:rsidP="00577046">
            <w:pPr>
              <w:pStyle w:val="BodyText"/>
            </w:pPr>
            <w:r w:rsidRPr="00577046">
              <w:t>Unit code updated to meet policy requirements</w:t>
            </w:r>
          </w:p>
          <w:p w:rsidR="00000000" w:rsidRPr="00577046" w:rsidP="00577046">
            <w:pPr>
              <w:pStyle w:val="BodyText"/>
            </w:pPr>
            <w:r w:rsidRPr="00577046">
              <w:t>Reference to OHS legislation replaced with new WHS legislation</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2" w:name="O_483827"/>
      <w:bookmarkEnd w:id="2"/>
      <w:r w:rsidRPr="00577046">
        <w:t>Unit Descriptor</w:t>
      </w:r>
    </w:p>
    <w:tbl>
      <w:tblPr>
        <w:tblW w:w="0" w:type="auto"/>
        <w:tblLayout w:type="fixed"/>
        <w:tblCellMar>
          <w:left w:w="62" w:type="dxa"/>
          <w:right w:w="62" w:type="dxa"/>
        </w:tblCellMar>
        <w:tblLook w:val="0000"/>
      </w:tblPr>
      <w:tblGrid>
        <w:gridCol w:w="2657"/>
        <w:gridCol w:w="5865"/>
      </w:tblGrid>
      <w:tr w:rsidTr="002D5DA4">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This unit of competency describes the skills and knowledge required to perform competition vehic</w:t>
            </w:r>
            <w:r w:rsidRPr="00577046">
              <w:t>le preparations at an event.</w:t>
            </w:r>
          </w:p>
          <w:p w:rsidR="00000000" w:rsidRPr="00577046" w:rsidP="00577046">
            <w:pPr>
              <w:pStyle w:val="BodyText"/>
            </w:pPr>
            <w:r w:rsidRPr="00577046">
              <w:t>It requires the ability to interpret category, event and 'on the day' team specifications, finalise technical preparations, conduct pre-race checks and post-race maintenance, and prepare a vehicle for scrutineering.</w:t>
            </w:r>
          </w:p>
          <w:p w:rsidR="00000000" w:rsidRPr="00577046" w:rsidP="00577046">
            <w:pPr>
              <w:pStyle w:val="BodyText"/>
            </w:pPr>
            <w:r w:rsidRPr="00577046">
              <w:t>No licensing, legislative, regulatory or certification requirements apply to this unit at the time of publication.</w:t>
            </w:r>
          </w:p>
        </w:tc>
      </w:tr>
    </w:tbl>
    <w:p w:rsidR="002D5DA4" w:rsidP="00577046">
      <w:pPr>
        <w:pStyle w:val="BodyText"/>
      </w:pPr>
    </w:p>
    <w:p w:rsidR="002D5DA4" w:rsidP="00577046">
      <w:pPr>
        <w:pStyle w:val="BodyText"/>
      </w:pPr>
    </w:p>
    <w:p w:rsidR="00000000" w:rsidRPr="00577046" w:rsidP="00577046">
      <w:pPr>
        <w:pStyle w:val="Heading1"/>
      </w:pPr>
      <w:bookmarkStart w:id="3" w:name="O_483815"/>
      <w:bookmarkEnd w:id="3"/>
      <w:r w:rsidRPr="00577046">
        <w:t>Application of the Unit</w:t>
      </w:r>
    </w:p>
    <w:tbl>
      <w:tblPr>
        <w:tblW w:w="0" w:type="auto"/>
        <w:tblLayout w:type="fixed"/>
        <w:tblCellMar>
          <w:left w:w="62" w:type="dxa"/>
          <w:right w:w="62" w:type="dxa"/>
        </w:tblCellMar>
        <w:tblLook w:val="0000"/>
      </w:tblPr>
      <w:tblGrid>
        <w:gridCol w:w="2756"/>
        <w:gridCol w:w="5766"/>
      </w:tblGrid>
      <w:tr w:rsidTr="002D5DA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This unit applies to individuals who undertake competition vehicle prepar</w:t>
            </w:r>
            <w:r w:rsidRPr="00577046">
              <w:t>ation procedures at a motorsport event.</w:t>
            </w:r>
          </w:p>
          <w:p w:rsidR="00000000" w:rsidRPr="00577046" w:rsidP="00577046">
            <w:pPr>
              <w:pStyle w:val="BodyText"/>
            </w:pPr>
            <w:r w:rsidRPr="00577046">
              <w:t>A competition vehicle can be described as any vehicle which competes in any event of a competitive nature.</w:t>
            </w:r>
          </w:p>
        </w:tc>
      </w:tr>
    </w:tbl>
    <w:p w:rsidR="002D5DA4" w:rsidP="00577046">
      <w:pPr>
        <w:pStyle w:val="BodyText"/>
      </w:pPr>
    </w:p>
    <w:p w:rsidR="002D5DA4" w:rsidP="00577046">
      <w:pPr>
        <w:pStyle w:val="BodyText"/>
      </w:pPr>
    </w:p>
    <w:p w:rsidR="00000000" w:rsidRPr="00577046" w:rsidP="00577046">
      <w:pPr>
        <w:pStyle w:val="Heading1"/>
      </w:pPr>
      <w:bookmarkStart w:id="4" w:name="O_483823"/>
      <w:bookmarkEnd w:id="4"/>
      <w:r w:rsidRPr="00577046">
        <w:t>Licensing/Regulatory Information</w:t>
      </w:r>
    </w:p>
    <w:p w:rsidR="00000000" w:rsidRPr="00577046" w:rsidP="00577046">
      <w:pPr>
        <w:pStyle w:val="BodyText"/>
      </w:pPr>
      <w:r w:rsidRPr="00577046">
        <w:t>Not applicable.</w:t>
      </w:r>
    </w:p>
    <w:p w:rsidR="00000000" w:rsidRPr="00577046" w:rsidP="00577046">
      <w:pPr>
        <w:pStyle w:val="AllowPageBreak"/>
      </w:pPr>
    </w:p>
    <w:p w:rsidR="00000000" w:rsidRPr="00577046" w:rsidP="00577046">
      <w:pPr>
        <w:pStyle w:val="Heading1"/>
      </w:pPr>
      <w:bookmarkStart w:id="5" w:name="O_483824"/>
      <w:bookmarkEnd w:id="5"/>
      <w:r w:rsidRPr="00577046">
        <w:t>Pre-Requisites</w:t>
      </w:r>
    </w:p>
    <w:tbl>
      <w:tblPr>
        <w:tblW w:w="9639" w:type="dxa"/>
        <w:tblLayout w:type="fixed"/>
        <w:tblCellMar>
          <w:left w:w="62" w:type="dxa"/>
          <w:right w:w="62" w:type="dxa"/>
        </w:tblCellMar>
        <w:tblLook w:val="0000"/>
      </w:tblPr>
      <w:tblGrid>
        <w:gridCol w:w="2977"/>
        <w:gridCol w:w="6662"/>
      </w:tblGrid>
      <w:tr w:rsidTr="002D5D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Prerequisite units</w:t>
            </w:r>
          </w:p>
        </w:tc>
      </w:tr>
      <w:tr w:rsidTr="002D5D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AURMTA3002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Assemble and prepare a competition vehicle</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6" w:name="O_483820"/>
      <w:bookmarkEnd w:id="6"/>
      <w:r w:rsidRPr="00577046">
        <w:t>Employability Skills Information</w:t>
      </w:r>
    </w:p>
    <w:tbl>
      <w:tblPr>
        <w:tblW w:w="0" w:type="auto"/>
        <w:tblLayout w:type="fixed"/>
        <w:tblCellMar>
          <w:left w:w="62" w:type="dxa"/>
          <w:right w:w="62" w:type="dxa"/>
        </w:tblCellMar>
        <w:tblLook w:val="0000"/>
      </w:tblPr>
      <w:tblGrid>
        <w:gridCol w:w="2802"/>
        <w:gridCol w:w="5720"/>
      </w:tblGrid>
      <w:tr w:rsidTr="002D5D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This unit contains employability skills.</w:t>
            </w:r>
          </w:p>
        </w:tc>
      </w:tr>
    </w:tbl>
    <w:p w:rsidR="002D5DA4" w:rsidP="00577046">
      <w:pPr>
        <w:pStyle w:val="BodyText"/>
      </w:pPr>
    </w:p>
    <w:p w:rsidR="002D5DA4" w:rsidP="00577046">
      <w:pPr>
        <w:pStyle w:val="BodyText"/>
      </w:pPr>
    </w:p>
    <w:p w:rsidR="00000000" w:rsidRPr="00577046" w:rsidP="00577046">
      <w:pPr>
        <w:pStyle w:val="Heading1"/>
      </w:pPr>
      <w:bookmarkStart w:id="7" w:name="O_483819"/>
      <w:bookmarkEnd w:id="7"/>
      <w:r w:rsidRPr="00577046">
        <w:t>Elements and Performance Criteria Pre-Content</w:t>
      </w:r>
    </w:p>
    <w:tbl>
      <w:tblPr>
        <w:tblW w:w="0" w:type="auto"/>
        <w:tblLayout w:type="fixed"/>
        <w:tblCellMar>
          <w:left w:w="62" w:type="dxa"/>
          <w:right w:w="62" w:type="dxa"/>
        </w:tblCellMar>
        <w:tblLook w:val="0000"/>
      </w:tblPr>
      <w:tblGrid>
        <w:gridCol w:w="2556"/>
        <w:gridCol w:w="5966"/>
      </w:tblGrid>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Performance criteria describe the performance needed to demonstrate achievement of the element. Assessment of performance is to be consistent with the evidence guide.</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8" w:name="O_483818"/>
      <w:bookmarkEnd w:id="8"/>
      <w:r w:rsidRPr="00577046">
        <w:t>Elem</w:t>
      </w:r>
      <w:r w:rsidRPr="00577046">
        <w:t>ents and Performance Criteria</w:t>
      </w:r>
    </w:p>
    <w:tbl>
      <w:tblPr>
        <w:tblW w:w="0" w:type="auto"/>
        <w:tblLayout w:type="fixed"/>
        <w:tblCellMar>
          <w:left w:w="62" w:type="dxa"/>
          <w:right w:w="62" w:type="dxa"/>
        </w:tblCellMar>
        <w:tblLook w:val="0000"/>
      </w:tblPr>
      <w:tblGrid>
        <w:gridCol w:w="2556"/>
        <w:gridCol w:w="5966"/>
      </w:tblGrid>
      <w:tr w:rsidTr="002D5DA4">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PERFORMANCE CRITERIA</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1.</w:t>
            </w:r>
            <w:r w:rsidRPr="00577046">
              <w:tab/>
              <w:t>Prepare for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1.1.</w:t>
            </w:r>
            <w:r w:rsidRPr="00577046">
              <w:tab/>
              <w:t>Use team instructions/specifications and category rules and supplementary regulations to determine job requirements, including configuration, quality, equipmen</w:t>
            </w:r>
            <w:r w:rsidRPr="00577046">
              <w:t>t and quantities</w:t>
            </w:r>
          </w:p>
          <w:p w:rsidR="00000000" w:rsidRPr="00577046" w:rsidP="00577046">
            <w:pPr>
              <w:pStyle w:val="List2"/>
            </w:pPr>
            <w:r w:rsidRPr="00577046">
              <w:t>1.2.</w:t>
            </w:r>
            <w:r w:rsidRPr="00577046">
              <w:tab/>
              <w:t>Check task requirements against 'on the day' operating conditions and seek clarification of specifications, where required</w:t>
            </w:r>
          </w:p>
          <w:p w:rsidR="00000000" w:rsidRPr="00577046" w:rsidP="00577046">
            <w:pPr>
              <w:pStyle w:val="List2"/>
            </w:pPr>
            <w:r w:rsidRPr="00577046">
              <w:t>1.3.</w:t>
            </w:r>
            <w:r w:rsidRPr="00577046">
              <w:tab/>
              <w:t>Observe workplace health and safety (WHS) requirements, including regulatory requirements, equipment and s</w:t>
            </w:r>
            <w:r w:rsidRPr="00577046">
              <w:t>ystem isolation requirements and personal protection needs, throughout the work</w:t>
            </w:r>
          </w:p>
          <w:p w:rsidR="00000000" w:rsidRPr="00577046" w:rsidP="00577046">
            <w:pPr>
              <w:pStyle w:val="List2"/>
            </w:pPr>
            <w:r w:rsidRPr="00577046">
              <w:t>1.4.</w:t>
            </w:r>
            <w:r w:rsidRPr="00577046">
              <w:tab/>
              <w:t>Locate tooling and equipment and check for safe and effective operation</w:t>
            </w:r>
          </w:p>
          <w:p w:rsidR="00000000" w:rsidP="00577046">
            <w:pPr>
              <w:pStyle w:val="List2"/>
              <w:rPr>
                <w:lang w:val="en-NZ"/>
              </w:rPr>
            </w:pPr>
            <w:r w:rsidRPr="00577046">
              <w:t>1.5.</w:t>
            </w:r>
            <w:r w:rsidRPr="00577046">
              <w:tab/>
              <w:t>Clean and lay out work area for job requirements</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2.</w:t>
            </w:r>
            <w:r w:rsidRPr="00577046">
              <w:tab/>
              <w:t>Finalise technical preparation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2.1.</w:t>
            </w:r>
            <w:r w:rsidRPr="00577046">
              <w:tab/>
              <w:t>Confi</w:t>
            </w:r>
            <w:r w:rsidRPr="00577046">
              <w:t>gure vehicle settings for each race in accordance with team specifications, baseline configurations, category rules and supplementary regulations</w:t>
            </w:r>
          </w:p>
          <w:p w:rsidR="00000000" w:rsidRPr="00577046" w:rsidP="00577046">
            <w:pPr>
              <w:pStyle w:val="List2"/>
            </w:pPr>
            <w:r w:rsidRPr="00577046">
              <w:t>2.2.</w:t>
            </w:r>
            <w:r w:rsidRPr="00577046">
              <w:tab/>
              <w:t>Report problems with the work area or the operation of the equipment to appropriate persons</w:t>
            </w:r>
          </w:p>
          <w:p w:rsidR="00000000" w:rsidRPr="00577046" w:rsidP="00577046">
            <w:pPr>
              <w:pStyle w:val="List2"/>
            </w:pPr>
            <w:r w:rsidRPr="00577046">
              <w:t>2.3.</w:t>
            </w:r>
            <w:r w:rsidRPr="00577046">
              <w:tab/>
              <w:t>Make pro</w:t>
            </w:r>
            <w:r w:rsidRPr="00577046">
              <w:t>posals for modifications or adaptation of equipment</w:t>
            </w:r>
          </w:p>
          <w:p w:rsidR="00000000" w:rsidP="00577046">
            <w:pPr>
              <w:pStyle w:val="List2"/>
              <w:rPr>
                <w:lang w:val="en-NZ"/>
              </w:rPr>
            </w:pPr>
            <w:r w:rsidRPr="00577046">
              <w:t>2.4.</w:t>
            </w:r>
            <w:r w:rsidRPr="00577046">
              <w:tab/>
              <w:t>Document settings in accordance with team procedures</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3.</w:t>
            </w:r>
            <w:r w:rsidRPr="00577046">
              <w:tab/>
              <w:t>Conduct pre-race checks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3.1.</w:t>
            </w:r>
            <w:r w:rsidRPr="00577046">
              <w:tab/>
              <w:t>Conduct checks in accordance with team checklists</w:t>
            </w:r>
          </w:p>
          <w:p w:rsidR="00000000" w:rsidRPr="00577046" w:rsidP="00577046">
            <w:pPr>
              <w:pStyle w:val="List2"/>
            </w:pPr>
            <w:r w:rsidRPr="00577046">
              <w:t>3.2.</w:t>
            </w:r>
            <w:r w:rsidRPr="00577046">
              <w:tab/>
              <w:t>Take precautions to ensure no component damage</w:t>
            </w:r>
          </w:p>
          <w:p w:rsidR="00000000" w:rsidP="00577046">
            <w:pPr>
              <w:pStyle w:val="List2"/>
              <w:rPr>
                <w:lang w:val="en-NZ"/>
              </w:rPr>
            </w:pPr>
            <w:r w:rsidRPr="00577046">
              <w:t>3.3.</w:t>
            </w:r>
            <w:r w:rsidRPr="00577046">
              <w:tab/>
            </w:r>
            <w:r w:rsidRPr="00577046">
              <w:t>Report problems with the components or systems to appropriate persons</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4.</w:t>
            </w:r>
            <w:r w:rsidRPr="00577046">
              <w:tab/>
              <w:t>Prepare vehicle for scrutineering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4.1.</w:t>
            </w:r>
            <w:r w:rsidRPr="00577046">
              <w:tab/>
              <w:t>Inspect vehicle systems and safety components in accordance with regulatory body requirements, category rules and supplementary regulations</w:t>
            </w:r>
          </w:p>
          <w:p w:rsidR="00000000" w:rsidRPr="00577046" w:rsidP="00577046">
            <w:pPr>
              <w:pStyle w:val="List2"/>
            </w:pPr>
            <w:r w:rsidRPr="00577046">
              <w:t>4.2</w:t>
            </w:r>
            <w:r w:rsidRPr="00577046">
              <w:t>.</w:t>
            </w:r>
            <w:r w:rsidRPr="00577046">
              <w:tab/>
              <w:t>Identify and rectify problems with vehicle compliance</w:t>
            </w:r>
          </w:p>
          <w:p w:rsidR="00000000" w:rsidP="00577046">
            <w:pPr>
              <w:pStyle w:val="List2"/>
              <w:rPr>
                <w:lang w:val="en-NZ"/>
              </w:rPr>
            </w:pPr>
            <w:r w:rsidRPr="00577046">
              <w:t>4.3.</w:t>
            </w:r>
            <w:r w:rsidRPr="00577046">
              <w:tab/>
              <w:t>Report problems with vehicle compliance that cannot be rectified to appropriate persons in accordance with team procedures</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5.</w:t>
            </w:r>
            <w:r w:rsidRPr="00577046">
              <w:tab/>
              <w:t>Conduct between-race maintenance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5.1.</w:t>
            </w:r>
            <w:r w:rsidRPr="00577046">
              <w:tab/>
              <w:t>Inspect components/systems con</w:t>
            </w:r>
            <w:r w:rsidRPr="00577046">
              <w:t>dition in accordance with team checklist and repair/replace, as required</w:t>
            </w:r>
          </w:p>
          <w:p w:rsidR="00000000" w:rsidRPr="00577046" w:rsidP="00577046">
            <w:pPr>
              <w:pStyle w:val="List2"/>
            </w:pPr>
            <w:r w:rsidRPr="00577046">
              <w:t>5.2.</w:t>
            </w:r>
            <w:r w:rsidRPr="00577046">
              <w:tab/>
              <w:t>Clean and refuel vehicle</w:t>
            </w:r>
          </w:p>
          <w:p w:rsidR="00000000" w:rsidRPr="00577046" w:rsidP="00577046">
            <w:pPr>
              <w:pStyle w:val="List2"/>
            </w:pPr>
            <w:r w:rsidRPr="00577046">
              <w:t>5.3.</w:t>
            </w:r>
            <w:r w:rsidRPr="00577046">
              <w:tab/>
              <w:t>Collect and log manual data/download and electronic data</w:t>
            </w:r>
          </w:p>
          <w:p w:rsidR="00000000" w:rsidP="00577046">
            <w:pPr>
              <w:pStyle w:val="List2"/>
              <w:rPr>
                <w:lang w:val="en-NZ"/>
              </w:rPr>
            </w:pPr>
            <w:r w:rsidRPr="00577046">
              <w:t>5.4.</w:t>
            </w:r>
            <w:r w:rsidRPr="00577046">
              <w:tab/>
              <w:t>Conduct and/or contribute to driver/rider technical debrief</w:t>
            </w:r>
          </w:p>
        </w:tc>
      </w:tr>
      <w:tr w:rsidTr="002D5DA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List"/>
              <w:rPr>
                <w:lang w:val="en-NZ"/>
              </w:rPr>
            </w:pPr>
            <w:r w:rsidRPr="00577046">
              <w:t>6.</w:t>
            </w:r>
            <w:r w:rsidRPr="00577046">
              <w:tab/>
              <w:t>Clean up work area and</w:t>
            </w:r>
            <w:r w:rsidRPr="00577046">
              <w:t xml:space="preserve"> finalise documentation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2"/>
            </w:pPr>
            <w:r w:rsidRPr="00577046">
              <w:t>6.1.</w:t>
            </w:r>
            <w:r w:rsidRPr="00577046">
              <w:tab/>
              <w:t>Return tooling to storage</w:t>
            </w:r>
          </w:p>
          <w:p w:rsidR="00000000" w:rsidRPr="00577046" w:rsidP="00577046">
            <w:pPr>
              <w:pStyle w:val="List2"/>
            </w:pPr>
            <w:r w:rsidRPr="00577046">
              <w:t>6.2.</w:t>
            </w:r>
            <w:r w:rsidRPr="00577046">
              <w:tab/>
              <w:t>Tag and shelve/store surplus components/consumables</w:t>
            </w:r>
          </w:p>
          <w:p w:rsidR="00000000" w:rsidRPr="00577046" w:rsidP="00577046">
            <w:pPr>
              <w:pStyle w:val="List2"/>
            </w:pPr>
            <w:r w:rsidRPr="00577046">
              <w:t>6.3.</w:t>
            </w:r>
            <w:r w:rsidRPr="00577046">
              <w:tab/>
              <w:t>Remove surplus material from work area</w:t>
            </w:r>
          </w:p>
          <w:p w:rsidR="00000000" w:rsidRPr="00577046" w:rsidP="00577046">
            <w:pPr>
              <w:pStyle w:val="List2"/>
            </w:pPr>
            <w:r w:rsidRPr="00577046">
              <w:t>6.4.</w:t>
            </w:r>
            <w:r w:rsidRPr="00577046">
              <w:tab/>
              <w:t>Clean spillage from work area and vehicle</w:t>
            </w:r>
          </w:p>
          <w:p w:rsidR="00000000" w:rsidRPr="00577046" w:rsidP="00577046">
            <w:pPr>
              <w:pStyle w:val="List2"/>
            </w:pPr>
            <w:r w:rsidRPr="00577046">
              <w:t>6.5.</w:t>
            </w:r>
            <w:r w:rsidRPr="00577046">
              <w:tab/>
              <w:t>Assist with loading of vehicle and equi</w:t>
            </w:r>
            <w:r w:rsidRPr="00577046">
              <w:t>pment for transportation and undertake dismantling of temporary work location</w:t>
            </w:r>
          </w:p>
          <w:p w:rsidR="00000000" w:rsidRPr="00577046" w:rsidP="00577046">
            <w:pPr>
              <w:pStyle w:val="List2"/>
            </w:pPr>
            <w:r w:rsidRPr="00577046">
              <w:t>6.6.</w:t>
            </w:r>
            <w:r w:rsidRPr="00577046">
              <w:tab/>
              <w:t>Complete team/event documentation</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9" w:name="O_483826"/>
      <w:bookmarkEnd w:id="9"/>
      <w:r w:rsidRPr="00577046">
        <w:t>Required Skills and Knowledge</w:t>
      </w:r>
    </w:p>
    <w:tbl>
      <w:tblPr>
        <w:tblW w:w="0" w:type="auto"/>
        <w:tblLayout w:type="fixed"/>
        <w:tblCellMar>
          <w:left w:w="62" w:type="dxa"/>
          <w:right w:w="62" w:type="dxa"/>
        </w:tblCellMar>
        <w:tblLook w:val="0000"/>
      </w:tblPr>
      <w:tblGrid>
        <w:gridCol w:w="8522"/>
      </w:tblGrid>
      <w:tr w:rsidTr="002D5D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REQUIRED SKILLS AND KNOWLEDGE</w:t>
            </w:r>
          </w:p>
        </w:tc>
      </w:tr>
      <w:tr w:rsidTr="002D5D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This section describes the skills and knowledge required fo</w:t>
            </w:r>
            <w:r w:rsidRPr="00577046">
              <w:t>r this unit.</w:t>
            </w:r>
          </w:p>
        </w:tc>
      </w:tr>
      <w:tr w:rsidTr="002D5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Required skills</w:t>
            </w:r>
          </w:p>
        </w:tc>
      </w:tr>
      <w:tr w:rsidTr="002D5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Required skills include:</w:t>
            </w:r>
          </w:p>
          <w:p w:rsidR="00000000" w:rsidRPr="00577046" w:rsidP="00577046">
            <w:pPr>
              <w:pStyle w:val="ListBullet"/>
            </w:pPr>
            <w:r w:rsidRPr="00577046">
              <w:t xml:space="preserve">technical skills to the level required to use workplace technology related to preparation </w:t>
            </w:r>
            <w:r w:rsidRPr="00577046">
              <w:t xml:space="preserve">of a competition vehicle, including tooling, equipment, measuring devices and computers, and use pre-checking and inspection techniques to anticipate preparation problems in order to work efficiently and effectively </w:t>
            </w:r>
          </w:p>
          <w:p w:rsidR="00000000" w:rsidRPr="00577046" w:rsidP="00577046">
            <w:pPr>
              <w:pStyle w:val="ListBullet"/>
            </w:pPr>
            <w:r w:rsidRPr="00577046">
              <w:t>communication skills to the level requi</w:t>
            </w:r>
            <w:r w:rsidRPr="00577046">
              <w:t>red to communicate ideas and information to enable clarification of requirements, coordination of work with supervisors and other team members, and to report work outcomes and problems</w:t>
            </w:r>
          </w:p>
          <w:p w:rsidR="00000000" w:rsidRPr="00577046" w:rsidP="00577046">
            <w:pPr>
              <w:pStyle w:val="ListBullet"/>
            </w:pPr>
            <w:r w:rsidRPr="00577046">
              <w:t>literacy skills to the level required to collect, organise and understa</w:t>
            </w:r>
            <w:r w:rsidRPr="00577046">
              <w:t>nd information related to competition vehicle preparation, team requirements, category rules and supplementary regulations, component suppliers' specifications, plans and safety procedures requirements, and financial reporting to ensure compliance with rul</w:t>
            </w:r>
            <w:r w:rsidRPr="00577046">
              <w:t>es and regulations</w:t>
            </w:r>
          </w:p>
          <w:p w:rsidR="00000000" w:rsidRPr="00577046" w:rsidP="00577046">
            <w:pPr>
              <w:pStyle w:val="ListBullet"/>
            </w:pPr>
            <w:r w:rsidRPr="00577046">
              <w:t>numeracy skills to the level required to use mathematical ideas and techniques to correctly complete measurements and calculations required during the preparation of a competition vehicle</w:t>
            </w:r>
          </w:p>
          <w:p w:rsidR="00000000" w:rsidRPr="00577046" w:rsidP="00577046">
            <w:pPr>
              <w:pStyle w:val="ListBullet"/>
            </w:pPr>
            <w:r w:rsidRPr="00577046">
              <w:t>problem-solving skills to the level required to a</w:t>
            </w:r>
            <w:r w:rsidRPr="00577046">
              <w:t>nticipate changing information requirements or influences</w:t>
            </w:r>
          </w:p>
          <w:p w:rsidR="00000000" w:rsidRPr="00577046" w:rsidP="00577046">
            <w:pPr>
              <w:pStyle w:val="ListBullet"/>
            </w:pPr>
            <w:r w:rsidRPr="00577046">
              <w:t>team skills to the level required to work with others to foster the team by recognising dependencies and using cooperative approaches to optimise workflow and productivity</w:t>
            </w:r>
          </w:p>
          <w:p w:rsidR="00000000" w:rsidP="00577046">
            <w:pPr>
              <w:pStyle w:val="ListBullet"/>
              <w:rPr>
                <w:lang w:val="en-NZ"/>
              </w:rPr>
            </w:pPr>
            <w:r w:rsidRPr="00577046">
              <w:t>planning skills to the level required to plan and organise activities, including the preparation and layout of the work area, and the coordination of equipment, systems and material to avoid backtracking, workflow interruptions or wastage</w:t>
            </w:r>
          </w:p>
        </w:tc>
      </w:tr>
      <w:tr w:rsidTr="002D5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Required knowled</w:t>
            </w:r>
            <w:r w:rsidRPr="00577046">
              <w:rPr>
                <w:rStyle w:val="SpecialBold"/>
              </w:rPr>
              <w:t>ge</w:t>
            </w:r>
          </w:p>
        </w:tc>
      </w:tr>
      <w:tr w:rsidTr="002D5D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Required knowledge includes:</w:t>
            </w:r>
          </w:p>
          <w:p w:rsidR="00000000" w:rsidRPr="00577046" w:rsidP="00577046">
            <w:pPr>
              <w:pStyle w:val="ListBullet"/>
            </w:pPr>
            <w:r w:rsidRPr="00577046">
              <w:t xml:space="preserve">controlling body rules, category rules and supplementary regulations and team requirements/job specifications </w:t>
            </w:r>
          </w:p>
          <w:p w:rsidR="00000000" w:rsidRPr="00577046" w:rsidP="00577046">
            <w:pPr>
              <w:pStyle w:val="ListBullet"/>
            </w:pPr>
            <w:r w:rsidRPr="00577046">
              <w:t>work area layouts</w:t>
            </w:r>
          </w:p>
          <w:p w:rsidR="00000000" w:rsidRPr="00577046" w:rsidP="00577046">
            <w:pPr>
              <w:pStyle w:val="ListBullet"/>
            </w:pPr>
            <w:r w:rsidRPr="00577046">
              <w:t>preparation processes applicable to competition vehicles at an event</w:t>
            </w:r>
          </w:p>
          <w:p w:rsidR="00000000" w:rsidRPr="00577046" w:rsidP="00577046">
            <w:pPr>
              <w:pStyle w:val="ListBullet"/>
            </w:pPr>
            <w:r w:rsidRPr="00577046">
              <w:t>scrutineering requiremen</w:t>
            </w:r>
            <w:r w:rsidRPr="00577046">
              <w:t>ts and inspection techniques</w:t>
            </w:r>
          </w:p>
          <w:p w:rsidR="00000000" w:rsidRPr="00577046" w:rsidP="00577046">
            <w:pPr>
              <w:pStyle w:val="ListBullet"/>
            </w:pPr>
            <w:r w:rsidRPr="00577046">
              <w:t>gear ratio calculations</w:t>
            </w:r>
          </w:p>
          <w:p w:rsidR="00000000" w:rsidRPr="00577046" w:rsidP="00577046">
            <w:pPr>
              <w:pStyle w:val="ListBullet"/>
            </w:pPr>
            <w:r w:rsidRPr="00577046">
              <w:t>pre-race checks and between-race maintenance conduct</w:t>
            </w:r>
          </w:p>
          <w:p w:rsidR="00000000" w:rsidRPr="00577046" w:rsidP="00577046">
            <w:pPr>
              <w:pStyle w:val="ListBullet"/>
            </w:pPr>
            <w:r w:rsidRPr="00577046">
              <w:t>equipment faults and component defects reporting procedures</w:t>
            </w:r>
          </w:p>
          <w:p w:rsidR="00000000" w:rsidRPr="00577046" w:rsidP="00577046">
            <w:pPr>
              <w:pStyle w:val="ListBullet"/>
            </w:pPr>
            <w:r w:rsidRPr="00577046">
              <w:t>workplace guidelines regarding:</w:t>
            </w:r>
          </w:p>
          <w:p w:rsidR="00000000" w:rsidRPr="00577046" w:rsidP="00577046">
            <w:pPr>
              <w:pStyle w:val="ListBullet2"/>
            </w:pPr>
            <w:r w:rsidRPr="00577046">
              <w:t>acceptable tolerance levels</w:t>
            </w:r>
          </w:p>
          <w:p w:rsidR="00000000" w:rsidRPr="00577046" w:rsidP="00577046">
            <w:pPr>
              <w:pStyle w:val="ListBullet2"/>
            </w:pPr>
            <w:r w:rsidRPr="00577046">
              <w:t>record keeping techniques</w:t>
            </w:r>
          </w:p>
          <w:p w:rsidR="00000000" w:rsidRPr="00577046" w:rsidP="00577046">
            <w:pPr>
              <w:pStyle w:val="ListBullet"/>
            </w:pPr>
            <w:r w:rsidRPr="00577046">
              <w:t>applicable commonwealth, state or territory legislation, regulations, standards and codes of practice, including WHS, personal safety and environment, reporting and recording procedures, relevant to vehicle preparation procedures</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10" w:name="O_483821"/>
      <w:bookmarkEnd w:id="10"/>
      <w:r w:rsidRPr="00577046">
        <w:t>Evidenc</w:t>
      </w:r>
      <w:r w:rsidRPr="00577046">
        <w:t>e Guide</w:t>
      </w:r>
    </w:p>
    <w:tbl>
      <w:tblPr>
        <w:tblW w:w="9570" w:type="dxa"/>
        <w:tblLayout w:type="fixed"/>
        <w:tblCellMar>
          <w:left w:w="62" w:type="dxa"/>
          <w:right w:w="62" w:type="dxa"/>
        </w:tblCellMar>
        <w:tblLook w:val="0000"/>
      </w:tblPr>
      <w:tblGrid>
        <w:gridCol w:w="3484"/>
        <w:gridCol w:w="6086"/>
      </w:tblGrid>
      <w:tr w:rsidTr="002D5D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EVIDENCE GUIDE</w:t>
            </w:r>
          </w:p>
        </w:tc>
      </w:tr>
      <w:tr w:rsidTr="002D5D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The evidence guide provides advice on assessment and must be read in conjunction with the performance criteria, required skills and knowledge, range statement and the Assessment Guidelines for the Training Package.</w:t>
            </w:r>
          </w:p>
        </w:tc>
      </w:tr>
      <w:tr w:rsidTr="002D5D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p>
        </w:tc>
      </w:tr>
      <w:tr w:rsidTr="002D5D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Assessors must be satisfied that the candidate can competently and consistently:</w:t>
            </w:r>
          </w:p>
          <w:p w:rsidR="00000000" w:rsidRPr="00577046" w:rsidP="00577046">
            <w:pPr>
              <w:pStyle w:val="ListBullet"/>
            </w:pPr>
            <w:r w:rsidRPr="00577046">
              <w:t>interpret and apply controlling body and category rules and supplementary regulations</w:t>
            </w:r>
          </w:p>
          <w:p w:rsidR="00000000" w:rsidRPr="00577046" w:rsidP="00577046">
            <w:pPr>
              <w:pStyle w:val="ListBullet"/>
            </w:pPr>
            <w:r w:rsidRPr="00577046">
              <w:t>apply safety requirements, including the use of personal protective equipment</w:t>
            </w:r>
          </w:p>
          <w:p w:rsidR="00000000" w:rsidRPr="00577046" w:rsidP="00577046">
            <w:pPr>
              <w:pStyle w:val="ListBullet"/>
            </w:pPr>
            <w:r w:rsidRPr="00577046">
              <w:t xml:space="preserve">follow task instructions, operating procedures and inspection processes to: </w:t>
            </w:r>
          </w:p>
          <w:p w:rsidR="00000000" w:rsidRPr="00577046" w:rsidP="00577046">
            <w:pPr>
              <w:pStyle w:val="ListBullet2"/>
            </w:pPr>
            <w:r w:rsidRPr="00577046">
              <w:t>minimise the r</w:t>
            </w:r>
            <w:r w:rsidRPr="00577046">
              <w:t>isk of injury to self or others</w:t>
            </w:r>
          </w:p>
          <w:p w:rsidR="00000000" w:rsidRPr="00577046" w:rsidP="00577046">
            <w:pPr>
              <w:pStyle w:val="ListBullet2"/>
            </w:pPr>
            <w:r w:rsidRPr="00577046">
              <w:t>prevent damage to competition vehicle or equipment</w:t>
            </w:r>
          </w:p>
          <w:p w:rsidR="00000000" w:rsidRPr="00577046" w:rsidP="00577046">
            <w:pPr>
              <w:pStyle w:val="ListBullet2"/>
            </w:pPr>
            <w:r w:rsidRPr="00577046">
              <w:t xml:space="preserve">achieve required outcomes within team time and quality standards </w:t>
            </w:r>
          </w:p>
          <w:p w:rsidR="00000000" w:rsidRPr="00577046" w:rsidP="00577046">
            <w:pPr>
              <w:pStyle w:val="ListBullet"/>
            </w:pPr>
            <w:r w:rsidRPr="00577046">
              <w:t>correctly perform competition vehicle preparation procedures at a minimum of two (2) events, one (1) of wh</w:t>
            </w:r>
            <w:r w:rsidRPr="00577046">
              <w:t>ich may be a simulated event. Each of the following must be covered:</w:t>
            </w:r>
          </w:p>
          <w:p w:rsidR="00000000" w:rsidRPr="00577046" w:rsidP="00577046">
            <w:pPr>
              <w:pStyle w:val="ListBullet2"/>
            </w:pPr>
            <w:r w:rsidRPr="00577046">
              <w:t>finalise technical preparation prior to a race</w:t>
            </w:r>
          </w:p>
          <w:p w:rsidR="00000000" w:rsidRPr="00577046" w:rsidP="00577046">
            <w:pPr>
              <w:pStyle w:val="ListBullet2"/>
            </w:pPr>
            <w:r w:rsidRPr="00577046">
              <w:t>conduct pre- and post-race checks and maintenance</w:t>
            </w:r>
          </w:p>
          <w:p w:rsidR="00000000" w:rsidRPr="00577046" w:rsidP="00577046">
            <w:pPr>
              <w:pStyle w:val="ListBullet2"/>
            </w:pPr>
            <w:r w:rsidRPr="00577046">
              <w:t>prepare a vehicle for scrutineering</w:t>
            </w:r>
          </w:p>
          <w:p w:rsidR="00000000" w:rsidRPr="00577046" w:rsidP="00577046">
            <w:pPr>
              <w:pStyle w:val="ListBullet"/>
            </w:pPr>
            <w:r w:rsidRPr="00577046">
              <w:t>work effectively with others</w:t>
            </w:r>
          </w:p>
          <w:p w:rsidR="00000000" w:rsidP="00577046">
            <w:pPr>
              <w:pStyle w:val="ListBullet"/>
              <w:rPr>
                <w:lang w:val="en-NZ"/>
              </w:rPr>
            </w:pPr>
            <w:r w:rsidRPr="00577046">
              <w:t>modify act</w:t>
            </w:r>
            <w:r w:rsidRPr="00577046">
              <w:t>ivities to cater for variations in workplace context and environment.</w:t>
            </w:r>
          </w:p>
        </w:tc>
      </w:tr>
      <w:tr w:rsidTr="002D5D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Context of</w:t>
            </w:r>
            <w:r w:rsidRPr="00577046">
              <w:t xml:space="preserve">, </w:t>
            </w:r>
            <w:r w:rsidRPr="00577046">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Bullet"/>
            </w:pPr>
            <w:r w:rsidRPr="00577046">
              <w:t>The application of competency is to be assessed in the workplace or a simulated environment that reflects as far as possible the actua</w:t>
            </w:r>
            <w:r w:rsidRPr="00577046">
              <w:t>l working environment.</w:t>
            </w:r>
          </w:p>
          <w:p w:rsidR="00000000" w:rsidRPr="00577046" w:rsidP="00577046">
            <w:pPr>
              <w:pStyle w:val="ListBullet"/>
            </w:pPr>
            <w:r w:rsidRPr="00577046">
              <w:t>Assessment is to occur using standard and authorised work practices, safety requirements and environmental constraints.</w:t>
            </w:r>
          </w:p>
          <w:p w:rsidR="00000000" w:rsidRPr="00577046" w:rsidP="00577046">
            <w:pPr>
              <w:pStyle w:val="ListBullet"/>
            </w:pPr>
            <w:r w:rsidRPr="00577046">
              <w:t>Assessment is to comply with relevant regulatory requirements, including specified Australian standards.</w:t>
            </w:r>
          </w:p>
          <w:p w:rsidR="00000000" w:rsidRPr="00577046" w:rsidP="00577046">
            <w:pPr>
              <w:pStyle w:val="ListBullet"/>
            </w:pPr>
            <w:r w:rsidRPr="00577046">
              <w:t>Where ap</w:t>
            </w:r>
            <w:r w:rsidRPr="00577046">
              <w:t>plicable, reasonable adjustment must be made to work environments and training situations to accommodate ethnicity, age, gender, demographics and disability.</w:t>
            </w:r>
          </w:p>
          <w:p w:rsidR="00000000" w:rsidRPr="00577046" w:rsidP="00577046">
            <w:pPr>
              <w:pStyle w:val="ListBullet"/>
            </w:pPr>
            <w:r w:rsidRPr="00577046">
              <w:t xml:space="preserve">The following resources should be made available: </w:t>
            </w:r>
          </w:p>
          <w:p w:rsidR="00000000" w:rsidRPr="00577046" w:rsidP="00577046">
            <w:pPr>
              <w:pStyle w:val="ListBullet2"/>
            </w:pPr>
            <w:r w:rsidRPr="00577046">
              <w:t xml:space="preserve">access to competition vehicles and associated </w:t>
            </w:r>
            <w:r w:rsidRPr="00577046">
              <w:t>tooling</w:t>
            </w:r>
          </w:p>
          <w:p w:rsidR="00000000" w:rsidRPr="00577046" w:rsidP="00577046">
            <w:pPr>
              <w:pStyle w:val="ListBullet2"/>
            </w:pPr>
            <w:r w:rsidRPr="00577046">
              <w:t>computing, operational and inventory support systems</w:t>
            </w:r>
          </w:p>
          <w:p w:rsidR="00000000" w:rsidRPr="00577046" w:rsidP="00577046">
            <w:pPr>
              <w:pStyle w:val="ListBullet2"/>
            </w:pPr>
            <w:r w:rsidRPr="00577046">
              <w:t>work specifications</w:t>
            </w:r>
          </w:p>
          <w:p w:rsidR="00000000" w:rsidRPr="00577046" w:rsidP="00577046">
            <w:pPr>
              <w:pStyle w:val="ListBullet2"/>
            </w:pPr>
            <w:r w:rsidRPr="00577046">
              <w:t>team requirements</w:t>
            </w:r>
          </w:p>
          <w:p w:rsidR="00000000" w:rsidRPr="00577046" w:rsidP="00577046">
            <w:pPr>
              <w:pStyle w:val="ListBullet2"/>
            </w:pPr>
            <w:r w:rsidRPr="00577046">
              <w:t>organisational procedures</w:t>
            </w:r>
          </w:p>
          <w:p w:rsidR="00000000" w:rsidRPr="00577046" w:rsidP="00577046">
            <w:pPr>
              <w:pStyle w:val="ListBullet2"/>
            </w:pPr>
            <w:r w:rsidRPr="00577046">
              <w:t>safety procedures and regulations</w:t>
            </w:r>
          </w:p>
          <w:p w:rsidR="00000000" w:rsidP="00577046">
            <w:pPr>
              <w:pStyle w:val="ListBullet2"/>
              <w:rPr>
                <w:lang w:val="en-NZ"/>
              </w:rPr>
            </w:pPr>
            <w:r w:rsidRPr="00577046">
              <w:t>quality standards.</w:t>
            </w:r>
          </w:p>
        </w:tc>
      </w:tr>
      <w:tr w:rsidTr="002D5D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ListBullet"/>
            </w:pPr>
            <w:r w:rsidRPr="00577046">
              <w:t>Assessment must satisfy the endorsed Assessment Guidelines of this Training Package.</w:t>
            </w:r>
          </w:p>
          <w:p w:rsidR="00000000" w:rsidRPr="00577046" w:rsidP="00577046">
            <w:pPr>
              <w:pStyle w:val="ListBullet"/>
            </w:pPr>
            <w:r w:rsidRPr="00577046">
              <w:t>Assessment methods</w:t>
            </w:r>
            <w:r w:rsidRPr="00577046">
              <w:t xml:space="preserve"> must confirm consistency and accuracy of performance (over time and in a range of workplace relevant contexts) together with application of Required Skills and Knowledge.</w:t>
            </w:r>
          </w:p>
          <w:p w:rsidR="00000000" w:rsidRPr="00577046" w:rsidP="00577046">
            <w:pPr>
              <w:pStyle w:val="ListBullet"/>
            </w:pPr>
            <w:r w:rsidRPr="00577046">
              <w:t>Assessment methods must be by direct observation of tasks and include questioning on</w:t>
            </w:r>
            <w:r w:rsidRPr="00577046">
              <w:t xml:space="preserve"> Required Skills and Knowledge to ensure its correct interpretation and application.</w:t>
            </w:r>
          </w:p>
          <w:p w:rsidR="00000000" w:rsidRPr="00577046" w:rsidP="00577046">
            <w:pPr>
              <w:pStyle w:val="ListBullet"/>
            </w:pPr>
            <w:r w:rsidRPr="00577046">
              <w:t>Assessment may be applied under project-related conditions (real or simulated) and require evidence of process.</w:t>
            </w:r>
          </w:p>
          <w:p w:rsidR="00000000" w:rsidRPr="00577046" w:rsidP="00577046">
            <w:pPr>
              <w:pStyle w:val="ListBullet"/>
            </w:pPr>
            <w:r w:rsidRPr="00577046">
              <w:t>Assessment must confirm a reasonable inference that compete</w:t>
            </w:r>
            <w:r w:rsidRPr="00577046">
              <w:t>ncy is able not only to be satisfied under the particular circumstance, but is able to be transferred to other circumstances.</w:t>
            </w:r>
          </w:p>
          <w:p w:rsidR="00000000" w:rsidP="00577046">
            <w:pPr>
              <w:pStyle w:val="ListBullet"/>
              <w:rPr>
                <w:lang w:val="en-NZ"/>
              </w:rPr>
            </w:pPr>
            <w:r w:rsidRPr="00577046">
              <w:t>Competence in this unit may be assessed in conjunction with other functional units which together form part of the holistic work r</w:t>
            </w:r>
            <w:r w:rsidRPr="00577046">
              <w:t>ole.</w:t>
            </w:r>
          </w:p>
        </w:tc>
      </w:tr>
      <w:tr w:rsidTr="002D5DA4">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Assessment processes and techniques must be culturally sensitive and appropriate to the language and literacy capacity of the candidate and the work being performed.</w:t>
            </w:r>
          </w:p>
        </w:tc>
      </w:tr>
    </w:tbl>
    <w:p w:rsidR="002D5DA4" w:rsidP="00577046">
      <w:pPr>
        <w:pStyle w:val="BodyText"/>
      </w:pPr>
    </w:p>
    <w:p w:rsidR="002D5DA4" w:rsidP="00577046">
      <w:pPr>
        <w:pStyle w:val="BodyText"/>
      </w:pPr>
    </w:p>
    <w:p w:rsidR="00000000" w:rsidRPr="00577046" w:rsidP="00577046">
      <w:pPr>
        <w:pStyle w:val="Heading1"/>
      </w:pPr>
      <w:bookmarkStart w:id="11" w:name="O_483825"/>
      <w:bookmarkEnd w:id="11"/>
      <w:r w:rsidRPr="00577046">
        <w:t>Range Statement</w:t>
      </w:r>
    </w:p>
    <w:tbl>
      <w:tblPr>
        <w:tblW w:w="0" w:type="auto"/>
        <w:tblLayout w:type="fixed"/>
        <w:tblCellMar>
          <w:left w:w="62" w:type="dxa"/>
          <w:right w:w="62" w:type="dxa"/>
        </w:tblCellMar>
        <w:tblLook w:val="0000"/>
      </w:tblPr>
      <w:tblGrid>
        <w:gridCol w:w="3521"/>
        <w:gridCol w:w="5001"/>
      </w:tblGrid>
      <w:tr w:rsidTr="002D5D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RANGE STATEMENT</w:t>
            </w:r>
          </w:p>
        </w:tc>
      </w:tr>
      <w:tr w:rsidTr="002D5D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The range statement relates to the unit of competency as a whole. It allows for different work environments and situations that may affect performance. Bold italicised wording, if used in the performance criteria, is detailed below. Essen</w:t>
            </w:r>
            <w:r w:rsidRPr="00577046">
              <w:t>tial operating conditions that may be present with training and assessment (depending on the work situation, needs of the candidate, accessibility of the item, and local industry and regional contexts) may also be included.</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An event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t>An event can be defin</w:t>
            </w:r>
            <w:r w:rsidRPr="00577046">
              <w:t>ed as the race meeting itself. This may be the whole day, weekend or week</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A race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A race can be defined as one part or section of the program during an event and may include:</w:t>
            </w:r>
          </w:p>
          <w:p w:rsidR="00000000" w:rsidRPr="00577046" w:rsidP="00577046">
            <w:pPr>
              <w:pStyle w:val="ListBullet"/>
            </w:pPr>
            <w:r w:rsidRPr="00577046">
              <w:t>team promotional ride (e.g. teams may have ride days for their sponsors)</w:t>
            </w:r>
          </w:p>
          <w:p w:rsidR="00000000" w:rsidRPr="00577046" w:rsidP="00577046">
            <w:pPr>
              <w:pStyle w:val="ListBullet"/>
            </w:pPr>
            <w:r w:rsidRPr="00577046">
              <w:t>heat (e.g. teams may have multiple heats to complete during the same event)</w:t>
            </w:r>
          </w:p>
          <w:p w:rsidR="00000000" w:rsidRPr="00577046" w:rsidP="00577046">
            <w:pPr>
              <w:pStyle w:val="ListBullet"/>
            </w:pPr>
            <w:r w:rsidRPr="00577046">
              <w:t>test run (e.g. practice runs or qualifying runs during the same event)</w:t>
            </w:r>
          </w:p>
          <w:p w:rsidR="00000000" w:rsidP="00577046">
            <w:pPr>
              <w:pStyle w:val="ListBullet"/>
              <w:rPr>
                <w:lang w:val="en-NZ"/>
              </w:rPr>
            </w:pPr>
            <w:r w:rsidRPr="00577046">
              <w:t>time trial (e.g. any run during the same event where they are timed over the distance)</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Components</w:t>
            </w:r>
            <w:r w:rsidRPr="00577046">
              <w:t>/</w:t>
            </w:r>
            <w:r w:rsidRPr="00577046">
              <w:rPr>
                <w:rStyle w:val="SpecialBold"/>
              </w:rPr>
              <w:t>systems to</w:t>
            </w:r>
            <w:r w:rsidRPr="00577046">
              <w:rPr>
                <w:rStyle w:val="SpecialBold"/>
              </w:rPr>
              <w:t xml:space="preserve"> be inspected</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 xml:space="preserve">Components/systems to be inspected may include: </w:t>
            </w:r>
          </w:p>
          <w:p w:rsidR="00000000" w:rsidRPr="00577046" w:rsidP="00577046">
            <w:pPr>
              <w:pStyle w:val="ListBullet"/>
            </w:pPr>
            <w:r w:rsidRPr="00577046">
              <w:t>consumable items, such as tyres and brake pads</w:t>
            </w:r>
          </w:p>
          <w:p w:rsidR="00000000" w:rsidP="00577046">
            <w:pPr>
              <w:pStyle w:val="ListBullet"/>
              <w:rPr>
                <w:lang w:val="en-NZ"/>
              </w:rPr>
            </w:pPr>
            <w:r w:rsidRPr="00577046">
              <w:t>non-consumable components, such as steering linkages and drive shafts</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WHS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 xml:space="preserve">WHS requirements are to be in accordance with applicable </w:t>
            </w:r>
            <w:r w:rsidRPr="00577046">
              <w:t>commonwealth, state or territory legislation and regulations, and organisational safety policies and procedures, and may include:</w:t>
            </w:r>
          </w:p>
          <w:p w:rsidR="00000000" w:rsidRPr="00577046" w:rsidP="00577046">
            <w:pPr>
              <w:pStyle w:val="ListBullet"/>
            </w:pPr>
            <w:r w:rsidRPr="00577046">
              <w:t>material safety management systems</w:t>
            </w:r>
          </w:p>
          <w:p w:rsidR="00000000" w:rsidRPr="00577046" w:rsidP="00577046">
            <w:pPr>
              <w:pStyle w:val="ListBullet"/>
            </w:pPr>
            <w:r w:rsidRPr="00577046">
              <w:t>controlling body requirements</w:t>
            </w:r>
          </w:p>
          <w:p w:rsidR="00000000" w:rsidRPr="00577046" w:rsidP="00577046">
            <w:pPr>
              <w:pStyle w:val="ListBullet"/>
            </w:pPr>
            <w:r w:rsidRPr="00577046">
              <w:t xml:space="preserve">manufacturer/component supplier specifications </w:t>
            </w:r>
          </w:p>
          <w:p w:rsidR="00000000" w:rsidRPr="00577046" w:rsidP="00577046">
            <w:pPr>
              <w:pStyle w:val="ListBullet"/>
            </w:pPr>
            <w:r w:rsidRPr="00577046">
              <w:t>local safe operating procedures</w:t>
            </w:r>
          </w:p>
          <w:p w:rsidR="00000000" w:rsidRPr="00577046" w:rsidP="00577046">
            <w:pPr>
              <w:pStyle w:val="ListBullet"/>
            </w:pPr>
            <w:r w:rsidRPr="00577046">
              <w:t xml:space="preserve">personal protective equipment and clothing </w:t>
            </w:r>
          </w:p>
          <w:p w:rsidR="00000000" w:rsidRPr="00577046" w:rsidP="00577046">
            <w:pPr>
              <w:pStyle w:val="ListBullet"/>
            </w:pPr>
            <w:r w:rsidRPr="00577046">
              <w:t>safety equipment</w:t>
            </w:r>
          </w:p>
          <w:p w:rsidR="00000000" w:rsidRPr="00577046" w:rsidP="00577046">
            <w:pPr>
              <w:pStyle w:val="ListBullet"/>
            </w:pPr>
            <w:r w:rsidRPr="00577046">
              <w:t>first aid equipment</w:t>
            </w:r>
          </w:p>
          <w:p w:rsidR="00000000" w:rsidRPr="00577046" w:rsidP="00577046">
            <w:pPr>
              <w:pStyle w:val="ListBullet"/>
            </w:pPr>
            <w:r w:rsidRPr="00577046">
              <w:t>hazard and risk control</w:t>
            </w:r>
          </w:p>
          <w:p w:rsidR="00000000" w:rsidRPr="00577046" w:rsidP="00577046">
            <w:pPr>
              <w:pStyle w:val="ListBullet"/>
            </w:pPr>
            <w:r w:rsidRPr="00577046">
              <w:t>elimination of hazardous materials and substances</w:t>
            </w:r>
          </w:p>
          <w:p w:rsidR="00000000" w:rsidRPr="00577046" w:rsidP="00577046">
            <w:pPr>
              <w:pStyle w:val="ListBullet"/>
            </w:pPr>
            <w:r w:rsidRPr="00577046">
              <w:t>manual handling, including shifting, lifting and carrying</w:t>
            </w:r>
          </w:p>
          <w:p w:rsidR="00000000" w:rsidRPr="00577046" w:rsidP="00577046">
            <w:pPr>
              <w:pStyle w:val="ListBullet"/>
            </w:pPr>
            <w:r w:rsidRPr="00577046">
              <w:t>emergency p</w:t>
            </w:r>
            <w:r w:rsidRPr="00577046">
              <w:t>rocedures</w:t>
            </w:r>
          </w:p>
          <w:p w:rsidR="00000000" w:rsidP="00577046">
            <w:pPr>
              <w:pStyle w:val="ListBullet"/>
              <w:rPr>
                <w:lang w:val="en-NZ"/>
              </w:rPr>
            </w:pPr>
            <w:r w:rsidRPr="00577046">
              <w:t>team insurance requirements</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Legislative requirements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Legislative requirements are to be in accordance with applicable commonwealth, state or territory legislation, regulations, certification requirements and codes of practice, and may include:</w:t>
            </w:r>
          </w:p>
          <w:p w:rsidR="00000000" w:rsidRPr="00577046" w:rsidP="00577046">
            <w:pPr>
              <w:pStyle w:val="ListBullet"/>
            </w:pPr>
            <w:r w:rsidRPr="00577046">
              <w:t>award and enterprise agreements</w:t>
            </w:r>
          </w:p>
          <w:p w:rsidR="00000000" w:rsidRPr="00577046" w:rsidP="00577046">
            <w:pPr>
              <w:pStyle w:val="ListBullet"/>
            </w:pPr>
            <w:r w:rsidRPr="00577046">
              <w:t>industrial relations</w:t>
            </w:r>
          </w:p>
          <w:p w:rsidR="00000000" w:rsidRPr="00577046" w:rsidP="00577046">
            <w:pPr>
              <w:pStyle w:val="ListBullet"/>
            </w:pPr>
            <w:r w:rsidRPr="00577046">
              <w:t>Australian standards</w:t>
            </w:r>
          </w:p>
          <w:p w:rsidR="00000000" w:rsidRPr="00577046" w:rsidP="00577046">
            <w:pPr>
              <w:pStyle w:val="ListBullet"/>
            </w:pPr>
            <w:r w:rsidRPr="00577046">
              <w:t>confidentiality and privacy</w:t>
            </w:r>
          </w:p>
          <w:p w:rsidR="00000000" w:rsidRPr="00577046" w:rsidP="00577046">
            <w:pPr>
              <w:pStyle w:val="ListBullet"/>
            </w:pPr>
            <w:r w:rsidRPr="00577046">
              <w:t>WHS</w:t>
            </w:r>
          </w:p>
          <w:p w:rsidR="00000000" w:rsidRPr="00577046" w:rsidP="00577046">
            <w:pPr>
              <w:pStyle w:val="ListBullet"/>
            </w:pPr>
            <w:r w:rsidRPr="00577046">
              <w:t>the environment</w:t>
            </w:r>
          </w:p>
          <w:p w:rsidR="00000000" w:rsidRPr="00577046" w:rsidP="00577046">
            <w:pPr>
              <w:pStyle w:val="ListBullet"/>
            </w:pPr>
            <w:r w:rsidRPr="00577046">
              <w:t>equal opportunity</w:t>
            </w:r>
          </w:p>
          <w:p w:rsidR="00000000" w:rsidRPr="00577046" w:rsidP="00577046">
            <w:pPr>
              <w:pStyle w:val="ListBullet"/>
            </w:pPr>
            <w:r w:rsidRPr="00577046">
              <w:t>anti-discrimination</w:t>
            </w:r>
          </w:p>
          <w:p w:rsidR="00000000" w:rsidRPr="00577046" w:rsidP="00577046">
            <w:pPr>
              <w:pStyle w:val="ListBullet"/>
            </w:pPr>
            <w:r w:rsidRPr="00577046">
              <w:t>duty of care</w:t>
            </w:r>
          </w:p>
          <w:p w:rsidR="00000000" w:rsidP="00577046">
            <w:pPr>
              <w:pStyle w:val="ListBullet"/>
              <w:rPr>
                <w:lang w:val="en-NZ"/>
              </w:rPr>
            </w:pPr>
            <w:r w:rsidRPr="00577046">
              <w:t>health regulations</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Vehicle settings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Vehicle settings may include:</w:t>
            </w:r>
          </w:p>
          <w:p w:rsidR="00000000" w:rsidRPr="00577046" w:rsidP="00577046">
            <w:pPr>
              <w:pStyle w:val="ListBullet"/>
            </w:pPr>
            <w:r w:rsidRPr="00577046">
              <w:t>aerodynamic devices</w:t>
            </w:r>
          </w:p>
          <w:p w:rsidR="00000000" w:rsidRPr="00577046" w:rsidP="00577046">
            <w:pPr>
              <w:pStyle w:val="ListBullet"/>
            </w:pPr>
            <w:r w:rsidRPr="00577046">
              <w:t>engine/engine management</w:t>
            </w:r>
          </w:p>
          <w:p w:rsidR="00000000" w:rsidRPr="00577046" w:rsidP="00577046">
            <w:pPr>
              <w:pStyle w:val="ListBullet"/>
            </w:pPr>
            <w:r w:rsidRPr="00577046">
              <w:t>driveline, including gear ratios</w:t>
            </w:r>
          </w:p>
          <w:p w:rsidR="00000000" w:rsidRPr="00577046" w:rsidP="00577046">
            <w:pPr>
              <w:pStyle w:val="ListBullet"/>
            </w:pPr>
            <w:r w:rsidRPr="00577046">
              <w:t>suspension</w:t>
            </w:r>
          </w:p>
          <w:p w:rsidR="00000000" w:rsidRPr="00577046" w:rsidP="00577046">
            <w:pPr>
              <w:pStyle w:val="ListBullet"/>
            </w:pPr>
            <w:r w:rsidRPr="00577046">
              <w:t>driver/rider comfort considerations</w:t>
            </w:r>
          </w:p>
          <w:p w:rsidR="00000000" w:rsidRPr="00577046" w:rsidP="00577046">
            <w:pPr>
              <w:pStyle w:val="ListBullet"/>
            </w:pPr>
            <w:r w:rsidRPr="00577046">
              <w:t>fuel load</w:t>
            </w:r>
          </w:p>
          <w:p w:rsidR="00000000" w:rsidRPr="00577046" w:rsidP="00577046">
            <w:pPr>
              <w:pStyle w:val="ListBullet"/>
            </w:pPr>
            <w:r w:rsidRPr="00577046">
              <w:t>brakes</w:t>
            </w:r>
          </w:p>
          <w:p w:rsidR="00000000" w:rsidP="00577046">
            <w:pPr>
              <w:pStyle w:val="ListBullet"/>
              <w:rPr>
                <w:lang w:val="en-NZ"/>
              </w:rPr>
            </w:pPr>
            <w:r w:rsidRPr="00577046">
              <w:t>data acquisition system</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Tooling and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Tooling and equipment may include:</w:t>
            </w:r>
          </w:p>
          <w:p w:rsidR="00000000" w:rsidRPr="00577046" w:rsidP="00577046">
            <w:pPr>
              <w:pStyle w:val="ListBullet"/>
            </w:pPr>
            <w:r w:rsidRPr="00577046">
              <w:t>measuring devices</w:t>
            </w:r>
          </w:p>
          <w:p w:rsidR="00000000" w:rsidRPr="00577046" w:rsidP="00577046">
            <w:pPr>
              <w:pStyle w:val="ListBullet"/>
            </w:pPr>
            <w:r w:rsidRPr="00577046">
              <w:t>refuelling equipment</w:t>
            </w:r>
          </w:p>
          <w:p w:rsidR="00000000" w:rsidP="00577046">
            <w:pPr>
              <w:pStyle w:val="ListBullet"/>
              <w:rPr>
                <w:lang w:val="en-NZ"/>
              </w:rPr>
            </w:pPr>
            <w:r w:rsidRPr="00577046">
              <w:t>hand tools</w:t>
            </w:r>
          </w:p>
        </w:tc>
      </w:tr>
      <w:tr w:rsidTr="002D5DA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Information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Information and procedures may include:</w:t>
            </w:r>
          </w:p>
          <w:p w:rsidR="00000000" w:rsidRPr="00577046" w:rsidP="00577046">
            <w:pPr>
              <w:pStyle w:val="ListBullet"/>
            </w:pPr>
            <w:r w:rsidRPr="00577046">
              <w:t>controlling body rules, category rules and supplementary regulations</w:t>
            </w:r>
          </w:p>
          <w:p w:rsidR="00000000" w:rsidRPr="00577046" w:rsidP="00577046">
            <w:pPr>
              <w:pStyle w:val="ListBullet"/>
            </w:pPr>
            <w:r w:rsidRPr="00577046">
              <w:t>team procedures and standards relating to:</w:t>
            </w:r>
          </w:p>
          <w:p w:rsidR="00000000" w:rsidRPr="00577046" w:rsidP="00577046">
            <w:pPr>
              <w:pStyle w:val="ListBullet2"/>
            </w:pPr>
            <w:r w:rsidRPr="00577046">
              <w:t>competition vehicle preparation</w:t>
            </w:r>
          </w:p>
          <w:p w:rsidR="00000000" w:rsidRPr="00577046" w:rsidP="00577046">
            <w:pPr>
              <w:pStyle w:val="ListBullet2"/>
            </w:pPr>
            <w:r w:rsidRPr="00577046">
              <w:t>reporting and communication</w:t>
            </w:r>
          </w:p>
          <w:p w:rsidR="00000000" w:rsidRPr="00577046" w:rsidP="00577046">
            <w:pPr>
              <w:pStyle w:val="ListBullet2"/>
            </w:pPr>
            <w:r w:rsidRPr="00577046">
              <w:t>use of tooling and equipment</w:t>
            </w:r>
          </w:p>
          <w:p w:rsidR="00000000" w:rsidRPr="00577046" w:rsidP="00577046">
            <w:pPr>
              <w:pStyle w:val="ListBullet2"/>
            </w:pPr>
            <w:r w:rsidRPr="00577046">
              <w:t>emergency service contacts and team persons emergency contacts</w:t>
            </w:r>
          </w:p>
          <w:p w:rsidR="00000000" w:rsidRPr="00577046" w:rsidP="00577046">
            <w:pPr>
              <w:pStyle w:val="ListBullet2"/>
            </w:pPr>
            <w:r w:rsidRPr="00577046">
              <w:t>team emergency and event procedures for accidents or injury</w:t>
            </w:r>
          </w:p>
          <w:p w:rsidR="00000000" w:rsidRPr="00577046" w:rsidP="00577046">
            <w:pPr>
              <w:pStyle w:val="ListBullet2"/>
            </w:pPr>
            <w:r w:rsidRPr="00577046">
              <w:t>safety requirements</w:t>
            </w:r>
          </w:p>
          <w:p w:rsidR="00000000" w:rsidRPr="00577046" w:rsidP="00577046">
            <w:pPr>
              <w:pStyle w:val="ListBullet"/>
            </w:pPr>
            <w:r w:rsidRPr="00577046">
              <w:t>work instructions, including worksheets, material safet</w:t>
            </w:r>
            <w:r w:rsidRPr="00577046">
              <w:t xml:space="preserve">y data sheets (MSDS), assembly procedures, plans, drawings, designs and checklists </w:t>
            </w:r>
          </w:p>
          <w:p w:rsidR="00000000" w:rsidRPr="00577046" w:rsidP="00577046">
            <w:pPr>
              <w:pStyle w:val="ListBullet"/>
            </w:pPr>
            <w:r w:rsidRPr="00577046">
              <w:t>manufacturer/component supplier specifications and application procedures for test equipment and material</w:t>
            </w:r>
          </w:p>
          <w:p w:rsidR="00000000" w:rsidRPr="00577046" w:rsidP="00577046">
            <w:pPr>
              <w:pStyle w:val="ListBullet"/>
            </w:pPr>
            <w:r w:rsidRPr="00577046">
              <w:t>safety body publications</w:t>
            </w:r>
          </w:p>
          <w:p w:rsidR="00000000" w:rsidRPr="00577046" w:rsidP="00577046">
            <w:pPr>
              <w:pStyle w:val="ListBullet"/>
            </w:pPr>
            <w:r w:rsidRPr="00577046">
              <w:t>environmental, hazardous chemicals and da</w:t>
            </w:r>
            <w:r w:rsidRPr="00577046">
              <w:t>ngerous goods legislation and local requirements relating to the disposal and use of fuels, lubricants, coolants and cleaning agents</w:t>
            </w:r>
          </w:p>
        </w:tc>
      </w:tr>
    </w:tbl>
    <w:p w:rsidR="00000000" w:rsidRPr="00577046" w:rsidP="00577046">
      <w:pPr>
        <w:pStyle w:val="BodyText"/>
      </w:pPr>
    </w:p>
    <w:p w:rsidR="00000000" w:rsidRPr="00577046" w:rsidP="00577046">
      <w:pPr>
        <w:pStyle w:val="AllowPageBreak"/>
      </w:pPr>
    </w:p>
    <w:p w:rsidR="00000000" w:rsidRPr="00577046" w:rsidP="00577046">
      <w:pPr>
        <w:pStyle w:val="Heading1"/>
      </w:pPr>
      <w:bookmarkStart w:id="12" w:name="O_483828"/>
      <w:bookmarkEnd w:id="12"/>
      <w:r w:rsidRPr="00577046">
        <w:t>Unit Sector(s)</w:t>
      </w:r>
    </w:p>
    <w:tbl>
      <w:tblPr>
        <w:tblW w:w="0" w:type="auto"/>
        <w:tblLayout w:type="fixed"/>
        <w:tblCellMar>
          <w:left w:w="62" w:type="dxa"/>
          <w:right w:w="62" w:type="dxa"/>
        </w:tblCellMar>
        <w:tblLook w:val="0000"/>
      </w:tblPr>
      <w:tblGrid>
        <w:gridCol w:w="2609"/>
        <w:gridCol w:w="5913"/>
      </w:tblGrid>
      <w:tr w:rsidTr="002D5DA4">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Motorsport</w:t>
            </w:r>
          </w:p>
        </w:tc>
      </w:tr>
    </w:tbl>
    <w:p w:rsidR="002D5DA4" w:rsidP="00577046">
      <w:pPr>
        <w:pStyle w:val="BodyText"/>
      </w:pPr>
    </w:p>
    <w:p w:rsidR="002D5DA4" w:rsidP="00577046">
      <w:pPr>
        <w:pStyle w:val="BodyText"/>
      </w:pPr>
    </w:p>
    <w:p w:rsidR="00000000" w:rsidRPr="00577046" w:rsidP="00577046">
      <w:pPr>
        <w:pStyle w:val="Heading1"/>
      </w:pPr>
      <w:bookmarkStart w:id="13" w:name="O_483817"/>
      <w:bookmarkEnd w:id="13"/>
      <w:r w:rsidRPr="00577046">
        <w:t>Co-requisite units</w:t>
      </w:r>
    </w:p>
    <w:p w:rsidR="00000000" w:rsidRPr="00577046" w:rsidP="00577046">
      <w:pPr>
        <w:pStyle w:val="BodyText"/>
      </w:pPr>
      <w:r w:rsidRPr="00577046">
        <w:t>Not applicable.</w:t>
      </w:r>
    </w:p>
    <w:p w:rsidR="00000000" w:rsidRPr="00577046" w:rsidP="00577046">
      <w:pPr>
        <w:pStyle w:val="AllowPageBreak"/>
      </w:pPr>
    </w:p>
    <w:p w:rsidR="00000000" w:rsidRPr="00577046" w:rsidP="00577046">
      <w:pPr>
        <w:pStyle w:val="Heading1"/>
      </w:pPr>
      <w:bookmarkStart w:id="14" w:name="O_483816"/>
      <w:bookmarkEnd w:id="14"/>
      <w:r w:rsidRPr="00577046">
        <w:t>Competency field</w:t>
      </w:r>
    </w:p>
    <w:tbl>
      <w:tblPr>
        <w:tblW w:w="0" w:type="auto"/>
        <w:tblLayout w:type="fixed"/>
        <w:tblCellMar>
          <w:left w:w="62" w:type="dxa"/>
          <w:right w:w="62" w:type="dxa"/>
        </w:tblCellMar>
        <w:tblLook w:val="0000"/>
      </w:tblPr>
      <w:tblGrid>
        <w:gridCol w:w="2784"/>
        <w:gridCol w:w="5738"/>
      </w:tblGrid>
      <w:tr w:rsidTr="002D5D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7046">
            <w:pPr>
              <w:pStyle w:val="BodyText"/>
              <w:rPr>
                <w:lang w:val="en-NZ"/>
              </w:rPr>
            </w:pPr>
            <w:r w:rsidRPr="005770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7046" w:rsidP="00577046">
            <w:pPr>
              <w:pStyle w:val="BodyText"/>
            </w:pPr>
            <w:r w:rsidRPr="00577046">
              <w:t>Technical</w:t>
            </w:r>
          </w:p>
        </w:tc>
      </w:tr>
    </w:tbl>
    <w:p w:rsidR="00000000" w:rsidRPr="00577046" w:rsidP="00577046">
      <w:pPr>
        <w:pStyle w:val="BodyText"/>
      </w:pPr>
    </w:p>
    <w:p w:rsidR="00000000" w:rsidRPr="00577046" w:rsidP="00577046"/>
    <w:sectPr w:rsidSect="00577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rsidP="00577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D5DA4" w:rsidP="005770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D5DA4" w:rsidP="005770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46" w:rsidRPr="002D5DA4" w:rsidP="002D5D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DA4" w:rsidRPr="002D2AF8" w:rsidP="00577046">
    <w:pPr>
      <w:pStyle w:val="Header"/>
      <w:framePr w:wrap="around"/>
    </w:pPr>
    <w:r>
      <w:fldChar w:fldCharType="begin"/>
    </w:r>
    <w:r>
      <w:instrText xml:space="preserve"> TITLE   \* MERGEFORMAT </w:instrText>
    </w:r>
    <w:r>
      <w:fldChar w:fldCharType="separate"/>
    </w:r>
    <w:r>
      <w:t>AURMTA3004 Perform competition vehicle preparation procedures at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D5DA4" w:rsidP="005770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A3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32A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2C6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0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046"/>
    <w:pPr>
      <w:spacing w:before="360" w:after="60"/>
      <w:outlineLvl w:val="0"/>
    </w:pPr>
    <w:rPr>
      <w:sz w:val="32"/>
    </w:rPr>
  </w:style>
  <w:style w:type="paragraph" w:styleId="Heading2">
    <w:name w:val="heading 2"/>
    <w:basedOn w:val="HeadingBase"/>
    <w:next w:val="BodyText"/>
    <w:link w:val="Heading2Char"/>
    <w:qFormat/>
    <w:rsid w:val="00577046"/>
    <w:pPr>
      <w:keepLines/>
      <w:spacing w:before="240" w:after="120"/>
      <w:outlineLvl w:val="1"/>
    </w:pPr>
    <w:rPr>
      <w:sz w:val="28"/>
      <w:szCs w:val="40"/>
    </w:rPr>
  </w:style>
  <w:style w:type="paragraph" w:styleId="Heading3">
    <w:name w:val="heading 3"/>
    <w:basedOn w:val="HeadingBase"/>
    <w:next w:val="BodyText"/>
    <w:link w:val="Heading3Char"/>
    <w:qFormat/>
    <w:rsid w:val="00577046"/>
    <w:pPr>
      <w:spacing w:before="180" w:after="120"/>
      <w:outlineLvl w:val="2"/>
    </w:pPr>
    <w:rPr>
      <w:spacing w:val="-10"/>
      <w:kern w:val="32"/>
    </w:rPr>
  </w:style>
  <w:style w:type="paragraph" w:styleId="Heading4">
    <w:name w:val="heading 4"/>
    <w:basedOn w:val="HeadingBase"/>
    <w:next w:val="BodyText"/>
    <w:link w:val="Heading4Char"/>
    <w:qFormat/>
    <w:rsid w:val="00577046"/>
    <w:pPr>
      <w:spacing w:before="160" w:after="120"/>
      <w:outlineLvl w:val="3"/>
    </w:pPr>
    <w:rPr>
      <w:sz w:val="22"/>
    </w:rPr>
  </w:style>
  <w:style w:type="paragraph" w:styleId="Heading5">
    <w:name w:val="heading 5"/>
    <w:basedOn w:val="HeadingBase"/>
    <w:next w:val="Normal"/>
    <w:link w:val="Heading5Char"/>
    <w:qFormat/>
    <w:rsid w:val="00577046"/>
    <w:pPr>
      <w:spacing w:before="80"/>
      <w:outlineLvl w:val="4"/>
    </w:pPr>
    <w:rPr>
      <w:color w:val="918585"/>
      <w:sz w:val="20"/>
    </w:rPr>
  </w:style>
  <w:style w:type="paragraph" w:styleId="Heading6">
    <w:name w:val="heading 6"/>
    <w:basedOn w:val="HeadingBase"/>
    <w:next w:val="Normal"/>
    <w:link w:val="Heading6Char"/>
    <w:qFormat/>
    <w:rsid w:val="00577046"/>
    <w:pPr>
      <w:spacing w:before="60"/>
      <w:outlineLvl w:val="5"/>
    </w:pPr>
    <w:rPr>
      <w:color w:val="918585"/>
      <w:sz w:val="20"/>
    </w:rPr>
  </w:style>
  <w:style w:type="paragraph" w:styleId="Heading7">
    <w:name w:val="heading 7"/>
    <w:basedOn w:val="Normal"/>
    <w:next w:val="Normal"/>
    <w:link w:val="Heading7Char"/>
    <w:qFormat/>
    <w:rsid w:val="00577046"/>
    <w:pPr>
      <w:ind w:left="720"/>
      <w:outlineLvl w:val="6"/>
    </w:pPr>
    <w:rPr>
      <w:i/>
    </w:rPr>
  </w:style>
  <w:style w:type="paragraph" w:styleId="Heading8">
    <w:name w:val="heading 8"/>
    <w:basedOn w:val="Normal"/>
    <w:next w:val="Normal"/>
    <w:link w:val="Heading8Char"/>
    <w:qFormat/>
    <w:rsid w:val="00577046"/>
    <w:pPr>
      <w:ind w:left="720"/>
      <w:outlineLvl w:val="7"/>
    </w:pPr>
    <w:rPr>
      <w:i/>
    </w:rPr>
  </w:style>
  <w:style w:type="paragraph" w:styleId="Heading9">
    <w:name w:val="heading 9"/>
    <w:basedOn w:val="Normal"/>
    <w:next w:val="Normal"/>
    <w:link w:val="Heading9Char"/>
    <w:qFormat/>
    <w:rsid w:val="00577046"/>
    <w:pPr>
      <w:ind w:left="720"/>
      <w:outlineLvl w:val="8"/>
    </w:pPr>
    <w:rPr>
      <w:i/>
    </w:rPr>
  </w:style>
  <w:style w:type="character" w:default="1" w:styleId="DefaultParagraphFont">
    <w:name w:val="Default Paragraph Font"/>
    <w:uiPriority w:val="1"/>
    <w:unhideWhenUsed/>
    <w:rsid w:val="00577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046"/>
  </w:style>
  <w:style w:type="character" w:customStyle="1" w:styleId="Heading1Char">
    <w:name w:val="Heading 1 Char"/>
    <w:basedOn w:val="DefaultParagraphFont"/>
    <w:link w:val="Heading1"/>
    <w:rsid w:val="00577046"/>
    <w:rPr>
      <w:rFonts w:ascii="Times New Roman" w:eastAsia="Times New Roman" w:hAnsi="Times New Roman" w:cs="Times New Roman"/>
      <w:b/>
      <w:sz w:val="32"/>
      <w:szCs w:val="20"/>
      <w:lang w:eastAsia="en-US"/>
    </w:rPr>
  </w:style>
  <w:style w:type="paragraph" w:styleId="BodyText">
    <w:name w:val="Body Text"/>
    <w:basedOn w:val="Normal"/>
    <w:link w:val="BodyTextChar"/>
    <w:rsid w:val="005770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046"/>
    <w:rPr>
      <w:rFonts w:ascii="Times New Roman" w:eastAsia="Times New Roman" w:hAnsi="Times New Roman" w:cs="Times New Roman"/>
      <w:sz w:val="24"/>
      <w:lang w:eastAsia="en-US"/>
    </w:rPr>
  </w:style>
  <w:style w:type="paragraph" w:styleId="List">
    <w:name w:val="List"/>
    <w:basedOn w:val="BodyText"/>
    <w:next w:val="BodyText"/>
    <w:rsid w:val="00577046"/>
    <w:pPr>
      <w:tabs>
        <w:tab w:val="left" w:pos="340"/>
      </w:tabs>
      <w:spacing w:before="60" w:after="60"/>
      <w:ind w:left="340" w:hanging="340"/>
    </w:pPr>
  </w:style>
  <w:style w:type="paragraph" w:styleId="ListBullet">
    <w:name w:val="List Bullet"/>
    <w:basedOn w:val="List"/>
    <w:rsid w:val="00577046"/>
    <w:pPr>
      <w:numPr>
        <w:numId w:val="13"/>
      </w:numPr>
      <w:tabs>
        <w:tab w:val="clear" w:pos="340"/>
      </w:tabs>
      <w:spacing w:before="40" w:after="40"/>
    </w:pPr>
  </w:style>
  <w:style w:type="character" w:customStyle="1" w:styleId="SpecialBold">
    <w:name w:val="Special Bold"/>
    <w:basedOn w:val="DefaultParagraphFont"/>
    <w:rsid w:val="00577046"/>
    <w:rPr>
      <w:b/>
      <w:spacing w:val="0"/>
    </w:rPr>
  </w:style>
  <w:style w:type="paragraph" w:styleId="ListBullet2">
    <w:name w:val="List Bullet 2"/>
    <w:basedOn w:val="List2"/>
    <w:rsid w:val="00577046"/>
    <w:pPr>
      <w:numPr>
        <w:numId w:val="14"/>
      </w:numPr>
      <w:tabs>
        <w:tab w:val="clear" w:pos="680"/>
      </w:tabs>
    </w:pPr>
  </w:style>
  <w:style w:type="paragraph" w:customStyle="1" w:styleId="SuperHeading">
    <w:name w:val="SuperHeading"/>
    <w:basedOn w:val="Normal"/>
    <w:rsid w:val="00577046"/>
    <w:pPr>
      <w:spacing w:before="240" w:after="120"/>
      <w:outlineLvl w:val="0"/>
    </w:pPr>
    <w:rPr>
      <w:rFonts w:ascii="Times New Roman" w:hAnsi="Times New Roman"/>
      <w:b/>
      <w:sz w:val="32"/>
    </w:rPr>
  </w:style>
  <w:style w:type="paragraph" w:customStyle="1" w:styleId="AllowPageBreak">
    <w:name w:val="AllowPageBreak"/>
    <w:rsid w:val="005770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7046"/>
    <w:pPr>
      <w:tabs>
        <w:tab w:val="left" w:pos="680"/>
      </w:tabs>
      <w:spacing w:before="60" w:after="60"/>
      <w:ind w:left="680" w:hanging="340"/>
    </w:pPr>
  </w:style>
  <w:style w:type="character" w:customStyle="1" w:styleId="Heading2Char">
    <w:name w:val="Heading 2 Char"/>
    <w:basedOn w:val="DefaultParagraphFont"/>
    <w:link w:val="Heading2"/>
    <w:rsid w:val="005770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0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0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0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0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0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046"/>
    <w:rPr>
      <w:rFonts w:ascii="Courier New" w:eastAsia="Times New Roman" w:hAnsi="Courier New" w:cs="Times New Roman"/>
      <w:i/>
      <w:szCs w:val="20"/>
      <w:lang w:eastAsia="en-US"/>
    </w:rPr>
  </w:style>
  <w:style w:type="paragraph" w:customStyle="1" w:styleId="HeadingBase">
    <w:name w:val="Heading Base"/>
    <w:rsid w:val="00577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046"/>
    <w:pPr>
      <w:tabs>
        <w:tab w:val="right" w:leader="dot" w:pos="9072"/>
      </w:tabs>
      <w:ind w:left="567"/>
    </w:pPr>
    <w:rPr>
      <w:szCs w:val="22"/>
    </w:rPr>
  </w:style>
  <w:style w:type="paragraph" w:customStyle="1" w:styleId="TOCBase">
    <w:name w:val="TOC Base"/>
    <w:rsid w:val="00577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046"/>
    <w:pPr>
      <w:tabs>
        <w:tab w:val="right" w:leader="dot" w:pos="9072"/>
      </w:tabs>
      <w:spacing w:before="40" w:after="40"/>
      <w:ind w:left="284"/>
    </w:pPr>
    <w:rPr>
      <w:rFonts w:ascii="Times New Roman" w:hAnsi="Times New Roman"/>
    </w:rPr>
  </w:style>
  <w:style w:type="paragraph" w:styleId="TOC1">
    <w:name w:val="toc 1"/>
    <w:basedOn w:val="TOCBase"/>
    <w:next w:val="Normal"/>
    <w:rsid w:val="005770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046"/>
    <w:rPr>
      <w:rFonts w:ascii="Times New Roman" w:eastAsia="Times New Roman" w:hAnsi="Times New Roman" w:cs="Times New Roman"/>
      <w:sz w:val="16"/>
      <w:lang w:eastAsia="en-US"/>
    </w:rPr>
  </w:style>
  <w:style w:type="paragraph" w:styleId="Title">
    <w:name w:val="Title"/>
    <w:basedOn w:val="HeadingBase"/>
    <w:link w:val="TitleChar"/>
    <w:qFormat/>
    <w:rsid w:val="00577046"/>
    <w:pPr>
      <w:spacing w:before="5040"/>
      <w:jc w:val="center"/>
    </w:pPr>
    <w:rPr>
      <w:sz w:val="48"/>
      <w:szCs w:val="72"/>
      <w:lang w:val="en-US"/>
    </w:rPr>
  </w:style>
  <w:style w:type="character" w:customStyle="1" w:styleId="TitleChar">
    <w:name w:val="Title Char"/>
    <w:basedOn w:val="DefaultParagraphFont"/>
    <w:link w:val="Title"/>
    <w:rsid w:val="00577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046"/>
    <w:pPr>
      <w:tabs>
        <w:tab w:val="left" w:pos="3600"/>
        <w:tab w:val="left" w:pos="3958"/>
      </w:tabs>
    </w:pPr>
  </w:style>
  <w:style w:type="paragraph" w:customStyle="1" w:styleId="Note">
    <w:name w:val="Note"/>
    <w:basedOn w:val="BodyText"/>
    <w:rsid w:val="00577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046"/>
    <w:pPr>
      <w:framePr w:wrap="auto" w:hAnchor="text" w:y="6049"/>
    </w:pPr>
    <w:rPr>
      <w:color w:val="000000"/>
      <w:sz w:val="40"/>
    </w:rPr>
  </w:style>
  <w:style w:type="paragraph" w:customStyle="1" w:styleId="TOCTitle">
    <w:name w:val="TOCTitle"/>
    <w:basedOn w:val="Heading1"/>
    <w:rsid w:val="00577046"/>
    <w:pPr>
      <w:spacing w:after="240"/>
      <w:jc w:val="center"/>
      <w:outlineLvl w:val="9"/>
    </w:pPr>
    <w:rPr>
      <w:caps/>
    </w:rPr>
  </w:style>
  <w:style w:type="paragraph" w:customStyle="1" w:styleId="Version">
    <w:name w:val="Version"/>
    <w:rsid w:val="005770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046"/>
    <w:pPr>
      <w:keepNext w:val="0"/>
      <w:tabs>
        <w:tab w:val="right" w:pos="4176"/>
      </w:tabs>
      <w:ind w:left="198" w:hanging="198"/>
    </w:pPr>
    <w:rPr>
      <w:rFonts w:ascii="Garamond" w:hAnsi="Garamond"/>
    </w:rPr>
  </w:style>
  <w:style w:type="paragraph" w:styleId="IndexHeading">
    <w:name w:val="index heading"/>
    <w:basedOn w:val="Normal"/>
    <w:next w:val="Index1"/>
    <w:semiHidden/>
    <w:rsid w:val="00577046"/>
    <w:pPr>
      <w:spacing w:before="120" w:after="120"/>
    </w:pPr>
    <w:rPr>
      <w:rFonts w:ascii="Arial" w:hAnsi="Arial"/>
      <w:b/>
      <w:color w:val="918585"/>
      <w:sz w:val="24"/>
    </w:rPr>
  </w:style>
  <w:style w:type="paragraph" w:styleId="Header">
    <w:name w:val="header"/>
    <w:basedOn w:val="Normal"/>
    <w:link w:val="HeaderChar"/>
    <w:rsid w:val="00577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046"/>
    <w:rPr>
      <w:rFonts w:ascii="Times New Roman" w:eastAsia="Times New Roman" w:hAnsi="Times New Roman" w:cs="Times New Roman"/>
      <w:sz w:val="16"/>
      <w:szCs w:val="20"/>
      <w:lang w:val="en-GB" w:eastAsia="en-US"/>
    </w:rPr>
  </w:style>
  <w:style w:type="paragraph" w:customStyle="1" w:styleId="Chapter">
    <w:name w:val="Chapter"/>
    <w:basedOn w:val="Normal"/>
    <w:rsid w:val="00577046"/>
    <w:pPr>
      <w:spacing w:before="240"/>
    </w:pPr>
    <w:rPr>
      <w:rFonts w:ascii="Times New Roman" w:hAnsi="Times New Roman"/>
      <w:smallCaps/>
      <w:spacing w:val="80"/>
      <w:sz w:val="28"/>
    </w:rPr>
  </w:style>
  <w:style w:type="paragraph" w:customStyle="1" w:styleId="InChapter">
    <w:name w:val="InChapter"/>
    <w:basedOn w:val="Heading3"/>
    <w:rsid w:val="00577046"/>
    <w:pPr>
      <w:spacing w:after="240"/>
      <w:outlineLvl w:val="9"/>
    </w:pPr>
    <w:rPr>
      <w:noProof/>
    </w:rPr>
  </w:style>
  <w:style w:type="paragraph" w:styleId="Index2">
    <w:name w:val="index 2"/>
    <w:basedOn w:val="Normal"/>
    <w:next w:val="Normal"/>
    <w:semiHidden/>
    <w:rsid w:val="00577046"/>
    <w:pPr>
      <w:tabs>
        <w:tab w:val="right" w:pos="4176"/>
      </w:tabs>
      <w:ind w:left="568" w:hanging="284"/>
    </w:pPr>
    <w:rPr>
      <w:rFonts w:ascii="Garamond" w:hAnsi="Garamond"/>
    </w:rPr>
  </w:style>
  <w:style w:type="paragraph" w:customStyle="1" w:styleId="Byline">
    <w:name w:val="Byline"/>
    <w:rsid w:val="00577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046"/>
    <w:pPr>
      <w:tabs>
        <w:tab w:val="clear" w:pos="3600"/>
        <w:tab w:val="clear" w:pos="3958"/>
      </w:tabs>
      <w:jc w:val="right"/>
    </w:pPr>
  </w:style>
  <w:style w:type="character" w:styleId="Emphasis">
    <w:name w:val="Emphasis"/>
    <w:basedOn w:val="DefaultParagraphFont"/>
    <w:qFormat/>
    <w:rsid w:val="00577046"/>
    <w:rPr>
      <w:i/>
    </w:rPr>
  </w:style>
  <w:style w:type="paragraph" w:styleId="Caption">
    <w:name w:val="caption"/>
    <w:basedOn w:val="BodyText"/>
    <w:next w:val="Normal"/>
    <w:qFormat/>
    <w:rsid w:val="00577046"/>
    <w:pPr>
      <w:framePr w:w="2268" w:hSpace="181" w:vSpace="181" w:wrap="around" w:vAnchor="text" w:hAnchor="page" w:x="1135" w:y="285" w:anchorLock="1"/>
    </w:pPr>
    <w:rPr>
      <w:i/>
    </w:rPr>
  </w:style>
  <w:style w:type="paragraph" w:customStyle="1" w:styleId="MiniTOCTitle">
    <w:name w:val="MiniTOCTitle"/>
    <w:basedOn w:val="Heading4"/>
    <w:rsid w:val="00577046"/>
    <w:pPr>
      <w:spacing w:before="240"/>
      <w:outlineLvl w:val="9"/>
    </w:pPr>
    <w:rPr>
      <w:noProof/>
      <w:sz w:val="24"/>
    </w:rPr>
  </w:style>
  <w:style w:type="paragraph" w:customStyle="1" w:styleId="MiniTOCItem">
    <w:name w:val="MiniTOCItem"/>
    <w:basedOn w:val="ListBullet"/>
    <w:rsid w:val="00577046"/>
    <w:pPr>
      <w:numPr>
        <w:numId w:val="0"/>
      </w:numPr>
      <w:tabs>
        <w:tab w:val="right" w:leader="dot" w:pos="6521"/>
      </w:tabs>
      <w:spacing w:before="0" w:after="0"/>
    </w:pPr>
  </w:style>
  <w:style w:type="paragraph" w:customStyle="1" w:styleId="TOFTitle">
    <w:name w:val="TOFTitle"/>
    <w:basedOn w:val="TOCTitle"/>
    <w:rsid w:val="00577046"/>
  </w:style>
  <w:style w:type="paragraph" w:styleId="TableofFigures">
    <w:name w:val="table of figures"/>
    <w:basedOn w:val="Normal"/>
    <w:next w:val="Normal"/>
    <w:semiHidden/>
    <w:rsid w:val="00577046"/>
    <w:pPr>
      <w:tabs>
        <w:tab w:val="right" w:leader="dot" w:pos="9072"/>
      </w:tabs>
      <w:ind w:left="970" w:hanging="403"/>
    </w:pPr>
    <w:rPr>
      <w:rFonts w:ascii="Times New Roman" w:hAnsi="Times New Roman"/>
      <w:b/>
    </w:rPr>
  </w:style>
  <w:style w:type="paragraph" w:styleId="ListNumber">
    <w:name w:val="List Number"/>
    <w:basedOn w:val="List"/>
    <w:rsid w:val="00577046"/>
    <w:pPr>
      <w:numPr>
        <w:numId w:val="11"/>
      </w:numPr>
    </w:pPr>
  </w:style>
  <w:style w:type="character" w:customStyle="1" w:styleId="WingdingSymbols">
    <w:name w:val="Wingding Symbols"/>
    <w:rsid w:val="00577046"/>
    <w:rPr>
      <w:rFonts w:ascii="Wingdings" w:hAnsi="Wingdings"/>
    </w:rPr>
  </w:style>
  <w:style w:type="paragraph" w:customStyle="1" w:styleId="TableHeading">
    <w:name w:val="Table Heading"/>
    <w:basedOn w:val="HeadingBase"/>
    <w:rsid w:val="00577046"/>
    <w:pPr>
      <w:keepLines/>
      <w:pBdr>
        <w:bottom w:val="single" w:sz="6" w:space="1" w:color="918585"/>
      </w:pBdr>
      <w:spacing w:before="240"/>
    </w:pPr>
  </w:style>
  <w:style w:type="character" w:customStyle="1" w:styleId="HotSpot">
    <w:name w:val="HotSpot"/>
    <w:rsid w:val="00577046"/>
    <w:rPr>
      <w:color w:val="0033CC"/>
      <w:u w:val="none"/>
    </w:rPr>
  </w:style>
  <w:style w:type="paragraph" w:customStyle="1" w:styleId="BodyTextRight">
    <w:name w:val="Body Text Right"/>
    <w:basedOn w:val="BodyText"/>
    <w:rsid w:val="00577046"/>
    <w:pPr>
      <w:spacing w:before="0" w:after="0"/>
      <w:jc w:val="right"/>
    </w:pPr>
  </w:style>
  <w:style w:type="paragraph" w:styleId="Index3">
    <w:name w:val="index 3"/>
    <w:basedOn w:val="ListNumber2"/>
    <w:next w:val="Normal"/>
    <w:semiHidden/>
    <w:rsid w:val="00577046"/>
    <w:pPr>
      <w:numPr>
        <w:numId w:val="0"/>
      </w:numPr>
      <w:tabs>
        <w:tab w:val="right" w:leader="dot" w:pos="4176"/>
      </w:tabs>
    </w:pPr>
  </w:style>
  <w:style w:type="paragraph" w:styleId="ListNumber2">
    <w:name w:val="List Number 2"/>
    <w:basedOn w:val="List2"/>
    <w:rsid w:val="00577046"/>
    <w:pPr>
      <w:numPr>
        <w:numId w:val="10"/>
      </w:numPr>
      <w:tabs>
        <w:tab w:val="clear" w:pos="1060"/>
      </w:tabs>
    </w:pPr>
  </w:style>
  <w:style w:type="paragraph" w:customStyle="1" w:styleId="MarginNote">
    <w:name w:val="Margin Note"/>
    <w:basedOn w:val="BodyText"/>
    <w:rsid w:val="00577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0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046"/>
    <w:rPr>
      <w:sz w:val="32"/>
    </w:rPr>
  </w:style>
  <w:style w:type="paragraph" w:customStyle="1" w:styleId="HeadingProcedure">
    <w:name w:val="Heading Procedure"/>
    <w:basedOn w:val="HeadingBase"/>
    <w:next w:val="Normal"/>
    <w:rsid w:val="00577046"/>
    <w:pPr>
      <w:tabs>
        <w:tab w:val="left" w:pos="0"/>
      </w:tabs>
      <w:spacing w:before="120" w:after="60"/>
    </w:pPr>
    <w:rPr>
      <w:i/>
      <w:color w:val="918585"/>
      <w:sz w:val="22"/>
    </w:rPr>
  </w:style>
  <w:style w:type="paragraph" w:customStyle="1" w:styleId="TableBodyText">
    <w:name w:val="Table Body Text"/>
    <w:basedOn w:val="BodyText"/>
    <w:rsid w:val="00577046"/>
    <w:pPr>
      <w:spacing w:before="60" w:after="60"/>
    </w:pPr>
  </w:style>
  <w:style w:type="paragraph" w:styleId="ListContinue">
    <w:name w:val="List Continue"/>
    <w:basedOn w:val="List"/>
    <w:rsid w:val="00577046"/>
    <w:pPr>
      <w:ind w:firstLine="0"/>
    </w:pPr>
  </w:style>
  <w:style w:type="paragraph" w:customStyle="1" w:styleId="ListNote">
    <w:name w:val="List Note"/>
    <w:basedOn w:val="List"/>
    <w:rsid w:val="00577046"/>
    <w:pPr>
      <w:pBdr>
        <w:top w:val="single" w:sz="6" w:space="2" w:color="918585"/>
        <w:bottom w:val="single" w:sz="6" w:space="2" w:color="918585"/>
      </w:pBdr>
      <w:tabs>
        <w:tab w:val="left" w:pos="1021"/>
      </w:tabs>
      <w:ind w:firstLine="0"/>
    </w:pPr>
  </w:style>
  <w:style w:type="paragraph" w:customStyle="1" w:styleId="Warning">
    <w:name w:val="Warning"/>
    <w:basedOn w:val="BodyText"/>
    <w:rsid w:val="00577046"/>
    <w:pPr>
      <w:shd w:val="clear" w:color="auto" w:fill="D9D9D9"/>
      <w:tabs>
        <w:tab w:val="left" w:pos="992"/>
      </w:tabs>
      <w:ind w:left="119" w:right="119"/>
    </w:pPr>
    <w:rPr>
      <w:sz w:val="20"/>
    </w:rPr>
  </w:style>
  <w:style w:type="paragraph" w:customStyle="1" w:styleId="MarginIcons">
    <w:name w:val="Margin Icons"/>
    <w:basedOn w:val="BodyText"/>
    <w:rsid w:val="005770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046"/>
    <w:rPr>
      <w:rFonts w:ascii="Courier New" w:hAnsi="Courier New"/>
    </w:rPr>
  </w:style>
  <w:style w:type="paragraph" w:customStyle="1" w:styleId="NoteBullet">
    <w:name w:val="Note Bullet"/>
    <w:basedOn w:val="Note"/>
    <w:rsid w:val="00577046"/>
    <w:pPr>
      <w:tabs>
        <w:tab w:val="clear" w:pos="680"/>
      </w:tabs>
      <w:spacing w:before="60" w:after="60"/>
    </w:pPr>
  </w:style>
  <w:style w:type="paragraph" w:customStyle="1" w:styleId="SubHeading2">
    <w:name w:val="SubHeading2"/>
    <w:basedOn w:val="HeadingBase"/>
    <w:rsid w:val="00577046"/>
    <w:pPr>
      <w:spacing w:before="240" w:after="60"/>
    </w:pPr>
    <w:rPr>
      <w:sz w:val="20"/>
    </w:rPr>
  </w:style>
  <w:style w:type="paragraph" w:customStyle="1" w:styleId="SubHeading1">
    <w:name w:val="SubHeading1"/>
    <w:basedOn w:val="HeadingBase"/>
    <w:rsid w:val="00577046"/>
    <w:pPr>
      <w:spacing w:before="240" w:after="60"/>
    </w:pPr>
    <w:rPr>
      <w:color w:val="918585"/>
      <w:sz w:val="22"/>
    </w:rPr>
  </w:style>
  <w:style w:type="paragraph" w:customStyle="1" w:styleId="SideHeading">
    <w:name w:val="Side Heading"/>
    <w:basedOn w:val="HeadingBase"/>
    <w:rsid w:val="00577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046"/>
    <w:pPr>
      <w:numPr>
        <w:numId w:val="12"/>
      </w:numPr>
    </w:pPr>
  </w:style>
  <w:style w:type="paragraph" w:styleId="PlainText">
    <w:name w:val="Plain Text"/>
    <w:basedOn w:val="Normal"/>
    <w:link w:val="PlainTextChar"/>
    <w:rsid w:val="00577046"/>
    <w:rPr>
      <w:sz w:val="20"/>
    </w:rPr>
  </w:style>
  <w:style w:type="character" w:customStyle="1" w:styleId="PlainTextChar">
    <w:name w:val="Plain Text Char"/>
    <w:basedOn w:val="DefaultParagraphFont"/>
    <w:link w:val="PlainText"/>
    <w:rsid w:val="00577046"/>
    <w:rPr>
      <w:rFonts w:ascii="Courier New" w:eastAsia="Times New Roman" w:hAnsi="Courier New" w:cs="Times New Roman"/>
      <w:sz w:val="20"/>
      <w:szCs w:val="20"/>
      <w:lang w:eastAsia="en-US"/>
    </w:rPr>
  </w:style>
  <w:style w:type="character" w:customStyle="1" w:styleId="MenuOption">
    <w:name w:val="Menu Option"/>
    <w:basedOn w:val="DefaultParagraphFont"/>
    <w:rsid w:val="00577046"/>
    <w:rPr>
      <w:b/>
      <w:smallCaps/>
    </w:rPr>
  </w:style>
  <w:style w:type="paragraph" w:customStyle="1" w:styleId="TableListNumber">
    <w:name w:val="Table List Number"/>
    <w:basedOn w:val="ListNumber"/>
    <w:rsid w:val="00577046"/>
    <w:pPr>
      <w:numPr>
        <w:numId w:val="0"/>
      </w:numPr>
    </w:pPr>
  </w:style>
  <w:style w:type="paragraph" w:styleId="TOC4">
    <w:name w:val="toc 4"/>
    <w:basedOn w:val="TOCBase"/>
    <w:next w:val="Normal"/>
    <w:semiHidden/>
    <w:rsid w:val="00577046"/>
    <w:pPr>
      <w:tabs>
        <w:tab w:val="right" w:leader="dot" w:pos="9071"/>
      </w:tabs>
      <w:ind w:left="1701"/>
    </w:pPr>
  </w:style>
  <w:style w:type="paragraph" w:customStyle="1" w:styleId="ListAlpha">
    <w:name w:val="List Alpha"/>
    <w:basedOn w:val="List"/>
    <w:rsid w:val="00577046"/>
    <w:pPr>
      <w:numPr>
        <w:numId w:val="9"/>
      </w:numPr>
    </w:pPr>
  </w:style>
  <w:style w:type="paragraph" w:customStyle="1" w:styleId="ListAlpha2">
    <w:name w:val="List Alpha 2"/>
    <w:basedOn w:val="List2"/>
    <w:rsid w:val="00577046"/>
    <w:pPr>
      <w:numPr>
        <w:numId w:val="8"/>
      </w:numPr>
    </w:pPr>
  </w:style>
  <w:style w:type="paragraph" w:styleId="List3">
    <w:name w:val="List 3"/>
    <w:basedOn w:val="BodyText"/>
    <w:rsid w:val="00577046"/>
    <w:pPr>
      <w:tabs>
        <w:tab w:val="left" w:pos="1021"/>
      </w:tabs>
      <w:spacing w:before="60" w:after="60"/>
      <w:ind w:left="1020" w:hanging="340"/>
    </w:pPr>
  </w:style>
  <w:style w:type="paragraph" w:styleId="List4">
    <w:name w:val="List 4"/>
    <w:basedOn w:val="BodyText"/>
    <w:rsid w:val="00577046"/>
    <w:pPr>
      <w:tabs>
        <w:tab w:val="left" w:pos="1361"/>
      </w:tabs>
      <w:spacing w:before="60" w:after="60"/>
      <w:ind w:left="1361" w:hanging="340"/>
    </w:pPr>
  </w:style>
  <w:style w:type="paragraph" w:styleId="List5">
    <w:name w:val="List 5"/>
    <w:basedOn w:val="BodyText"/>
    <w:rsid w:val="00577046"/>
    <w:pPr>
      <w:tabs>
        <w:tab w:val="left" w:pos="1701"/>
      </w:tabs>
      <w:spacing w:before="60" w:after="60"/>
      <w:ind w:left="1701" w:hanging="340"/>
    </w:pPr>
  </w:style>
  <w:style w:type="paragraph" w:styleId="ListBullet3">
    <w:name w:val="List Bullet 3"/>
    <w:basedOn w:val="List3"/>
    <w:rsid w:val="00577046"/>
    <w:pPr>
      <w:numPr>
        <w:numId w:val="15"/>
      </w:numPr>
      <w:tabs>
        <w:tab w:val="clear" w:pos="1021"/>
      </w:tabs>
      <w:ind w:left="1037" w:hanging="357"/>
    </w:pPr>
  </w:style>
  <w:style w:type="paragraph" w:styleId="ListBullet4">
    <w:name w:val="List Bullet 4"/>
    <w:basedOn w:val="List4"/>
    <w:rsid w:val="00577046"/>
    <w:pPr>
      <w:numPr>
        <w:numId w:val="3"/>
      </w:numPr>
    </w:pPr>
  </w:style>
  <w:style w:type="paragraph" w:styleId="ListBullet5">
    <w:name w:val="List Bullet 5"/>
    <w:basedOn w:val="List5"/>
    <w:rsid w:val="00577046"/>
    <w:pPr>
      <w:numPr>
        <w:numId w:val="4"/>
      </w:numPr>
    </w:pPr>
  </w:style>
  <w:style w:type="paragraph" w:styleId="ListContinue2">
    <w:name w:val="List Continue 2"/>
    <w:basedOn w:val="List2"/>
    <w:rsid w:val="00577046"/>
    <w:pPr>
      <w:ind w:firstLine="0"/>
    </w:pPr>
  </w:style>
  <w:style w:type="paragraph" w:styleId="ListContinue3">
    <w:name w:val="List Continue 3"/>
    <w:basedOn w:val="List3"/>
    <w:rsid w:val="00577046"/>
    <w:pPr>
      <w:ind w:left="1021" w:firstLine="0"/>
    </w:pPr>
  </w:style>
  <w:style w:type="paragraph" w:styleId="ListContinue4">
    <w:name w:val="List Continue 4"/>
    <w:basedOn w:val="List4"/>
    <w:rsid w:val="00577046"/>
    <w:pPr>
      <w:ind w:firstLine="0"/>
    </w:pPr>
  </w:style>
  <w:style w:type="paragraph" w:styleId="ListContinue5">
    <w:name w:val="List Continue 5"/>
    <w:basedOn w:val="List5"/>
    <w:rsid w:val="00577046"/>
    <w:pPr>
      <w:ind w:firstLine="0"/>
    </w:pPr>
  </w:style>
  <w:style w:type="paragraph" w:styleId="ListNumber3">
    <w:name w:val="List Number 3"/>
    <w:basedOn w:val="List3"/>
    <w:rsid w:val="00577046"/>
    <w:pPr>
      <w:numPr>
        <w:numId w:val="5"/>
      </w:numPr>
    </w:pPr>
  </w:style>
  <w:style w:type="paragraph" w:styleId="ListNumber4">
    <w:name w:val="List Number 4"/>
    <w:basedOn w:val="List4"/>
    <w:rsid w:val="00577046"/>
    <w:pPr>
      <w:numPr>
        <w:numId w:val="6"/>
      </w:numPr>
    </w:pPr>
  </w:style>
  <w:style w:type="paragraph" w:styleId="ListNumber5">
    <w:name w:val="List Number 5"/>
    <w:basedOn w:val="List5"/>
    <w:rsid w:val="00577046"/>
    <w:pPr>
      <w:numPr>
        <w:numId w:val="7"/>
      </w:numPr>
    </w:pPr>
  </w:style>
  <w:style w:type="paragraph" w:styleId="BlockText">
    <w:name w:val="Block Text"/>
    <w:basedOn w:val="Normal"/>
    <w:rsid w:val="00577046"/>
    <w:pPr>
      <w:spacing w:after="120"/>
      <w:ind w:left="1440" w:right="1440"/>
    </w:pPr>
  </w:style>
  <w:style w:type="character" w:customStyle="1" w:styleId="Subscript">
    <w:name w:val="Subscript"/>
    <w:basedOn w:val="DefaultParagraphFont"/>
    <w:rsid w:val="00577046"/>
    <w:rPr>
      <w:sz w:val="16"/>
      <w:vertAlign w:val="subscript"/>
    </w:rPr>
  </w:style>
  <w:style w:type="character" w:customStyle="1" w:styleId="Superscript">
    <w:name w:val="Superscript"/>
    <w:basedOn w:val="DefaultParagraphFont"/>
    <w:rsid w:val="00577046"/>
    <w:rPr>
      <w:sz w:val="16"/>
      <w:vertAlign w:val="superscript"/>
    </w:rPr>
  </w:style>
  <w:style w:type="character" w:customStyle="1" w:styleId="Symbols">
    <w:name w:val="Symbols"/>
    <w:basedOn w:val="DefaultParagraphFont"/>
    <w:rsid w:val="00577046"/>
    <w:rPr>
      <w:rFonts w:ascii="Symbol" w:hAnsi="Symbol"/>
    </w:rPr>
  </w:style>
  <w:style w:type="character" w:customStyle="1" w:styleId="MenuOptions">
    <w:name w:val="Menu Options"/>
    <w:basedOn w:val="DefaultParagraphFont"/>
    <w:rsid w:val="00577046"/>
    <w:rPr>
      <w:rFonts w:ascii="Arial Narrow" w:hAnsi="Arial Narrow"/>
      <w:smallCaps/>
    </w:rPr>
  </w:style>
  <w:style w:type="character" w:customStyle="1" w:styleId="Buttons">
    <w:name w:val="Buttons"/>
    <w:basedOn w:val="DefaultParagraphFont"/>
    <w:rsid w:val="00577046"/>
    <w:rPr>
      <w:b/>
    </w:rPr>
  </w:style>
  <w:style w:type="character" w:customStyle="1" w:styleId="Underlined">
    <w:name w:val="Underlined"/>
    <w:basedOn w:val="DefaultParagraphFont"/>
    <w:rsid w:val="00577046"/>
    <w:rPr>
      <w:u w:val="single"/>
    </w:rPr>
  </w:style>
  <w:style w:type="paragraph" w:customStyle="1" w:styleId="TableBodyTextRight">
    <w:name w:val="Table Body Text Right"/>
    <w:basedOn w:val="TableBodyText"/>
    <w:rsid w:val="00577046"/>
    <w:pPr>
      <w:widowControl w:val="0"/>
      <w:autoSpaceDE w:val="0"/>
      <w:autoSpaceDN w:val="0"/>
      <w:adjustRightInd w:val="0"/>
      <w:jc w:val="right"/>
    </w:pPr>
    <w:rPr>
      <w:rFonts w:cs="Arial"/>
      <w:szCs w:val="18"/>
    </w:rPr>
  </w:style>
  <w:style w:type="paragraph" w:customStyle="1" w:styleId="CopyrightText">
    <w:name w:val="Copyright Text"/>
    <w:basedOn w:val="BodyText"/>
    <w:rsid w:val="00577046"/>
    <w:rPr>
      <w:sz w:val="18"/>
    </w:rPr>
  </w:style>
  <w:style w:type="paragraph" w:customStyle="1" w:styleId="BodySmallRight">
    <w:name w:val="Body Small Right"/>
    <w:basedOn w:val="BodyTextRight"/>
    <w:rsid w:val="00577046"/>
    <w:rPr>
      <w:sz w:val="18"/>
      <w:szCs w:val="18"/>
    </w:rPr>
  </w:style>
  <w:style w:type="paragraph" w:customStyle="1" w:styleId="MarginEdition">
    <w:name w:val="Margin Edition"/>
    <w:basedOn w:val="MarginNote"/>
    <w:rsid w:val="00577046"/>
    <w:pPr>
      <w:spacing w:before="0" w:after="0"/>
    </w:pPr>
    <w:rPr>
      <w:rFonts w:ascii="Times New Roman" w:hAnsi="Times New Roman"/>
      <w:color w:val="999999"/>
    </w:rPr>
  </w:style>
  <w:style w:type="paragraph" w:customStyle="1" w:styleId="Spacer">
    <w:name w:val="Spacer"/>
    <w:basedOn w:val="Normal"/>
    <w:rsid w:val="00577046"/>
    <w:rPr>
      <w:sz w:val="2"/>
      <w:szCs w:val="2"/>
    </w:rPr>
  </w:style>
  <w:style w:type="character" w:customStyle="1" w:styleId="Small">
    <w:name w:val="Small"/>
    <w:basedOn w:val="DefaultParagraphFont"/>
    <w:rsid w:val="00577046"/>
    <w:rPr>
      <w:sz w:val="16"/>
    </w:rPr>
  </w:style>
  <w:style w:type="paragraph" w:customStyle="1" w:styleId="WideTable">
    <w:name w:val="Wide Table"/>
    <w:basedOn w:val="Normal"/>
    <w:rsid w:val="00577046"/>
    <w:pPr>
      <w:ind w:left="-1418"/>
    </w:pPr>
    <w:rPr>
      <w:sz w:val="2"/>
      <w:szCs w:val="2"/>
    </w:rPr>
  </w:style>
  <w:style w:type="character" w:styleId="PageNumber">
    <w:name w:val="page number"/>
    <w:basedOn w:val="DefaultParagraphFont"/>
    <w:rsid w:val="00577046"/>
  </w:style>
  <w:style w:type="paragraph" w:styleId="Quote">
    <w:name w:val="Quote"/>
    <w:basedOn w:val="Heading1"/>
    <w:link w:val="QuoteChar"/>
    <w:qFormat/>
    <w:rsid w:val="00577046"/>
    <w:rPr>
      <w:b w:val="0"/>
      <w:sz w:val="72"/>
      <w:szCs w:val="72"/>
      <w:lang w:val="en-NZ"/>
    </w:rPr>
  </w:style>
  <w:style w:type="character" w:customStyle="1" w:styleId="QuoteChar">
    <w:name w:val="Quote Char"/>
    <w:basedOn w:val="DefaultParagraphFont"/>
    <w:link w:val="Quote"/>
    <w:rsid w:val="00577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046"/>
    <w:pPr>
      <w:pageBreakBefore/>
    </w:pPr>
  </w:style>
  <w:style w:type="paragraph" w:customStyle="1" w:styleId="Border">
    <w:name w:val="Border"/>
    <w:basedOn w:val="Normal"/>
    <w:qFormat/>
    <w:rsid w:val="005770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046"/>
    <w:rPr>
      <w:b/>
      <w:bCs/>
      <w:i/>
      <w:iCs/>
      <w:color w:val="auto"/>
    </w:rPr>
  </w:style>
  <w:style w:type="paragraph" w:styleId="IntenseQuote">
    <w:name w:val="Intense Quote"/>
    <w:basedOn w:val="Normal"/>
    <w:next w:val="Normal"/>
    <w:link w:val="IntenseQuoteChar"/>
    <w:uiPriority w:val="30"/>
    <w:qFormat/>
    <w:rsid w:val="005770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0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046"/>
    <w:rPr>
      <w:smallCaps/>
      <w:color w:val="auto"/>
      <w:u w:val="single"/>
    </w:rPr>
  </w:style>
  <w:style w:type="character" w:styleId="IntenseReference">
    <w:name w:val="Intense Reference"/>
    <w:basedOn w:val="DefaultParagraphFont"/>
    <w:uiPriority w:val="32"/>
    <w:qFormat/>
    <w:rsid w:val="00577046"/>
    <w:rPr>
      <w:b/>
      <w:bCs/>
      <w:smallCaps/>
      <w:color w:val="auto"/>
      <w:spacing w:val="5"/>
      <w:u w:val="single"/>
    </w:rPr>
  </w:style>
  <w:style w:type="paragraph" w:customStyle="1" w:styleId="2ColumnHeading">
    <w:name w:val="2Column Heading"/>
    <w:basedOn w:val="BodyText"/>
    <w:qFormat/>
    <w:rsid w:val="00577046"/>
    <w:pPr>
      <w:spacing w:after="60"/>
      <w:ind w:left="-2268"/>
    </w:pPr>
    <w:rPr>
      <w:b/>
    </w:rPr>
  </w:style>
  <w:style w:type="paragraph" w:customStyle="1" w:styleId="Heading1TOC">
    <w:name w:val="Heading1 TOC"/>
    <w:basedOn w:val="Normal"/>
    <w:qFormat/>
    <w:rsid w:val="00577046"/>
    <w:pPr>
      <w:spacing w:before="240" w:after="120"/>
    </w:pPr>
    <w:rPr>
      <w:rFonts w:ascii="Times New Roman" w:hAnsi="Times New Roman"/>
      <w:b/>
      <w:sz w:val="32"/>
    </w:rPr>
  </w:style>
  <w:style w:type="paragraph" w:customStyle="1" w:styleId="Heading2TOC">
    <w:name w:val="Heading2 TOC"/>
    <w:basedOn w:val="Normal"/>
    <w:qFormat/>
    <w:rsid w:val="00577046"/>
    <w:pPr>
      <w:spacing w:before="240" w:after="60"/>
    </w:pPr>
    <w:rPr>
      <w:rFonts w:ascii="Times New Roman" w:hAnsi="Times New Roman"/>
      <w:b/>
      <w:sz w:val="28"/>
    </w:rPr>
  </w:style>
  <w:style w:type="character" w:customStyle="1" w:styleId="Underline">
    <w:name w:val="Underline"/>
    <w:basedOn w:val="DefaultParagraphFont"/>
    <w:qFormat/>
    <w:rsid w:val="00577046"/>
    <w:rPr>
      <w:u w:val="single"/>
    </w:rPr>
  </w:style>
  <w:style w:type="character" w:customStyle="1" w:styleId="BoldandItalics">
    <w:name w:val="Bold and Italics"/>
    <w:qFormat/>
    <w:rsid w:val="00577046"/>
    <w:rPr>
      <w:b/>
      <w:i/>
      <w:u w:val="none"/>
    </w:rPr>
  </w:style>
  <w:style w:type="paragraph" w:styleId="BalloonText">
    <w:name w:val="Balloon Text"/>
    <w:basedOn w:val="Normal"/>
    <w:link w:val="BalloonTextChar"/>
    <w:rsid w:val="00577046"/>
    <w:rPr>
      <w:rFonts w:ascii="Tahoma" w:hAnsi="Tahoma" w:cs="Tahoma"/>
      <w:sz w:val="16"/>
      <w:szCs w:val="16"/>
    </w:rPr>
  </w:style>
  <w:style w:type="character" w:customStyle="1" w:styleId="BalloonTextChar">
    <w:name w:val="Balloon Text Char"/>
    <w:basedOn w:val="DefaultParagraphFont"/>
    <w:link w:val="BalloonText"/>
    <w:rsid w:val="005770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0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0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046"/>
    <w:rPr>
      <w:b/>
      <w:color w:val="660033"/>
      <w:spacing w:val="0"/>
    </w:rPr>
  </w:style>
  <w:style w:type="paragraph" w:customStyle="1" w:styleId="Nameditemlist">
    <w:name w:val="Named item list"/>
    <w:basedOn w:val="BodyText"/>
    <w:qFormat/>
    <w:rsid w:val="005770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1793</Words>
  <Characters>11613</Characters>
  <Application>Microsoft Office Word</Application>
  <DocSecurity>0</DocSecurity>
  <Lines>379</Lines>
  <Paragraphs>208</Paragraphs>
  <ScaleCrop>false</ScaleCrop>
  <Company>Author-it Software Corporation Ltd.</Company>
  <LinksUpToDate>false</LinksUpToDate>
  <CharactersWithSpaces>13306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AURMTA3004 Perform competition vehicle preparation procedures at an event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2013-01-15T10:33:00Z</dcterms:created>
  <dcterms:modified xsi:type="dcterms:W3CDTF">2013-01-15T10:33:00Z</dcterms:modified>
</cp:coreProperties>
</file>