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792E" w:rsidP="00B8792E">
      <w:pPr>
        <w:pStyle w:val="Title"/>
      </w:pPr>
      <w:r>
        <w:fldChar w:fldCharType="begin"/>
      </w:r>
      <w:r>
        <w:instrText xml:space="preserve"> TITLE   \* MERGEFORMAT </w:instrText>
      </w:r>
      <w:r>
        <w:fldChar w:fldCharType="separate"/>
      </w:r>
      <w:r>
        <w:t>AURMSA2001 Follow motorsport safety and risk management procedures</w:t>
      </w:r>
      <w:r>
        <w:fldChar w:fldCharType="end"/>
      </w:r>
    </w:p>
    <w:p w:rsidR="00B8792E" w:rsidP="00B8792E">
      <w:pPr>
        <w:pStyle w:val="Version"/>
        <w:sectPr w:rsidSect="00A646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46B5" w:rsidP="00A646B5">
      <w:pPr>
        <w:pStyle w:val="SuperHeading"/>
      </w:pPr>
      <w:r w:rsidRPr="00A646B5">
        <w:t>AURMSA2001 Follow motorsport safety and risk management procedures</w:t>
      </w:r>
    </w:p>
    <w:p w:rsidR="00000000" w:rsidRPr="00A646B5" w:rsidP="00A646B5">
      <w:pPr>
        <w:pStyle w:val="Heading1"/>
      </w:pPr>
      <w:bookmarkStart w:id="1" w:name="O_483749"/>
      <w:bookmarkEnd w:id="1"/>
      <w:r w:rsidRPr="00A646B5">
        <w:t>Modification History</w:t>
      </w:r>
    </w:p>
    <w:tbl>
      <w:tblPr>
        <w:tblW w:w="9637" w:type="dxa"/>
        <w:tblLayout w:type="fixed"/>
        <w:tblCellMar>
          <w:left w:w="62" w:type="dxa"/>
          <w:right w:w="62" w:type="dxa"/>
        </w:tblCellMar>
        <w:tblLook w:val="0000"/>
      </w:tblPr>
      <w:tblGrid>
        <w:gridCol w:w="2976"/>
        <w:gridCol w:w="6661"/>
      </w:tblGrid>
      <w:tr w:rsidTr="00B8792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6B5" w:rsidP="00A646B5">
            <w:pPr>
              <w:pStyle w:val="BodyText"/>
            </w:pPr>
            <w:r w:rsidRPr="00A646B5">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r w:rsidRPr="00A646B5">
              <w:rPr>
                <w:rStyle w:val="SpecialBold"/>
              </w:rPr>
              <w:t>Comment</w:t>
            </w:r>
          </w:p>
        </w:tc>
      </w:tr>
      <w:tr w:rsidTr="00B8792E">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r w:rsidRPr="00A646B5">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6B5" w:rsidP="00A646B5">
            <w:pPr>
              <w:pStyle w:val="BodyText"/>
            </w:pPr>
            <w:r w:rsidRPr="00A646B5">
              <w:t>Replaces AURMO2002A Follow motorsport safety and risk management procedures</w:t>
            </w:r>
          </w:p>
          <w:p w:rsidR="00000000" w:rsidRPr="00A646B5" w:rsidP="00A646B5">
            <w:pPr>
              <w:pStyle w:val="BodyText"/>
            </w:pPr>
            <w:r w:rsidRPr="00A646B5">
              <w:t>Unit code updated to meet policy requirements</w:t>
            </w:r>
          </w:p>
          <w:p w:rsidR="00000000" w:rsidRPr="00A646B5" w:rsidP="00A646B5">
            <w:pPr>
              <w:pStyle w:val="BodyText"/>
            </w:pPr>
            <w:r w:rsidRPr="00A646B5">
              <w:t>Reference to OHS legislation replaced with new WHS legislation</w:t>
            </w:r>
          </w:p>
        </w:tc>
      </w:tr>
    </w:tbl>
    <w:p w:rsidR="00000000" w:rsidRPr="00A646B5" w:rsidP="00A646B5">
      <w:pPr>
        <w:pStyle w:val="BodyText"/>
      </w:pPr>
    </w:p>
    <w:p w:rsidR="00000000" w:rsidRPr="00A646B5" w:rsidP="00A646B5">
      <w:pPr>
        <w:pStyle w:val="AllowPageBreak"/>
      </w:pPr>
    </w:p>
    <w:p w:rsidR="00000000" w:rsidRPr="00A646B5" w:rsidP="00A646B5">
      <w:pPr>
        <w:pStyle w:val="Heading1"/>
      </w:pPr>
      <w:bookmarkStart w:id="2" w:name="O_483747"/>
      <w:bookmarkEnd w:id="2"/>
      <w:r w:rsidRPr="00A646B5">
        <w:t>Unit Descriptor</w:t>
      </w:r>
    </w:p>
    <w:tbl>
      <w:tblPr>
        <w:tblW w:w="0" w:type="auto"/>
        <w:tblLayout w:type="fixed"/>
        <w:tblCellMar>
          <w:left w:w="62" w:type="dxa"/>
          <w:right w:w="62" w:type="dxa"/>
        </w:tblCellMar>
        <w:tblLook w:val="0000"/>
      </w:tblPr>
      <w:tblGrid>
        <w:gridCol w:w="2669"/>
        <w:gridCol w:w="5853"/>
      </w:tblGrid>
      <w:tr w:rsidTr="00B8792E">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r w:rsidRPr="00A646B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6B5" w:rsidP="00A646B5">
            <w:pPr>
              <w:pStyle w:val="BodyText"/>
            </w:pPr>
            <w:r w:rsidRPr="00A646B5">
              <w:t>This unit of competency describes the skills and knowledge required to apply safety and risk management procedures in a motorsport environment</w:t>
            </w:r>
            <w:r w:rsidRPr="00A646B5">
              <w:t xml:space="preserve">. </w:t>
            </w:r>
          </w:p>
          <w:p w:rsidR="00000000" w:rsidRPr="00A646B5" w:rsidP="00A646B5">
            <w:pPr>
              <w:pStyle w:val="BodyText"/>
            </w:pPr>
            <w:r w:rsidRPr="00A646B5">
              <w:t>No licensing, legislative, regulatory or certification requirements apply to this unit at the time of publication.</w:t>
            </w:r>
          </w:p>
        </w:tc>
      </w:tr>
    </w:tbl>
    <w:p w:rsidR="00B8792E" w:rsidP="00A646B5">
      <w:pPr>
        <w:pStyle w:val="BodyText"/>
      </w:pPr>
    </w:p>
    <w:p w:rsidR="00B8792E" w:rsidP="00A646B5">
      <w:pPr>
        <w:pStyle w:val="BodyText"/>
      </w:pPr>
    </w:p>
    <w:p w:rsidR="00000000" w:rsidRPr="00A646B5" w:rsidP="00A646B5">
      <w:pPr>
        <w:pStyle w:val="Heading1"/>
      </w:pPr>
      <w:bookmarkStart w:id="3" w:name="O_483735"/>
      <w:bookmarkEnd w:id="3"/>
      <w:r w:rsidRPr="00A646B5">
        <w:t>Application of the Unit</w:t>
      </w:r>
    </w:p>
    <w:tbl>
      <w:tblPr>
        <w:tblW w:w="0" w:type="auto"/>
        <w:tblLayout w:type="fixed"/>
        <w:tblCellMar>
          <w:left w:w="62" w:type="dxa"/>
          <w:right w:w="62" w:type="dxa"/>
        </w:tblCellMar>
        <w:tblLook w:val="0000"/>
      </w:tblPr>
      <w:tblGrid>
        <w:gridCol w:w="2754"/>
        <w:gridCol w:w="5768"/>
      </w:tblGrid>
      <w:tr w:rsidTr="00B8792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r w:rsidRPr="00A646B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6B5" w:rsidP="00A646B5">
            <w:pPr>
              <w:pStyle w:val="BodyText"/>
            </w:pPr>
            <w:r w:rsidRPr="00A646B5">
              <w:t>This unit applies to individuals who undertake officiating, support or voluntary roles in motorsport events, including practice sessions.</w:t>
            </w:r>
          </w:p>
          <w:p w:rsidR="00000000" w:rsidRPr="00A646B5" w:rsidP="00A646B5">
            <w:pPr>
              <w:pStyle w:val="BodyText"/>
            </w:pPr>
            <w:r w:rsidRPr="00A646B5">
              <w:t xml:space="preserve">Work is performed under routine supervision and competency requires some judgement and decision making. </w:t>
            </w:r>
          </w:p>
        </w:tc>
      </w:tr>
    </w:tbl>
    <w:p w:rsidR="00B8792E" w:rsidP="00A646B5">
      <w:pPr>
        <w:pStyle w:val="BodyText"/>
      </w:pPr>
    </w:p>
    <w:p w:rsidR="00B8792E" w:rsidP="00A646B5">
      <w:pPr>
        <w:pStyle w:val="BodyText"/>
      </w:pPr>
    </w:p>
    <w:p w:rsidR="00000000" w:rsidRPr="00A646B5" w:rsidP="00A646B5">
      <w:pPr>
        <w:pStyle w:val="Heading1"/>
      </w:pPr>
      <w:bookmarkStart w:id="4" w:name="O_483743"/>
      <w:bookmarkEnd w:id="4"/>
      <w:r w:rsidRPr="00A646B5">
        <w:t>Licensing/Regulatory Information</w:t>
      </w:r>
    </w:p>
    <w:p w:rsidR="00B8792E" w:rsidP="00A646B5">
      <w:pPr>
        <w:pStyle w:val="BodyText"/>
      </w:pPr>
      <w:r w:rsidRPr="00A646B5">
        <w:t>Not applicable.</w:t>
      </w:r>
    </w:p>
    <w:p w:rsidR="00B8792E" w:rsidP="00A646B5">
      <w:pPr>
        <w:pStyle w:val="BodyText"/>
      </w:pPr>
    </w:p>
    <w:p w:rsidR="00000000" w:rsidRPr="00A646B5" w:rsidP="00A646B5">
      <w:pPr>
        <w:pStyle w:val="Heading1"/>
      </w:pPr>
      <w:bookmarkStart w:id="5" w:name="O_483744"/>
      <w:bookmarkEnd w:id="5"/>
      <w:r w:rsidRPr="00A646B5">
        <w:t>Pre-Requisites</w:t>
      </w:r>
    </w:p>
    <w:p w:rsidR="00000000" w:rsidRPr="00A646B5" w:rsidP="00A646B5">
      <w:pPr>
        <w:pStyle w:val="BodyText"/>
      </w:pPr>
      <w:r w:rsidRPr="00A646B5">
        <w:t>Not applicable.</w:t>
      </w:r>
    </w:p>
    <w:p w:rsidR="00000000" w:rsidRPr="00A646B5" w:rsidP="00A646B5">
      <w:pPr>
        <w:pStyle w:val="AllowPageBreak"/>
      </w:pPr>
    </w:p>
    <w:p w:rsidR="00000000" w:rsidRPr="00A646B5" w:rsidP="00A646B5">
      <w:pPr>
        <w:pStyle w:val="Heading1"/>
      </w:pPr>
      <w:bookmarkStart w:id="6" w:name="O_483740"/>
      <w:bookmarkEnd w:id="6"/>
      <w:r w:rsidRPr="00A646B5">
        <w:t>Employability Skills Information</w:t>
      </w:r>
    </w:p>
    <w:tbl>
      <w:tblPr>
        <w:tblW w:w="0" w:type="auto"/>
        <w:tblLayout w:type="fixed"/>
        <w:tblCellMar>
          <w:left w:w="62" w:type="dxa"/>
          <w:right w:w="62" w:type="dxa"/>
        </w:tblCellMar>
        <w:tblLook w:val="0000"/>
      </w:tblPr>
      <w:tblGrid>
        <w:gridCol w:w="2802"/>
        <w:gridCol w:w="5720"/>
      </w:tblGrid>
      <w:tr w:rsidTr="00B8792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r w:rsidRPr="00A646B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6B5" w:rsidP="00A646B5">
            <w:pPr>
              <w:pStyle w:val="BodyText"/>
            </w:pPr>
            <w:r w:rsidRPr="00A646B5">
              <w:t>This unit contains employability skills.</w:t>
            </w:r>
          </w:p>
        </w:tc>
      </w:tr>
    </w:tbl>
    <w:p w:rsidR="00000000" w:rsidRPr="00A646B5" w:rsidP="00A646B5">
      <w:pPr>
        <w:pStyle w:val="BodyText"/>
      </w:pPr>
    </w:p>
    <w:p w:rsidR="00000000" w:rsidRPr="00A646B5" w:rsidP="00A646B5">
      <w:pPr>
        <w:pStyle w:val="AllowPageBreak"/>
      </w:pPr>
    </w:p>
    <w:p w:rsidR="00000000" w:rsidRPr="00A646B5" w:rsidP="00A646B5">
      <w:pPr>
        <w:pStyle w:val="Heading1"/>
      </w:pPr>
      <w:bookmarkStart w:id="7" w:name="O_483739"/>
      <w:bookmarkEnd w:id="7"/>
      <w:r w:rsidRPr="00A646B5">
        <w:t>Elements and Performance Criteria Pre-Content</w:t>
      </w:r>
    </w:p>
    <w:tbl>
      <w:tblPr>
        <w:tblW w:w="0" w:type="auto"/>
        <w:tblLayout w:type="fixed"/>
        <w:tblCellMar>
          <w:left w:w="62" w:type="dxa"/>
          <w:right w:w="62" w:type="dxa"/>
        </w:tblCellMar>
        <w:tblLook w:val="0000"/>
      </w:tblPr>
      <w:tblGrid>
        <w:gridCol w:w="2574"/>
        <w:gridCol w:w="5948"/>
      </w:tblGrid>
      <w:tr w:rsidTr="00B8792E">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r w:rsidRPr="00A646B5">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6B5" w:rsidP="00A646B5">
            <w:pPr>
              <w:pStyle w:val="BodyText"/>
            </w:pPr>
            <w:r w:rsidRPr="00A646B5">
              <w:t>Performance criteria describe the performance needed to demonstrate achievement of the element. Assessment of performance is to be consistent wi</w:t>
            </w:r>
            <w:r w:rsidRPr="00A646B5">
              <w:t>th the evidence guide.</w:t>
            </w:r>
          </w:p>
        </w:tc>
      </w:tr>
    </w:tbl>
    <w:p w:rsidR="00000000" w:rsidRPr="00A646B5" w:rsidP="00A646B5">
      <w:pPr>
        <w:pStyle w:val="BodyText"/>
      </w:pPr>
    </w:p>
    <w:p w:rsidR="00000000" w:rsidRPr="00A646B5" w:rsidP="00A646B5">
      <w:pPr>
        <w:pStyle w:val="AllowPageBreak"/>
      </w:pPr>
    </w:p>
    <w:p w:rsidR="00000000" w:rsidRPr="00A646B5" w:rsidP="00A646B5">
      <w:pPr>
        <w:pStyle w:val="Heading1"/>
      </w:pPr>
      <w:bookmarkStart w:id="8" w:name="O_483738"/>
      <w:bookmarkEnd w:id="8"/>
      <w:r w:rsidRPr="00A646B5">
        <w:t>Elements and Performance Criteria</w:t>
      </w:r>
    </w:p>
    <w:tbl>
      <w:tblPr>
        <w:tblW w:w="0" w:type="auto"/>
        <w:tblLayout w:type="fixed"/>
        <w:tblCellMar>
          <w:left w:w="62" w:type="dxa"/>
          <w:right w:w="62" w:type="dxa"/>
        </w:tblCellMar>
        <w:tblLook w:val="0000"/>
      </w:tblPr>
      <w:tblGrid>
        <w:gridCol w:w="2574"/>
        <w:gridCol w:w="5948"/>
      </w:tblGrid>
      <w:tr w:rsidTr="00B8792E">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6B5" w:rsidP="00A646B5">
            <w:pPr>
              <w:pStyle w:val="BodyText"/>
            </w:pPr>
            <w:r w:rsidRPr="00A646B5">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r w:rsidRPr="00A646B5">
              <w:rPr>
                <w:rStyle w:val="SpecialBold"/>
              </w:rPr>
              <w:t>PERFORMANCE CRITERIA</w:t>
            </w:r>
          </w:p>
        </w:tc>
      </w:tr>
      <w:tr w:rsidTr="00B8792E">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List"/>
              <w:rPr>
                <w:lang w:val="en-NZ"/>
              </w:rPr>
            </w:pPr>
            <w:r w:rsidRPr="00A646B5">
              <w:t>1.</w:t>
            </w:r>
            <w:r w:rsidRPr="00A646B5">
              <w:tab/>
              <w:t>Follow safety procedures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6B5" w:rsidP="00A646B5">
            <w:pPr>
              <w:pStyle w:val="List2"/>
            </w:pPr>
            <w:r w:rsidRPr="00A646B5">
              <w:t>1.1.</w:t>
            </w:r>
            <w:r w:rsidRPr="00A646B5">
              <w:tab/>
              <w:t>Identify safe work practices that apply in a motorsport event</w:t>
            </w:r>
          </w:p>
          <w:p w:rsidR="00000000" w:rsidRPr="00A646B5" w:rsidP="00A646B5">
            <w:pPr>
              <w:pStyle w:val="List2"/>
            </w:pPr>
            <w:r w:rsidRPr="00A646B5">
              <w:t>1.2.</w:t>
            </w:r>
            <w:r w:rsidRPr="00A646B5">
              <w:tab/>
            </w:r>
            <w:r w:rsidRPr="00A646B5">
              <w:t>Conduct all activities using safe operating practices in accordance with legislative and organisational requirements</w:t>
            </w:r>
          </w:p>
          <w:p w:rsidR="00000000" w:rsidRPr="00A646B5" w:rsidP="00A646B5">
            <w:pPr>
              <w:pStyle w:val="List2"/>
            </w:pPr>
            <w:r w:rsidRPr="00A646B5">
              <w:t>1.3.</w:t>
            </w:r>
            <w:r w:rsidRPr="00A646B5">
              <w:tab/>
              <w:t>Identify designated persons for reporting queries and concerns about safety in the workplace</w:t>
            </w:r>
          </w:p>
          <w:p w:rsidR="00000000" w:rsidP="00A646B5">
            <w:pPr>
              <w:pStyle w:val="List2"/>
              <w:rPr>
                <w:lang w:val="en-NZ"/>
              </w:rPr>
            </w:pPr>
            <w:r w:rsidRPr="00A646B5">
              <w:t>1.4.</w:t>
            </w:r>
            <w:r w:rsidRPr="00A646B5">
              <w:tab/>
              <w:t>Identify and follow organisational p</w:t>
            </w:r>
            <w:r w:rsidRPr="00A646B5">
              <w:t xml:space="preserve">rocedures and documentation for reporting safety information </w:t>
            </w:r>
          </w:p>
        </w:tc>
      </w:tr>
      <w:tr w:rsidTr="00B8792E">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List"/>
              <w:rPr>
                <w:lang w:val="en-NZ"/>
              </w:rPr>
            </w:pPr>
            <w:r w:rsidRPr="00A646B5">
              <w:t>2.</w:t>
            </w:r>
            <w:r w:rsidRPr="00A646B5">
              <w:tab/>
              <w:t>Follow procedures for hazard identification and risk management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6B5" w:rsidP="00A646B5">
            <w:pPr>
              <w:pStyle w:val="List2"/>
            </w:pPr>
            <w:r w:rsidRPr="00A646B5">
              <w:t>2.1.</w:t>
            </w:r>
            <w:r w:rsidRPr="00A646B5">
              <w:tab/>
              <w:t>Identify existing and potential hazards in the workplace and report them to designated persons</w:t>
            </w:r>
          </w:p>
          <w:p w:rsidR="00000000" w:rsidRPr="00A646B5" w:rsidP="00A646B5">
            <w:pPr>
              <w:pStyle w:val="List2"/>
            </w:pPr>
            <w:r w:rsidRPr="00A646B5">
              <w:t>2.2.</w:t>
            </w:r>
            <w:r w:rsidRPr="00A646B5">
              <w:tab/>
            </w:r>
            <w:r w:rsidRPr="00A646B5">
              <w:t>Identify and implement organisational procedures and instructions for controlling risks</w:t>
            </w:r>
          </w:p>
          <w:p w:rsidR="00000000" w:rsidP="00A646B5">
            <w:pPr>
              <w:pStyle w:val="List2"/>
              <w:rPr>
                <w:lang w:val="en-NZ"/>
              </w:rPr>
            </w:pPr>
            <w:r w:rsidRPr="00A646B5">
              <w:t>2.3.</w:t>
            </w:r>
            <w:r w:rsidRPr="00A646B5">
              <w:tab/>
              <w:t>Record any incidents in accordance with organisational procedures</w:t>
            </w:r>
          </w:p>
        </w:tc>
      </w:tr>
      <w:tr w:rsidTr="00B8792E">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List"/>
              <w:rPr>
                <w:lang w:val="en-NZ"/>
              </w:rPr>
            </w:pPr>
            <w:r w:rsidRPr="00A646B5">
              <w:t>3.</w:t>
            </w:r>
            <w:r w:rsidRPr="00A646B5">
              <w:tab/>
              <w:t>Deal with emergency situations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6B5" w:rsidP="00A646B5">
            <w:pPr>
              <w:pStyle w:val="List2"/>
            </w:pPr>
            <w:r w:rsidRPr="00A646B5">
              <w:t>3.1.</w:t>
            </w:r>
            <w:r w:rsidRPr="00A646B5">
              <w:tab/>
              <w:t>Identify emergency situations and promptly notify relevan</w:t>
            </w:r>
            <w:r w:rsidRPr="00A646B5">
              <w:t xml:space="preserve">t persons </w:t>
            </w:r>
          </w:p>
          <w:p w:rsidR="00000000" w:rsidRPr="00A646B5" w:rsidP="00A646B5">
            <w:pPr>
              <w:pStyle w:val="List2"/>
            </w:pPr>
            <w:r w:rsidRPr="00A646B5">
              <w:t>3.2.</w:t>
            </w:r>
            <w:r w:rsidRPr="00A646B5">
              <w:tab/>
              <w:t xml:space="preserve">Follow emergency procedures correctly within limits of own authority </w:t>
            </w:r>
          </w:p>
          <w:p w:rsidR="00000000" w:rsidRPr="00A646B5" w:rsidP="00A646B5">
            <w:pPr>
              <w:pStyle w:val="List2"/>
            </w:pPr>
            <w:r w:rsidRPr="00A646B5">
              <w:t>3.3.</w:t>
            </w:r>
            <w:r w:rsidRPr="00A646B5">
              <w:tab/>
              <w:t>Identify personal limitations and promptly request backup support or further instructions</w:t>
            </w:r>
          </w:p>
          <w:p w:rsidR="00000000" w:rsidRPr="00A646B5" w:rsidP="00A646B5">
            <w:pPr>
              <w:pStyle w:val="List2"/>
            </w:pPr>
            <w:r w:rsidRPr="00A646B5">
              <w:t>3.4.</w:t>
            </w:r>
            <w:r w:rsidRPr="00A646B5">
              <w:tab/>
              <w:t>Report incidents and responses accurately in accordance with organisat</w:t>
            </w:r>
            <w:r w:rsidRPr="00A646B5">
              <w:t xml:space="preserve">ional procedures and legislative requirements </w:t>
            </w:r>
          </w:p>
        </w:tc>
      </w:tr>
    </w:tbl>
    <w:p w:rsidR="00B8792E" w:rsidP="00A646B5">
      <w:pPr>
        <w:pStyle w:val="BodyText"/>
      </w:pPr>
    </w:p>
    <w:p w:rsidR="00B8792E" w:rsidP="00A646B5">
      <w:pPr>
        <w:pStyle w:val="BodyText"/>
      </w:pPr>
    </w:p>
    <w:p w:rsidR="00000000" w:rsidRPr="00A646B5" w:rsidP="00A646B5">
      <w:pPr>
        <w:pStyle w:val="Heading1"/>
      </w:pPr>
      <w:bookmarkStart w:id="9" w:name="O_483746"/>
      <w:bookmarkEnd w:id="9"/>
      <w:r w:rsidRPr="00A646B5">
        <w:t>Required Skills and Knowledge</w:t>
      </w:r>
    </w:p>
    <w:tbl>
      <w:tblPr>
        <w:tblW w:w="0" w:type="auto"/>
        <w:tblLayout w:type="fixed"/>
        <w:tblCellMar>
          <w:left w:w="62" w:type="dxa"/>
          <w:right w:w="62" w:type="dxa"/>
        </w:tblCellMar>
        <w:tblLook w:val="0000"/>
      </w:tblPr>
      <w:tblGrid>
        <w:gridCol w:w="8522"/>
      </w:tblGrid>
      <w:tr w:rsidTr="00B8792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46B5">
            <w:pPr>
              <w:pStyle w:val="BodyText"/>
              <w:rPr>
                <w:lang w:val="en-NZ"/>
              </w:rPr>
            </w:pPr>
            <w:r w:rsidRPr="00A646B5">
              <w:rPr>
                <w:rStyle w:val="SpecialBold"/>
              </w:rPr>
              <w:t>REQUIRED SKILLS AND KNOWLEDGE</w:t>
            </w:r>
          </w:p>
        </w:tc>
      </w:tr>
      <w:tr w:rsidTr="00B8792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r w:rsidRPr="00A646B5">
              <w:t>This section describes the skills and knowledge required for this unit.</w:t>
            </w:r>
          </w:p>
        </w:tc>
      </w:tr>
      <w:tr w:rsidTr="00B879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r w:rsidRPr="00A646B5">
              <w:rPr>
                <w:rStyle w:val="SpecialBold"/>
              </w:rPr>
              <w:t>Required skills</w:t>
            </w:r>
          </w:p>
        </w:tc>
      </w:tr>
      <w:tr w:rsidTr="00B879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6B5" w:rsidP="00A646B5">
            <w:pPr>
              <w:pStyle w:val="BodyText"/>
            </w:pPr>
            <w:r w:rsidRPr="00A646B5">
              <w:t>Required skills include:</w:t>
            </w:r>
          </w:p>
          <w:p w:rsidR="00000000" w:rsidRPr="00A646B5" w:rsidP="00A646B5">
            <w:pPr>
              <w:pStyle w:val="ListBullet"/>
            </w:pPr>
            <w:r w:rsidRPr="00A646B5">
              <w:t>technical skills to the level required to operate information and communications technology to access information</w:t>
            </w:r>
          </w:p>
          <w:p w:rsidR="00000000" w:rsidRPr="00A646B5" w:rsidP="00A646B5">
            <w:pPr>
              <w:pStyle w:val="ListBullet"/>
            </w:pPr>
            <w:r w:rsidRPr="00A646B5">
              <w:t>communication skills to the level required to communicate and discuss workplace health and safety (WHS) concerns and</w:t>
            </w:r>
            <w:r w:rsidRPr="00A646B5">
              <w:t xml:space="preserve"> information, and to relate to people from a range of social, cultural and ethnic backgrounds and of varying physical and mental abilities</w:t>
            </w:r>
          </w:p>
          <w:p w:rsidR="00000000" w:rsidRPr="00A646B5" w:rsidP="00A646B5">
            <w:pPr>
              <w:pStyle w:val="ListBullet"/>
            </w:pPr>
            <w:r w:rsidRPr="00A646B5">
              <w:t>literacy skills to the level required to read and interpret safety information, signs, symbols and notices, and to ac</w:t>
            </w:r>
            <w:r w:rsidRPr="00A646B5">
              <w:t xml:space="preserve">curately record and report details of hazards, risks and incidents </w:t>
            </w:r>
          </w:p>
          <w:p w:rsidR="00000000" w:rsidRPr="00A646B5" w:rsidP="00A646B5">
            <w:pPr>
              <w:pStyle w:val="ListBullet"/>
            </w:pPr>
            <w:r w:rsidRPr="00A646B5">
              <w:t>research skills to the level required to source information on motorsport industry issues within a defined range</w:t>
            </w:r>
          </w:p>
          <w:p w:rsidR="00000000" w:rsidRPr="00A646B5" w:rsidP="00A646B5">
            <w:pPr>
              <w:pStyle w:val="ListBullet"/>
            </w:pPr>
            <w:r w:rsidRPr="00A646B5">
              <w:t>problem-solving skills to the level required to identify common risks and h</w:t>
            </w:r>
            <w:r w:rsidRPr="00A646B5">
              <w:t>azards in a motorsport environment and to analyse options in an emergency situation</w:t>
            </w:r>
          </w:p>
          <w:p w:rsidR="00000000" w:rsidP="00A646B5">
            <w:pPr>
              <w:pStyle w:val="ListBullet"/>
              <w:rPr>
                <w:lang w:val="en-NZ"/>
              </w:rPr>
            </w:pPr>
            <w:r w:rsidRPr="00A646B5">
              <w:t>team skills to the level required to ensure completion of tasks in a safe and timely manner</w:t>
            </w:r>
          </w:p>
        </w:tc>
      </w:tr>
      <w:tr w:rsidTr="00B879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r w:rsidRPr="00A646B5">
              <w:rPr>
                <w:rStyle w:val="SpecialBold"/>
              </w:rPr>
              <w:t>Required knowledge</w:t>
            </w:r>
          </w:p>
        </w:tc>
      </w:tr>
      <w:tr w:rsidTr="00B879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6B5" w:rsidP="00A646B5">
            <w:pPr>
              <w:pStyle w:val="BodyText"/>
            </w:pPr>
            <w:r w:rsidRPr="00A646B5">
              <w:t>Required knowledge includes:</w:t>
            </w:r>
          </w:p>
          <w:p w:rsidR="00000000" w:rsidRPr="00A646B5" w:rsidP="00A646B5">
            <w:pPr>
              <w:pStyle w:val="ListBullet"/>
            </w:pPr>
            <w:r w:rsidRPr="00A646B5">
              <w:t>responsibilities of employers and employees under relevant WHS legislation</w:t>
            </w:r>
          </w:p>
          <w:p w:rsidR="00000000" w:rsidRPr="00A646B5" w:rsidP="00A646B5">
            <w:pPr>
              <w:pStyle w:val="ListBullet"/>
            </w:pPr>
            <w:r w:rsidRPr="00A646B5">
              <w:t xml:space="preserve">organisational procedures for emergency and first aid response </w:t>
            </w:r>
          </w:p>
          <w:p w:rsidR="00000000" w:rsidRPr="00A646B5" w:rsidP="00A646B5">
            <w:pPr>
              <w:pStyle w:val="ListBullet"/>
            </w:pPr>
            <w:r w:rsidRPr="00A646B5">
              <w:t>commonly used hazard signs and safety symbols</w:t>
            </w:r>
          </w:p>
          <w:p w:rsidR="00000000" w:rsidRPr="00A646B5" w:rsidP="00A646B5">
            <w:pPr>
              <w:pStyle w:val="ListBullet"/>
            </w:pPr>
            <w:r w:rsidRPr="00A646B5">
              <w:t xml:space="preserve">common types and uses of personal protective equipment </w:t>
            </w:r>
          </w:p>
          <w:p w:rsidR="00000000" w:rsidRPr="00A646B5" w:rsidP="00A646B5">
            <w:pPr>
              <w:pStyle w:val="ListBullet"/>
            </w:pPr>
            <w:r w:rsidRPr="00A646B5">
              <w:t>communication p</w:t>
            </w:r>
            <w:r w:rsidRPr="00A646B5">
              <w:t>rocedures, including reporting lines, within the motorsport environment</w:t>
            </w:r>
          </w:p>
          <w:p w:rsidR="00000000" w:rsidRPr="00A646B5" w:rsidP="00A646B5">
            <w:pPr>
              <w:pStyle w:val="ListBullet"/>
            </w:pPr>
            <w:r w:rsidRPr="00A646B5">
              <w:t xml:space="preserve">range of potential workplace hazards, risks and emergency situations </w:t>
            </w:r>
          </w:p>
          <w:p w:rsidR="00000000" w:rsidRPr="00A646B5" w:rsidP="00A646B5">
            <w:pPr>
              <w:pStyle w:val="ListBullet"/>
            </w:pPr>
            <w:r w:rsidRPr="00A646B5">
              <w:t xml:space="preserve">basic principles of risk management </w:t>
            </w:r>
          </w:p>
          <w:p w:rsidR="00000000" w:rsidRPr="00A646B5" w:rsidP="00A646B5">
            <w:pPr>
              <w:pStyle w:val="ListBullet"/>
            </w:pPr>
            <w:r w:rsidRPr="00A646B5">
              <w:t>procedures for reporting risks and hazards and documentation which needs to b</w:t>
            </w:r>
            <w:r w:rsidRPr="00A646B5">
              <w:t xml:space="preserve">e completed </w:t>
            </w:r>
          </w:p>
          <w:p w:rsidR="00000000" w:rsidRPr="00A646B5" w:rsidP="00A646B5">
            <w:pPr>
              <w:pStyle w:val="ListBullet"/>
            </w:pPr>
            <w:r w:rsidRPr="00A646B5">
              <w:t>applicable commonwealth, state or territory legislation, regulations, standards and codes of practice, including WHS and environmental regulations, relevant to officiating or volunteering in a motorsport event</w:t>
            </w:r>
          </w:p>
          <w:p w:rsidR="00000000" w:rsidRPr="00A646B5" w:rsidP="00A646B5">
            <w:pPr>
              <w:pStyle w:val="ListBullet"/>
            </w:pPr>
            <w:r w:rsidRPr="00A646B5">
              <w:t>organisational policies and proce</w:t>
            </w:r>
            <w:r w:rsidRPr="00A646B5">
              <w:t>dures, including safety requirements, hazard identification, risk assessment and emergency response procedures, related to officiating or volunteering in a motorsport event</w:t>
            </w:r>
          </w:p>
        </w:tc>
      </w:tr>
    </w:tbl>
    <w:p w:rsidR="00000000" w:rsidRPr="00A646B5" w:rsidP="00A646B5">
      <w:pPr>
        <w:pStyle w:val="BodyText"/>
      </w:pPr>
    </w:p>
    <w:p w:rsidR="00000000" w:rsidRPr="00A646B5" w:rsidP="00A646B5">
      <w:pPr>
        <w:pStyle w:val="AllowPageBreak"/>
      </w:pPr>
    </w:p>
    <w:p w:rsidR="00000000" w:rsidRPr="00A646B5" w:rsidP="00A646B5">
      <w:pPr>
        <w:pStyle w:val="Heading1"/>
      </w:pPr>
      <w:bookmarkStart w:id="10" w:name="O_483741"/>
      <w:bookmarkEnd w:id="10"/>
      <w:r w:rsidRPr="00A646B5">
        <w:t>Evidence Guide</w:t>
      </w:r>
    </w:p>
    <w:tbl>
      <w:tblPr>
        <w:tblW w:w="9570" w:type="dxa"/>
        <w:tblLayout w:type="fixed"/>
        <w:tblCellMar>
          <w:left w:w="62" w:type="dxa"/>
          <w:right w:w="62" w:type="dxa"/>
        </w:tblCellMar>
        <w:tblLook w:val="0000"/>
      </w:tblPr>
      <w:tblGrid>
        <w:gridCol w:w="3447"/>
        <w:gridCol w:w="6123"/>
      </w:tblGrid>
      <w:tr w:rsidTr="00B8792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r w:rsidRPr="00A646B5">
              <w:rPr>
                <w:rStyle w:val="SpecialBold"/>
              </w:rPr>
              <w:t>EVIDENCE GUIDE</w:t>
            </w:r>
          </w:p>
        </w:tc>
      </w:tr>
      <w:tr w:rsidTr="00B8792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r w:rsidRPr="00A646B5">
              <w:t>The evidence guide provides advice on assessment and must be read in conjunction with the performance criteria, required skills and knowledge, range statement and the Assessment Guidelines for the Training Package.</w:t>
            </w:r>
          </w:p>
        </w:tc>
      </w:tr>
      <w:tr w:rsidTr="00B8792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r w:rsidRPr="00A646B5">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p>
        </w:tc>
      </w:tr>
      <w:tr w:rsidTr="00B8792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r w:rsidRPr="00A646B5">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6B5" w:rsidP="00A646B5">
            <w:pPr>
              <w:pStyle w:val="BodyText"/>
            </w:pPr>
            <w:r w:rsidRPr="00A646B5">
              <w:t>Assessors must be satisfied that the candidate can competently and consistently:</w:t>
            </w:r>
          </w:p>
          <w:p w:rsidR="00000000" w:rsidRPr="00A646B5" w:rsidP="00A646B5">
            <w:pPr>
              <w:pStyle w:val="ListBullet"/>
            </w:pPr>
            <w:r w:rsidRPr="00A646B5">
              <w:t>follow organisational procedures relating to identifying, assessing and reporting</w:t>
            </w:r>
            <w:r w:rsidRPr="00A646B5">
              <w:t xml:space="preserve"> risks and hazards within limits of own authority </w:t>
            </w:r>
          </w:p>
          <w:p w:rsidR="00000000" w:rsidRPr="00A646B5" w:rsidP="00A646B5">
            <w:pPr>
              <w:pStyle w:val="ListBullet"/>
            </w:pPr>
            <w:r w:rsidRPr="00A646B5">
              <w:t xml:space="preserve">follow organisational emergency procedures, including notification of relevant persons, request for backup assistance and accurate reporting of response </w:t>
            </w:r>
          </w:p>
          <w:p w:rsidR="00000000" w:rsidRPr="00A646B5" w:rsidP="00A646B5">
            <w:pPr>
              <w:pStyle w:val="ListBullet"/>
            </w:pPr>
            <w:r w:rsidRPr="00A646B5">
              <w:t>contribute to workplace safety arrangements to ensu</w:t>
            </w:r>
            <w:r w:rsidRPr="00A646B5">
              <w:t xml:space="preserve">re a current knowledge and understanding of safety issues, practices and compliance requirements </w:t>
            </w:r>
          </w:p>
          <w:p w:rsidR="00000000" w:rsidP="00A646B5">
            <w:pPr>
              <w:pStyle w:val="ListBullet"/>
              <w:rPr>
                <w:lang w:val="en-NZ"/>
              </w:rPr>
            </w:pPr>
            <w:r w:rsidRPr="00A646B5">
              <w:t xml:space="preserve">accurately record and report safety risks and hazards using standard proformas or documentation. </w:t>
            </w:r>
          </w:p>
        </w:tc>
      </w:tr>
      <w:tr w:rsidTr="00B8792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r w:rsidRPr="00A646B5">
              <w:rPr>
                <w:rStyle w:val="SpecialBold"/>
              </w:rPr>
              <w:t>Context of</w:t>
            </w:r>
            <w:r w:rsidRPr="00A646B5">
              <w:t xml:space="preserve">, </w:t>
            </w:r>
            <w:r w:rsidRPr="00A646B5">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6B5" w:rsidP="00A646B5">
            <w:pPr>
              <w:pStyle w:val="ListBullet"/>
            </w:pPr>
            <w:r w:rsidRPr="00A646B5">
              <w:t>The appl</w:t>
            </w:r>
            <w:r w:rsidRPr="00A646B5">
              <w:t>ication of competency is to be assessed in the workplace or a simulated environment that reflects as far as possible the actual working environment.</w:t>
            </w:r>
          </w:p>
          <w:p w:rsidR="00000000" w:rsidRPr="00A646B5" w:rsidP="00A646B5">
            <w:pPr>
              <w:pStyle w:val="ListBullet"/>
            </w:pPr>
            <w:r w:rsidRPr="00A646B5">
              <w:t xml:space="preserve">Assessment is to occur using standard and authorised work practices, safety requirements and environmental </w:t>
            </w:r>
            <w:r w:rsidRPr="00A646B5">
              <w:t>constraints.</w:t>
            </w:r>
          </w:p>
          <w:p w:rsidR="00000000" w:rsidRPr="00A646B5" w:rsidP="00A646B5">
            <w:pPr>
              <w:pStyle w:val="ListBullet"/>
            </w:pPr>
            <w:r w:rsidRPr="00A646B5">
              <w:t>Assessment is to comply with relevant regulatory requirements, including specified Australian standards.</w:t>
            </w:r>
          </w:p>
          <w:p w:rsidR="00000000" w:rsidRPr="00A646B5" w:rsidP="00A646B5">
            <w:pPr>
              <w:pStyle w:val="ListBullet"/>
            </w:pPr>
            <w:r w:rsidRPr="00A646B5">
              <w:t>Where applicable, reasonable adjustment must be made to work environments and training situations to accommodate ethnicity, age, gender, d</w:t>
            </w:r>
            <w:r w:rsidRPr="00A646B5">
              <w:t>emographics and disability.</w:t>
            </w:r>
          </w:p>
          <w:p w:rsidR="00000000" w:rsidRPr="00A646B5" w:rsidP="00A646B5">
            <w:pPr>
              <w:pStyle w:val="ListBullet"/>
            </w:pPr>
            <w:r w:rsidRPr="00A646B5">
              <w:t xml:space="preserve">The following resources should be made available: </w:t>
            </w:r>
          </w:p>
          <w:p w:rsidR="00000000" w:rsidRPr="00A646B5" w:rsidP="00A646B5">
            <w:pPr>
              <w:pStyle w:val="ListBullet2"/>
            </w:pPr>
            <w:r w:rsidRPr="00A646B5">
              <w:t>access to legislative and organisational information on WHS policies and procedures</w:t>
            </w:r>
          </w:p>
          <w:p w:rsidR="00000000" w:rsidRPr="00A646B5" w:rsidP="00A646B5">
            <w:pPr>
              <w:pStyle w:val="ListBullet2"/>
            </w:pPr>
            <w:r w:rsidRPr="00A646B5">
              <w:t>access to suitable motorsport events</w:t>
            </w:r>
          </w:p>
          <w:p w:rsidR="00000000" w:rsidRPr="00A646B5" w:rsidP="00A646B5">
            <w:pPr>
              <w:pStyle w:val="ListBullet2"/>
            </w:pPr>
            <w:r w:rsidRPr="00A646B5">
              <w:t>NCR and event supplementary regulations</w:t>
            </w:r>
          </w:p>
          <w:p w:rsidR="00000000" w:rsidP="00A646B5">
            <w:pPr>
              <w:pStyle w:val="ListBullet2"/>
              <w:rPr>
                <w:lang w:val="en-NZ"/>
              </w:rPr>
            </w:pPr>
            <w:r w:rsidRPr="00A646B5">
              <w:t>applicable personal protection and safety equipment and resources.</w:t>
            </w:r>
          </w:p>
        </w:tc>
      </w:tr>
      <w:tr w:rsidTr="00B8792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r w:rsidRPr="00A646B5">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6B5" w:rsidP="00A646B5">
            <w:pPr>
              <w:pStyle w:val="ListBullet"/>
            </w:pPr>
            <w:r w:rsidRPr="00A646B5">
              <w:t>Assessment must satisfy the endorsed Assessment Guidelines of this Training Package.</w:t>
            </w:r>
          </w:p>
          <w:p w:rsidR="00000000" w:rsidRPr="00A646B5" w:rsidP="00A646B5">
            <w:pPr>
              <w:pStyle w:val="ListBullet"/>
            </w:pPr>
            <w:r w:rsidRPr="00A646B5">
              <w:t>Assessment methods must confirm consistency and accuracy of performance (over time and in a range of workplace relevant contexts) together with application of Required Skills and Knowledge.</w:t>
            </w:r>
          </w:p>
          <w:p w:rsidR="00000000" w:rsidRPr="00A646B5" w:rsidP="00A646B5">
            <w:pPr>
              <w:pStyle w:val="ListBullet"/>
            </w:pPr>
            <w:r w:rsidRPr="00A646B5">
              <w:t>Assessment methods must be by direct observation of tasks and incl</w:t>
            </w:r>
            <w:r w:rsidRPr="00A646B5">
              <w:t>ude questioning on Required Skills and Knowledge to ensure its correct interpretation and application.</w:t>
            </w:r>
          </w:p>
          <w:p w:rsidR="00000000" w:rsidRPr="00A646B5" w:rsidP="00A646B5">
            <w:pPr>
              <w:pStyle w:val="ListBullet"/>
            </w:pPr>
            <w:r w:rsidRPr="00A646B5">
              <w:t>Assessment may be applied under project-related conditions (real or simulated) and require evidence of process.</w:t>
            </w:r>
          </w:p>
          <w:p w:rsidR="00000000" w:rsidRPr="00A646B5" w:rsidP="00A646B5">
            <w:pPr>
              <w:pStyle w:val="ListBullet"/>
            </w:pPr>
            <w:r w:rsidRPr="00A646B5">
              <w:t>Assessment must confirm a reasonable infe</w:t>
            </w:r>
            <w:r w:rsidRPr="00A646B5">
              <w:t>rence that competency is able not only to be satisfied under the particular circumstance, but is able to be transferred to other circumstances.</w:t>
            </w:r>
          </w:p>
          <w:p w:rsidR="00000000" w:rsidP="00A646B5">
            <w:pPr>
              <w:pStyle w:val="ListBullet"/>
              <w:rPr>
                <w:lang w:val="en-NZ"/>
              </w:rPr>
            </w:pPr>
            <w:r w:rsidRPr="00A646B5">
              <w:t>Competence in this unit may be assessed in conjunction with other functional units which together form part of t</w:t>
            </w:r>
            <w:r w:rsidRPr="00A646B5">
              <w:t>he holistic work role.</w:t>
            </w:r>
          </w:p>
        </w:tc>
      </w:tr>
      <w:tr w:rsidTr="00B8792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r w:rsidRPr="00A646B5">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6B5" w:rsidP="00A646B5">
            <w:pPr>
              <w:pStyle w:val="BodyText"/>
            </w:pPr>
            <w:r w:rsidRPr="00A646B5">
              <w:t>Assessment processes and techniques must be culturally sensitive and appropriate to the language and literacy capacity of the candidate and the work being performed.</w:t>
            </w:r>
          </w:p>
        </w:tc>
      </w:tr>
    </w:tbl>
    <w:p w:rsidR="00B8792E" w:rsidP="00A646B5">
      <w:pPr>
        <w:pStyle w:val="BodyText"/>
      </w:pPr>
    </w:p>
    <w:p w:rsidR="00B8792E" w:rsidP="00A646B5">
      <w:pPr>
        <w:pStyle w:val="BodyText"/>
      </w:pPr>
    </w:p>
    <w:p w:rsidR="00000000" w:rsidRPr="00A646B5" w:rsidP="00A646B5">
      <w:pPr>
        <w:pStyle w:val="Heading1"/>
      </w:pPr>
      <w:bookmarkStart w:id="11" w:name="O_483745"/>
      <w:bookmarkEnd w:id="11"/>
      <w:r w:rsidRPr="00A646B5">
        <w:t>Range Statement</w:t>
      </w:r>
    </w:p>
    <w:tbl>
      <w:tblPr>
        <w:tblW w:w="0" w:type="auto"/>
        <w:tblLayout w:type="fixed"/>
        <w:tblCellMar>
          <w:left w:w="62" w:type="dxa"/>
          <w:right w:w="62" w:type="dxa"/>
        </w:tblCellMar>
        <w:tblLook w:val="0000"/>
      </w:tblPr>
      <w:tblGrid>
        <w:gridCol w:w="3603"/>
        <w:gridCol w:w="4919"/>
      </w:tblGrid>
      <w:tr w:rsidTr="00B8792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r w:rsidRPr="00A646B5">
              <w:rPr>
                <w:rStyle w:val="SpecialBold"/>
              </w:rPr>
              <w:t>RANGE STATEMENT</w:t>
            </w:r>
          </w:p>
        </w:tc>
      </w:tr>
      <w:tr w:rsidTr="00B8792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r w:rsidRPr="00A646B5">
              <w:t>The range statement relates to the unit of competency as a whole. It allows for different work environments and situations that may affect performance. Essential operating conditions that may be present with training and a</w:t>
            </w:r>
            <w:r w:rsidRPr="00A646B5">
              <w:t>ssessment (depending on the work situation, needs of the candidate, accessibility of the item, and local industry and regional contexts) may also be included.</w:t>
            </w:r>
          </w:p>
        </w:tc>
      </w:tr>
      <w:tr w:rsidTr="00B8792E">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r w:rsidRPr="00A646B5">
              <w:rPr>
                <w:rStyle w:val="SpecialBold"/>
              </w:rPr>
              <w:t>Motorsports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6B5" w:rsidP="00A646B5">
            <w:pPr>
              <w:pStyle w:val="BodyText"/>
            </w:pPr>
            <w:r w:rsidRPr="00A646B5">
              <w:t>Motorsports may include:</w:t>
            </w:r>
          </w:p>
          <w:p w:rsidR="00000000" w:rsidRPr="00A646B5" w:rsidP="00A646B5">
            <w:pPr>
              <w:pStyle w:val="ListBullet"/>
            </w:pPr>
            <w:r w:rsidRPr="00A646B5">
              <w:t>automobile (car, truck and cart), motorcycle and powerboa</w:t>
            </w:r>
            <w:r w:rsidRPr="00A646B5">
              <w:t>t events</w:t>
            </w:r>
          </w:p>
          <w:p w:rsidR="00000000" w:rsidRPr="00A646B5" w:rsidP="00A646B5">
            <w:pPr>
              <w:pStyle w:val="ListBullet"/>
            </w:pPr>
            <w:r w:rsidRPr="00A646B5">
              <w:t>competitions and practice sessions</w:t>
            </w:r>
          </w:p>
          <w:p w:rsidR="00000000" w:rsidRPr="00A646B5" w:rsidP="00A646B5">
            <w:pPr>
              <w:pStyle w:val="ListBullet"/>
            </w:pPr>
            <w:r w:rsidRPr="00A646B5">
              <w:t>circuit, track, speedway, rally, road and off-road events</w:t>
            </w:r>
          </w:p>
          <w:p w:rsidR="00000000" w:rsidP="00A646B5">
            <w:pPr>
              <w:pStyle w:val="ListBullet"/>
              <w:rPr>
                <w:lang w:val="en-NZ"/>
              </w:rPr>
            </w:pPr>
            <w:r w:rsidRPr="00A646B5">
              <w:t>club, state/territory, national and international events</w:t>
            </w:r>
          </w:p>
        </w:tc>
      </w:tr>
      <w:tr w:rsidTr="00B8792E">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r w:rsidRPr="00A646B5">
              <w:rPr>
                <w:rStyle w:val="SpecialBold"/>
              </w:rPr>
              <w:t>WHS policies and procedures</w:t>
            </w:r>
            <w:r w:rsidRPr="00A646B5">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6B5" w:rsidP="00A646B5">
            <w:pPr>
              <w:pStyle w:val="BodyText"/>
            </w:pPr>
            <w:r w:rsidRPr="00A646B5">
              <w:t>WHS policies and procedures may relate to:</w:t>
            </w:r>
          </w:p>
          <w:p w:rsidR="00000000" w:rsidRPr="00A646B5" w:rsidP="00A646B5">
            <w:pPr>
              <w:pStyle w:val="ListBullet"/>
            </w:pPr>
            <w:r w:rsidRPr="00A646B5">
              <w:t xml:space="preserve">application of first aid </w:t>
            </w:r>
          </w:p>
          <w:p w:rsidR="00000000" w:rsidRPr="00A646B5" w:rsidP="00A646B5">
            <w:pPr>
              <w:pStyle w:val="ListBullet"/>
            </w:pPr>
            <w:r w:rsidRPr="00A646B5">
              <w:t xml:space="preserve">emergency and evacuation response </w:t>
            </w:r>
          </w:p>
          <w:p w:rsidR="00000000" w:rsidRPr="00A646B5" w:rsidP="00A646B5">
            <w:pPr>
              <w:pStyle w:val="ListBullet"/>
            </w:pPr>
            <w:r w:rsidRPr="00A646B5">
              <w:t xml:space="preserve">equipment maintenance and use </w:t>
            </w:r>
          </w:p>
          <w:p w:rsidR="00000000" w:rsidRPr="00A646B5" w:rsidP="00A646B5">
            <w:pPr>
              <w:pStyle w:val="ListBullet"/>
            </w:pPr>
            <w:r w:rsidRPr="00A646B5">
              <w:t xml:space="preserve">hazard and risk identification and reporting </w:t>
            </w:r>
          </w:p>
          <w:p w:rsidR="00000000" w:rsidRPr="00A646B5" w:rsidP="00A646B5">
            <w:pPr>
              <w:pStyle w:val="ListBullet"/>
            </w:pPr>
            <w:r w:rsidRPr="00A646B5">
              <w:t xml:space="preserve">WHS consultation and participative arrangements </w:t>
            </w:r>
          </w:p>
          <w:p w:rsidR="00000000" w:rsidRPr="00A646B5" w:rsidP="00A646B5">
            <w:pPr>
              <w:pStyle w:val="ListBullet"/>
            </w:pPr>
            <w:r w:rsidRPr="00A646B5">
              <w:t xml:space="preserve">reporting accidents, incidents, injuries and near misses </w:t>
            </w:r>
          </w:p>
          <w:p w:rsidR="00000000" w:rsidRPr="00A646B5" w:rsidP="00A646B5">
            <w:pPr>
              <w:pStyle w:val="ListBullet"/>
            </w:pPr>
            <w:r w:rsidRPr="00A646B5">
              <w:t>risk assess</w:t>
            </w:r>
            <w:r w:rsidRPr="00A646B5">
              <w:t xml:space="preserve">ment and control measures </w:t>
            </w:r>
          </w:p>
          <w:p w:rsidR="00000000" w:rsidRPr="00A646B5" w:rsidP="00A646B5">
            <w:pPr>
              <w:pStyle w:val="ListBullet"/>
            </w:pPr>
            <w:r w:rsidRPr="00A646B5">
              <w:t xml:space="preserve">safe operating procedures and instructions for use of equipment and technology </w:t>
            </w:r>
          </w:p>
          <w:p w:rsidR="00000000" w:rsidRPr="00A646B5" w:rsidP="00A646B5">
            <w:pPr>
              <w:pStyle w:val="ListBullet"/>
            </w:pPr>
            <w:r w:rsidRPr="00A646B5">
              <w:t>use and maintenance of personal protective equipment</w:t>
            </w:r>
          </w:p>
          <w:p w:rsidR="00000000" w:rsidP="00A646B5">
            <w:pPr>
              <w:pStyle w:val="ListBullet"/>
              <w:rPr>
                <w:lang w:val="en-NZ"/>
              </w:rPr>
            </w:pPr>
            <w:r w:rsidRPr="00A646B5">
              <w:t xml:space="preserve">use, storage and disposal of hazardous substances or dangerous items </w:t>
            </w:r>
          </w:p>
        </w:tc>
      </w:tr>
      <w:tr w:rsidTr="00B8792E">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r w:rsidRPr="00A646B5">
              <w:rPr>
                <w:rStyle w:val="SpecialBold"/>
              </w:rPr>
              <w:t>Hazard</w:t>
            </w:r>
            <w:r w:rsidRPr="00A646B5">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6B5" w:rsidP="00A646B5">
            <w:pPr>
              <w:pStyle w:val="BodyText"/>
            </w:pPr>
            <w:r w:rsidRPr="00A646B5">
              <w:t>Hazard relates to:</w:t>
            </w:r>
          </w:p>
          <w:p w:rsidR="00000000" w:rsidP="00A646B5">
            <w:pPr>
              <w:pStyle w:val="ListBullet"/>
              <w:rPr>
                <w:lang w:val="en-NZ"/>
              </w:rPr>
            </w:pPr>
            <w:r w:rsidRPr="00A646B5">
              <w:t xml:space="preserve">a thing, including an intrinsic property of a thing, or situation with the potential to cause injury or harm </w:t>
            </w:r>
          </w:p>
        </w:tc>
      </w:tr>
      <w:tr w:rsidTr="00B8792E">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r w:rsidRPr="00A646B5">
              <w:rPr>
                <w:rStyle w:val="SpecialBold"/>
              </w:rPr>
              <w:t>Hazard identification</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6B5" w:rsidP="00A646B5">
            <w:pPr>
              <w:pStyle w:val="BodyText"/>
            </w:pPr>
            <w:r w:rsidRPr="00A646B5">
              <w:t>Hazards may be identified through:</w:t>
            </w:r>
          </w:p>
          <w:p w:rsidR="00000000" w:rsidRPr="00A646B5" w:rsidP="00A646B5">
            <w:pPr>
              <w:pStyle w:val="ListBullet"/>
            </w:pPr>
            <w:r w:rsidRPr="00A646B5">
              <w:t xml:space="preserve">continuous monitoring of work environment </w:t>
            </w:r>
          </w:p>
          <w:p w:rsidR="00000000" w:rsidRPr="00A646B5" w:rsidP="00A646B5">
            <w:pPr>
              <w:pStyle w:val="ListBullet"/>
            </w:pPr>
            <w:r w:rsidRPr="00A646B5">
              <w:t>debrief and review of in</w:t>
            </w:r>
            <w:r w:rsidRPr="00A646B5">
              <w:t xml:space="preserve">cidents </w:t>
            </w:r>
          </w:p>
          <w:p w:rsidR="00000000" w:rsidRPr="00A646B5" w:rsidP="00A646B5">
            <w:pPr>
              <w:pStyle w:val="ListBullet"/>
            </w:pPr>
            <w:r w:rsidRPr="00A646B5">
              <w:t xml:space="preserve">regular formal and informal discussions with colleagues </w:t>
            </w:r>
          </w:p>
          <w:p w:rsidR="00000000" w:rsidRPr="00A646B5" w:rsidP="00A646B5">
            <w:pPr>
              <w:pStyle w:val="ListBullet"/>
            </w:pPr>
            <w:r w:rsidRPr="00A646B5">
              <w:t xml:space="preserve">regular inspections of equipment and work area </w:t>
            </w:r>
          </w:p>
          <w:p w:rsidR="00000000" w:rsidP="00A646B5">
            <w:pPr>
              <w:pStyle w:val="ListBullet"/>
              <w:rPr>
                <w:lang w:val="en-NZ"/>
              </w:rPr>
            </w:pPr>
            <w:r w:rsidRPr="00A646B5">
              <w:t xml:space="preserve">review of workplace health and safety records </w:t>
            </w:r>
          </w:p>
        </w:tc>
      </w:tr>
      <w:tr w:rsidTr="00B8792E">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r w:rsidRPr="00A646B5">
              <w:rPr>
                <w:rStyle w:val="SpecialBold"/>
              </w:rPr>
              <w:t>Risk</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6B5" w:rsidP="00A646B5">
            <w:pPr>
              <w:pStyle w:val="BodyText"/>
            </w:pPr>
            <w:r w:rsidRPr="00A646B5">
              <w:t>Risk relates to</w:t>
            </w:r>
          </w:p>
          <w:p w:rsidR="00000000" w:rsidP="00A646B5">
            <w:pPr>
              <w:pStyle w:val="ListBullet"/>
              <w:rPr>
                <w:lang w:val="en-NZ"/>
              </w:rPr>
            </w:pPr>
            <w:r w:rsidRPr="00A646B5">
              <w:t xml:space="preserve">the likelihood of a hazard causing injury or harm </w:t>
            </w:r>
          </w:p>
        </w:tc>
      </w:tr>
      <w:tr w:rsidTr="00B8792E">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r w:rsidRPr="00A646B5">
              <w:rPr>
                <w:rStyle w:val="SpecialBold"/>
              </w:rPr>
              <w:t>Risk control</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6B5" w:rsidP="00A646B5">
            <w:pPr>
              <w:pStyle w:val="BodyText"/>
            </w:pPr>
            <w:r w:rsidRPr="00A646B5">
              <w:t>Procedures for controlling risks may include:</w:t>
            </w:r>
          </w:p>
          <w:p w:rsidR="00000000" w:rsidRPr="00A646B5" w:rsidP="00A646B5">
            <w:pPr>
              <w:pStyle w:val="ListBullet"/>
            </w:pPr>
            <w:r w:rsidRPr="00A646B5">
              <w:t xml:space="preserve">application of the hierarchy of control </w:t>
            </w:r>
          </w:p>
          <w:p w:rsidR="00000000" w:rsidRPr="00A646B5" w:rsidP="00A646B5">
            <w:pPr>
              <w:pStyle w:val="ListBullet"/>
            </w:pPr>
            <w:r w:rsidRPr="00A646B5">
              <w:t xml:space="preserve">basic risk assessment </w:t>
            </w:r>
          </w:p>
          <w:p w:rsidR="00000000" w:rsidRPr="00A646B5" w:rsidP="00A646B5">
            <w:pPr>
              <w:pStyle w:val="ListBullet"/>
            </w:pPr>
            <w:r w:rsidRPr="00A646B5">
              <w:t xml:space="preserve">communicating WHS information to others </w:t>
            </w:r>
          </w:p>
          <w:p w:rsidR="00000000" w:rsidRPr="00A646B5" w:rsidP="00A646B5">
            <w:pPr>
              <w:pStyle w:val="ListBullet"/>
            </w:pPr>
            <w:r w:rsidRPr="00A646B5">
              <w:t xml:space="preserve">complying with safe operating procedures for equipment </w:t>
            </w:r>
          </w:p>
          <w:p w:rsidR="00000000" w:rsidRPr="00A646B5" w:rsidP="00A646B5">
            <w:pPr>
              <w:pStyle w:val="ListBullet"/>
            </w:pPr>
            <w:r w:rsidRPr="00A646B5">
              <w:t xml:space="preserve">correct selection, use, storage and maintenance </w:t>
            </w:r>
            <w:r w:rsidRPr="00A646B5">
              <w:t xml:space="preserve">procedures for personal protective equipment </w:t>
            </w:r>
          </w:p>
          <w:p w:rsidR="00000000" w:rsidRPr="00A646B5" w:rsidP="00A646B5">
            <w:pPr>
              <w:pStyle w:val="ListBullet"/>
            </w:pPr>
            <w:r w:rsidRPr="00A646B5">
              <w:t xml:space="preserve">evacuation </w:t>
            </w:r>
          </w:p>
          <w:p w:rsidR="00000000" w:rsidRPr="00A646B5" w:rsidP="00A646B5">
            <w:pPr>
              <w:pStyle w:val="ListBullet"/>
            </w:pPr>
            <w:r w:rsidRPr="00A646B5">
              <w:t xml:space="preserve">maintaining vigilance, awareness and observation in the work environment </w:t>
            </w:r>
          </w:p>
          <w:p w:rsidR="00000000" w:rsidRPr="00A646B5" w:rsidP="00A646B5">
            <w:pPr>
              <w:pStyle w:val="ListBullet"/>
            </w:pPr>
            <w:r w:rsidRPr="00A646B5">
              <w:t xml:space="preserve">reporting of identified risks or hazards </w:t>
            </w:r>
          </w:p>
          <w:p w:rsidR="00000000" w:rsidRPr="00A646B5" w:rsidP="00A646B5">
            <w:pPr>
              <w:pStyle w:val="ListBullet"/>
            </w:pPr>
            <w:r w:rsidRPr="00A646B5">
              <w:t xml:space="preserve">requests for backup support or instructions </w:t>
            </w:r>
          </w:p>
          <w:p w:rsidR="00000000" w:rsidRPr="00A646B5" w:rsidP="00A646B5">
            <w:pPr>
              <w:pStyle w:val="ListBullet"/>
            </w:pPr>
            <w:r w:rsidRPr="00A646B5">
              <w:t xml:space="preserve">safe lifting and manual handling </w:t>
            </w:r>
          </w:p>
          <w:p w:rsidR="00000000" w:rsidRPr="00A646B5" w:rsidP="00A646B5">
            <w:pPr>
              <w:pStyle w:val="ListBullet"/>
            </w:pPr>
            <w:r w:rsidRPr="00A646B5">
              <w:t xml:space="preserve">security of documents, cash, equipment and persons </w:t>
            </w:r>
          </w:p>
          <w:p w:rsidR="00000000" w:rsidP="00A646B5">
            <w:pPr>
              <w:pStyle w:val="ListBullet"/>
              <w:rPr>
                <w:lang w:val="en-NZ"/>
              </w:rPr>
            </w:pPr>
            <w:r w:rsidRPr="00A646B5">
              <w:t xml:space="preserve">use of fire safety equipment </w:t>
            </w:r>
          </w:p>
        </w:tc>
      </w:tr>
      <w:tr w:rsidTr="00B8792E">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r w:rsidRPr="00A646B5">
              <w:rPr>
                <w:rStyle w:val="SpecialBold"/>
              </w:rPr>
              <w:t>Emergency situations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6B5" w:rsidP="00A646B5">
            <w:pPr>
              <w:pStyle w:val="BodyText"/>
            </w:pPr>
            <w:r w:rsidRPr="00A646B5">
              <w:t>Emergency situations may include:</w:t>
            </w:r>
          </w:p>
          <w:p w:rsidR="00000000" w:rsidRPr="00A646B5" w:rsidP="00A646B5">
            <w:pPr>
              <w:pStyle w:val="ListBullet"/>
            </w:pPr>
            <w:r w:rsidRPr="00A646B5">
              <w:t xml:space="preserve">accidents </w:t>
            </w:r>
          </w:p>
          <w:p w:rsidR="00000000" w:rsidRPr="00A646B5" w:rsidP="00A646B5">
            <w:pPr>
              <w:pStyle w:val="ListBullet"/>
            </w:pPr>
            <w:r w:rsidRPr="00A646B5">
              <w:t xml:space="preserve">collapse or partial collapse of buildings or structures </w:t>
            </w:r>
          </w:p>
          <w:p w:rsidR="00000000" w:rsidRPr="00A646B5" w:rsidP="00A646B5">
            <w:pPr>
              <w:pStyle w:val="ListBullet"/>
            </w:pPr>
            <w:r w:rsidRPr="00A646B5">
              <w:t xml:space="preserve">damage to people or property </w:t>
            </w:r>
          </w:p>
          <w:p w:rsidR="00000000" w:rsidRPr="00A646B5" w:rsidP="00A646B5">
            <w:pPr>
              <w:pStyle w:val="ListBullet"/>
            </w:pPr>
            <w:r w:rsidRPr="00A646B5">
              <w:t xml:space="preserve">explosion </w:t>
            </w:r>
          </w:p>
          <w:p w:rsidR="00000000" w:rsidRPr="00A646B5" w:rsidP="00A646B5">
            <w:pPr>
              <w:pStyle w:val="ListBullet"/>
            </w:pPr>
            <w:r w:rsidRPr="00A646B5">
              <w:t xml:space="preserve">fire </w:t>
            </w:r>
          </w:p>
          <w:p w:rsidR="00000000" w:rsidRPr="00A646B5" w:rsidP="00A646B5">
            <w:pPr>
              <w:pStyle w:val="ListBullet"/>
            </w:pPr>
            <w:r w:rsidRPr="00A646B5">
              <w:t>na</w:t>
            </w:r>
            <w:r w:rsidRPr="00A646B5">
              <w:t>tural disasters</w:t>
            </w:r>
          </w:p>
          <w:p w:rsidR="00000000" w:rsidP="00A646B5">
            <w:pPr>
              <w:pStyle w:val="ListBullet"/>
              <w:rPr>
                <w:lang w:val="en-NZ"/>
              </w:rPr>
            </w:pPr>
            <w:r w:rsidRPr="00A646B5">
              <w:t xml:space="preserve">spill or release of toxic chemicals or biological substances </w:t>
            </w:r>
          </w:p>
        </w:tc>
      </w:tr>
      <w:tr w:rsidTr="00B8792E">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r w:rsidRPr="00A646B5">
              <w:rPr>
                <w:rStyle w:val="SpecialBold"/>
              </w:rPr>
              <w:t>Information</w:t>
            </w:r>
            <w:r w:rsidRPr="00A646B5">
              <w:t>/</w:t>
            </w:r>
            <w:r w:rsidRPr="00A646B5">
              <w:rPr>
                <w:rStyle w:val="SpecialBold"/>
              </w:rPr>
              <w:t>documents</w:t>
            </w:r>
            <w:r w:rsidRPr="00A646B5">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6B5" w:rsidP="00A646B5">
            <w:pPr>
              <w:pStyle w:val="BodyText"/>
            </w:pPr>
            <w:r w:rsidRPr="00A646B5">
              <w:t>Sources of information/documents may include:</w:t>
            </w:r>
          </w:p>
          <w:p w:rsidR="00000000" w:rsidRPr="00A646B5" w:rsidP="00A646B5">
            <w:pPr>
              <w:pStyle w:val="ListBullet"/>
            </w:pPr>
            <w:r w:rsidRPr="00A646B5">
              <w:t>hardcopy and electronic media</w:t>
            </w:r>
          </w:p>
          <w:p w:rsidR="00000000" w:rsidRPr="00A646B5" w:rsidP="00A646B5">
            <w:pPr>
              <w:pStyle w:val="ListBullet"/>
            </w:pPr>
            <w:r w:rsidRPr="00A646B5">
              <w:t>verbal, written and graphical information</w:t>
            </w:r>
          </w:p>
          <w:p w:rsidR="00000000" w:rsidRPr="00A646B5" w:rsidP="00A646B5">
            <w:pPr>
              <w:pStyle w:val="ListBullet"/>
            </w:pPr>
            <w:r w:rsidRPr="00A646B5">
              <w:t xml:space="preserve">safe </w:t>
            </w:r>
            <w:r w:rsidRPr="00A646B5">
              <w:t>work procedures related to motorsport officiating and volunteering</w:t>
            </w:r>
          </w:p>
          <w:p w:rsidR="00000000" w:rsidRPr="00A646B5" w:rsidP="00A646B5">
            <w:pPr>
              <w:pStyle w:val="ListBullet"/>
            </w:pPr>
            <w:r w:rsidRPr="00A646B5">
              <w:t>regulatory/legislative requirements pertaining to motorsport officiating and volunteering</w:t>
            </w:r>
          </w:p>
          <w:p w:rsidR="00000000" w:rsidRPr="00A646B5" w:rsidP="00A646B5">
            <w:pPr>
              <w:pStyle w:val="ListBullet"/>
            </w:pPr>
            <w:r w:rsidRPr="00A646B5">
              <w:t>Federation Internationale de l'Automobile (FIA) and Federation Internationale Motocycliste (FIM) po</w:t>
            </w:r>
            <w:r w:rsidRPr="00A646B5">
              <w:t>licies and procedures</w:t>
            </w:r>
          </w:p>
          <w:p w:rsidR="00000000" w:rsidRPr="00A646B5" w:rsidP="00A646B5">
            <w:pPr>
              <w:pStyle w:val="ListBullet"/>
            </w:pPr>
            <w:r w:rsidRPr="00A646B5">
              <w:t>National Competition Rules (NCR) and event supplementary regulations</w:t>
            </w:r>
          </w:p>
          <w:p w:rsidR="00000000" w:rsidRPr="00A646B5" w:rsidP="00A646B5">
            <w:pPr>
              <w:pStyle w:val="ListBullet"/>
            </w:pPr>
            <w:r w:rsidRPr="00A646B5">
              <w:t>motorsport organisation manuals, code of conduct, policies and procedures</w:t>
            </w:r>
          </w:p>
          <w:p w:rsidR="00000000" w:rsidRPr="00A646B5" w:rsidP="00A646B5">
            <w:pPr>
              <w:pStyle w:val="ListBullet"/>
            </w:pPr>
            <w:r w:rsidRPr="00A646B5">
              <w:t xml:space="preserve">controlling body rules, category rules and supplementary regulations </w:t>
            </w:r>
          </w:p>
          <w:p w:rsidR="00000000" w:rsidRPr="00A646B5" w:rsidP="00A646B5">
            <w:pPr>
              <w:pStyle w:val="ListBullet"/>
            </w:pPr>
            <w:r w:rsidRPr="00A646B5">
              <w:t>event policies and pr</w:t>
            </w:r>
            <w:r w:rsidRPr="00A646B5">
              <w:t>ocedures relating to work areas, authorities and lines of communication</w:t>
            </w:r>
          </w:p>
          <w:p w:rsidR="00000000" w:rsidP="00A646B5">
            <w:pPr>
              <w:pStyle w:val="ListBullet"/>
              <w:rPr>
                <w:lang w:val="en-NZ"/>
              </w:rPr>
            </w:pPr>
            <w:r w:rsidRPr="00A646B5">
              <w:t>task instructions, including briefings, worksheets, checklists and plans</w:t>
            </w:r>
          </w:p>
        </w:tc>
      </w:tr>
      <w:tr w:rsidTr="00B8792E">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r w:rsidRPr="00A646B5">
              <w:rPr>
                <w:rStyle w:val="SpecialBold"/>
              </w:rPr>
              <w:t>WHS requirements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6B5" w:rsidP="00A646B5">
            <w:pPr>
              <w:pStyle w:val="BodyText"/>
            </w:pPr>
            <w:r w:rsidRPr="00A646B5">
              <w:t>WHS requirements are to be in accordance with applicable commonwealth, state or territory leg</w:t>
            </w:r>
            <w:r w:rsidRPr="00A646B5">
              <w:t>islation and regulations, and organisational safety policies and procedures, and may include:</w:t>
            </w:r>
          </w:p>
          <w:p w:rsidR="00000000" w:rsidRPr="00A646B5" w:rsidP="00A646B5">
            <w:pPr>
              <w:pStyle w:val="ListBullet"/>
            </w:pPr>
            <w:r w:rsidRPr="00A646B5">
              <w:t>personal protective equipment and clothing</w:t>
            </w:r>
          </w:p>
          <w:p w:rsidR="00000000" w:rsidRPr="00A646B5" w:rsidP="00A646B5">
            <w:pPr>
              <w:pStyle w:val="ListBullet"/>
            </w:pPr>
            <w:r w:rsidRPr="00A646B5">
              <w:t>safety equipment</w:t>
            </w:r>
          </w:p>
          <w:p w:rsidR="00000000" w:rsidRPr="00A646B5" w:rsidP="00A646B5">
            <w:pPr>
              <w:pStyle w:val="ListBullet"/>
            </w:pPr>
            <w:r w:rsidRPr="00A646B5">
              <w:t>first aid equipment</w:t>
            </w:r>
          </w:p>
          <w:p w:rsidR="00000000" w:rsidRPr="00A646B5" w:rsidP="00A646B5">
            <w:pPr>
              <w:pStyle w:val="ListBullet"/>
            </w:pPr>
            <w:r w:rsidRPr="00A646B5">
              <w:t>hazard and risk control</w:t>
            </w:r>
          </w:p>
          <w:p w:rsidR="00000000" w:rsidRPr="00A646B5" w:rsidP="00A646B5">
            <w:pPr>
              <w:pStyle w:val="ListBullet"/>
            </w:pPr>
            <w:r w:rsidRPr="00A646B5">
              <w:t>elimination of hazardous materials and substances</w:t>
            </w:r>
          </w:p>
          <w:p w:rsidR="00000000" w:rsidRPr="00A646B5" w:rsidP="00A646B5">
            <w:pPr>
              <w:pStyle w:val="ListBullet"/>
            </w:pPr>
            <w:r w:rsidRPr="00A646B5">
              <w:t>manual handling, including shifting, lifting and carrying</w:t>
            </w:r>
          </w:p>
          <w:p w:rsidR="00000000" w:rsidP="00A646B5">
            <w:pPr>
              <w:pStyle w:val="ListBullet"/>
              <w:rPr>
                <w:lang w:val="en-NZ"/>
              </w:rPr>
            </w:pPr>
            <w:r w:rsidRPr="00A646B5">
              <w:t>emergency procedures</w:t>
            </w:r>
          </w:p>
        </w:tc>
      </w:tr>
      <w:tr w:rsidTr="00B8792E">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r w:rsidRPr="00A646B5">
              <w:rPr>
                <w:rStyle w:val="SpecialBold"/>
              </w:rPr>
              <w:t>Legislative requirements</w:t>
            </w:r>
            <w:r w:rsidRPr="00A646B5">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6B5" w:rsidP="00A646B5">
            <w:pPr>
              <w:pStyle w:val="BodyText"/>
            </w:pPr>
            <w:r w:rsidRPr="00A646B5">
              <w:t>Legislative requirements are to be in accordance with applicable commonwealth, state or territory legislation, regulations, certification requirements</w:t>
            </w:r>
            <w:r w:rsidRPr="00A646B5">
              <w:t xml:space="preserve"> and codes of practice and may include:</w:t>
            </w:r>
          </w:p>
          <w:p w:rsidR="00000000" w:rsidRPr="00A646B5" w:rsidP="00A646B5">
            <w:pPr>
              <w:pStyle w:val="ListBullet"/>
            </w:pPr>
            <w:r w:rsidRPr="00A646B5">
              <w:t>award and enterprise agreements</w:t>
            </w:r>
          </w:p>
          <w:p w:rsidR="00000000" w:rsidRPr="00A646B5" w:rsidP="00A646B5">
            <w:pPr>
              <w:pStyle w:val="ListBullet"/>
            </w:pPr>
            <w:r w:rsidRPr="00A646B5">
              <w:t>industrial relations</w:t>
            </w:r>
          </w:p>
          <w:p w:rsidR="00000000" w:rsidRPr="00A646B5" w:rsidP="00A646B5">
            <w:pPr>
              <w:pStyle w:val="ListBullet"/>
            </w:pPr>
            <w:r w:rsidRPr="00A646B5">
              <w:t>confidentiality and privacy</w:t>
            </w:r>
          </w:p>
          <w:p w:rsidR="00000000" w:rsidRPr="00A646B5" w:rsidP="00A646B5">
            <w:pPr>
              <w:pStyle w:val="ListBullet"/>
            </w:pPr>
            <w:r w:rsidRPr="00A646B5">
              <w:t>WHS</w:t>
            </w:r>
          </w:p>
          <w:p w:rsidR="00000000" w:rsidRPr="00A646B5" w:rsidP="00A646B5">
            <w:pPr>
              <w:pStyle w:val="ListBullet"/>
            </w:pPr>
            <w:r w:rsidRPr="00A646B5">
              <w:t>the environment</w:t>
            </w:r>
          </w:p>
          <w:p w:rsidR="00000000" w:rsidRPr="00A646B5" w:rsidP="00A646B5">
            <w:pPr>
              <w:pStyle w:val="ListBullet"/>
            </w:pPr>
            <w:r w:rsidRPr="00A646B5">
              <w:t>equal opportunity</w:t>
            </w:r>
          </w:p>
          <w:p w:rsidR="00000000" w:rsidRPr="00A646B5" w:rsidP="00A646B5">
            <w:pPr>
              <w:pStyle w:val="ListBullet"/>
            </w:pPr>
            <w:r w:rsidRPr="00A646B5">
              <w:t>anti-discrimination</w:t>
            </w:r>
          </w:p>
          <w:p w:rsidR="00000000" w:rsidRPr="00A646B5" w:rsidP="00A646B5">
            <w:pPr>
              <w:pStyle w:val="ListBullet"/>
            </w:pPr>
            <w:r w:rsidRPr="00A646B5">
              <w:t>relevant industry codes of practice</w:t>
            </w:r>
          </w:p>
          <w:p w:rsidR="00000000" w:rsidP="00A646B5">
            <w:pPr>
              <w:pStyle w:val="ListBullet"/>
              <w:rPr>
                <w:lang w:val="en-NZ"/>
              </w:rPr>
            </w:pPr>
            <w:r w:rsidRPr="00A646B5">
              <w:t>duty of care</w:t>
            </w:r>
          </w:p>
        </w:tc>
      </w:tr>
      <w:tr w:rsidTr="00B8792E">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r w:rsidRPr="00A646B5">
              <w:rPr>
                <w:rStyle w:val="SpecialBold"/>
              </w:rPr>
              <w:t>Environmental requirements</w:t>
            </w:r>
            <w:r w:rsidRPr="00A646B5">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6B5" w:rsidP="00A646B5">
            <w:pPr>
              <w:pStyle w:val="BodyText"/>
            </w:pPr>
            <w:r w:rsidRPr="00A646B5">
              <w:t xml:space="preserve">Environmental requirements may include but are not limited to: </w:t>
            </w:r>
          </w:p>
          <w:p w:rsidR="00000000" w:rsidRPr="00A646B5" w:rsidP="00A646B5">
            <w:pPr>
              <w:pStyle w:val="ListBullet"/>
            </w:pPr>
            <w:r w:rsidRPr="00A646B5">
              <w:t>waste management</w:t>
            </w:r>
          </w:p>
          <w:p w:rsidR="00000000" w:rsidRPr="00A646B5" w:rsidP="00A646B5">
            <w:pPr>
              <w:pStyle w:val="ListBullet"/>
            </w:pPr>
            <w:r w:rsidRPr="00A646B5">
              <w:t>noise</w:t>
            </w:r>
          </w:p>
          <w:p w:rsidR="00000000" w:rsidRPr="00A646B5" w:rsidP="00A646B5">
            <w:pPr>
              <w:pStyle w:val="ListBullet"/>
            </w:pPr>
            <w:r w:rsidRPr="00A646B5">
              <w:t>habitat, flora and fauna protection</w:t>
            </w:r>
          </w:p>
          <w:p w:rsidR="00000000" w:rsidP="00A646B5">
            <w:pPr>
              <w:pStyle w:val="ListBullet"/>
              <w:rPr>
                <w:lang w:val="en-NZ"/>
              </w:rPr>
            </w:pPr>
            <w:r w:rsidRPr="00A646B5">
              <w:t>clean-up management</w:t>
            </w:r>
          </w:p>
        </w:tc>
      </w:tr>
      <w:tr w:rsidTr="00B8792E">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r w:rsidRPr="00A646B5">
              <w:rPr>
                <w:rStyle w:val="SpecialBold"/>
              </w:rPr>
              <w:t>Organisational policies and procedures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6B5" w:rsidP="00A646B5">
            <w:pPr>
              <w:pStyle w:val="BodyText"/>
            </w:pPr>
            <w:r w:rsidRPr="00A646B5">
              <w:t>Organisational policies and procedures may include:</w:t>
            </w:r>
          </w:p>
          <w:p w:rsidR="00000000" w:rsidRPr="00A646B5" w:rsidP="00A646B5">
            <w:pPr>
              <w:pStyle w:val="ListBullet"/>
            </w:pPr>
            <w:r w:rsidRPr="00A646B5">
              <w:t>WHS, sustainabili</w:t>
            </w:r>
            <w:r w:rsidRPr="00A646B5">
              <w:t>ty, environment, equal opportunity and anti-discrimination policies and procedures</w:t>
            </w:r>
          </w:p>
          <w:p w:rsidR="00000000" w:rsidRPr="00A646B5" w:rsidP="00A646B5">
            <w:pPr>
              <w:pStyle w:val="ListBullet"/>
            </w:pPr>
            <w:r w:rsidRPr="00A646B5">
              <w:t>industry codes of practice</w:t>
            </w:r>
          </w:p>
          <w:p w:rsidR="00000000" w:rsidRPr="00A646B5" w:rsidP="00A646B5">
            <w:pPr>
              <w:pStyle w:val="ListBullet"/>
            </w:pPr>
            <w:r w:rsidRPr="00A646B5">
              <w:t xml:space="preserve">safe work procedures </w:t>
            </w:r>
          </w:p>
          <w:p w:rsidR="00000000" w:rsidRPr="00A646B5" w:rsidP="00A646B5">
            <w:pPr>
              <w:pStyle w:val="ListBullet"/>
            </w:pPr>
            <w:r w:rsidRPr="00A646B5">
              <w:t>communication, reporting and recording procedures</w:t>
            </w:r>
          </w:p>
        </w:tc>
      </w:tr>
    </w:tbl>
    <w:p w:rsidR="00000000" w:rsidRPr="00A646B5" w:rsidP="00A646B5">
      <w:pPr>
        <w:pStyle w:val="BodyText"/>
      </w:pPr>
    </w:p>
    <w:p w:rsidR="00000000" w:rsidRPr="00A646B5" w:rsidP="00A646B5">
      <w:pPr>
        <w:pStyle w:val="AllowPageBreak"/>
      </w:pPr>
    </w:p>
    <w:p w:rsidR="00000000" w:rsidRPr="00A646B5" w:rsidP="00A646B5">
      <w:pPr>
        <w:pStyle w:val="Heading1"/>
      </w:pPr>
      <w:bookmarkStart w:id="12" w:name="O_483748"/>
      <w:bookmarkEnd w:id="12"/>
      <w:r w:rsidRPr="00A646B5">
        <w:t>Unit Sector(s)</w:t>
      </w:r>
    </w:p>
    <w:tbl>
      <w:tblPr>
        <w:tblW w:w="0" w:type="auto"/>
        <w:tblLayout w:type="fixed"/>
        <w:tblCellMar>
          <w:left w:w="62" w:type="dxa"/>
          <w:right w:w="62" w:type="dxa"/>
        </w:tblCellMar>
        <w:tblLook w:val="0000"/>
      </w:tblPr>
      <w:tblGrid>
        <w:gridCol w:w="2609"/>
        <w:gridCol w:w="5913"/>
      </w:tblGrid>
      <w:tr w:rsidTr="00B8792E">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r w:rsidRPr="00A646B5">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6B5" w:rsidP="00A646B5">
            <w:pPr>
              <w:pStyle w:val="BodyText"/>
            </w:pPr>
            <w:r w:rsidRPr="00A646B5">
              <w:t xml:space="preserve">Motorsport </w:t>
            </w:r>
          </w:p>
        </w:tc>
      </w:tr>
    </w:tbl>
    <w:p w:rsidR="00000000" w:rsidRPr="00A646B5" w:rsidP="00A646B5">
      <w:pPr>
        <w:pStyle w:val="BodyText"/>
      </w:pPr>
    </w:p>
    <w:p w:rsidR="00000000" w:rsidRPr="00A646B5" w:rsidP="00A646B5">
      <w:pPr>
        <w:pStyle w:val="AllowPageBreak"/>
      </w:pPr>
    </w:p>
    <w:p w:rsidR="00000000" w:rsidRPr="00A646B5" w:rsidP="00A646B5">
      <w:pPr>
        <w:pStyle w:val="Heading1"/>
      </w:pPr>
      <w:bookmarkStart w:id="13" w:name="O_483737"/>
      <w:bookmarkEnd w:id="13"/>
      <w:r w:rsidRPr="00A646B5">
        <w:t>Co-requisite units</w:t>
      </w:r>
    </w:p>
    <w:p w:rsidR="00000000" w:rsidRPr="00A646B5" w:rsidP="00A646B5">
      <w:pPr>
        <w:pStyle w:val="BodyText"/>
      </w:pPr>
      <w:r w:rsidRPr="00A646B5">
        <w:t>Not applicable.</w:t>
      </w:r>
    </w:p>
    <w:p w:rsidR="00000000" w:rsidRPr="00A646B5" w:rsidP="00A646B5">
      <w:pPr>
        <w:pStyle w:val="AllowPageBreak"/>
      </w:pPr>
    </w:p>
    <w:p w:rsidR="00000000" w:rsidRPr="00A646B5" w:rsidP="00A646B5">
      <w:pPr>
        <w:pStyle w:val="Heading1"/>
      </w:pPr>
      <w:bookmarkStart w:id="14" w:name="O_483736"/>
      <w:bookmarkEnd w:id="14"/>
      <w:r w:rsidRPr="00A646B5">
        <w:t>Competency field</w:t>
      </w:r>
    </w:p>
    <w:tbl>
      <w:tblPr>
        <w:tblW w:w="0" w:type="auto"/>
        <w:tblLayout w:type="fixed"/>
        <w:tblCellMar>
          <w:left w:w="62" w:type="dxa"/>
          <w:right w:w="62" w:type="dxa"/>
        </w:tblCellMar>
        <w:tblLook w:val="0000"/>
      </w:tblPr>
      <w:tblGrid>
        <w:gridCol w:w="2784"/>
        <w:gridCol w:w="5738"/>
      </w:tblGrid>
      <w:tr w:rsidTr="00B8792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6B5">
            <w:pPr>
              <w:pStyle w:val="BodyText"/>
              <w:rPr>
                <w:lang w:val="en-NZ"/>
              </w:rPr>
            </w:pPr>
            <w:r w:rsidRPr="00A646B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6B5" w:rsidP="00A646B5">
            <w:pPr>
              <w:pStyle w:val="BodyText"/>
            </w:pPr>
            <w:r w:rsidRPr="00A646B5">
              <w:t>Health and Safety</w:t>
            </w:r>
          </w:p>
        </w:tc>
      </w:tr>
    </w:tbl>
    <w:p w:rsidR="00000000" w:rsidRPr="00A646B5" w:rsidP="00A646B5">
      <w:pPr>
        <w:pStyle w:val="BodyText"/>
      </w:pPr>
    </w:p>
    <w:p w:rsidR="00000000" w:rsidRPr="00A646B5" w:rsidP="00A646B5"/>
    <w:sectPr w:rsidSect="00A646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6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6B5" w:rsidRPr="00B8792E" w:rsidP="00B879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6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2E" w:rsidP="00A646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8792E" w:rsidP="00A646B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8792E" w:rsidP="00A646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6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6B5" w:rsidRPr="00B8792E" w:rsidP="00B8792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6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2E" w:rsidRPr="002D2AF8" w:rsidP="00A646B5">
    <w:pPr>
      <w:pStyle w:val="Header"/>
      <w:framePr w:wrap="around"/>
    </w:pPr>
    <w:r>
      <w:fldChar w:fldCharType="begin"/>
    </w:r>
    <w:r>
      <w:instrText xml:space="preserve"> TITLE   \* MERGEFORMAT </w:instrText>
    </w:r>
    <w:r>
      <w:fldChar w:fldCharType="separate"/>
    </w:r>
    <w:r>
      <w:t>AURMSA2001 Follow motorsport safety and risk management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8792E" w:rsidP="00A646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DC4B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CAAF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2666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6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46B5"/>
    <w:pPr>
      <w:spacing w:before="360" w:after="60"/>
      <w:outlineLvl w:val="0"/>
    </w:pPr>
    <w:rPr>
      <w:sz w:val="32"/>
    </w:rPr>
  </w:style>
  <w:style w:type="paragraph" w:styleId="Heading2">
    <w:name w:val="heading 2"/>
    <w:basedOn w:val="HeadingBase"/>
    <w:next w:val="BodyText"/>
    <w:link w:val="Heading2Char"/>
    <w:qFormat/>
    <w:rsid w:val="00A646B5"/>
    <w:pPr>
      <w:keepLines/>
      <w:spacing w:before="240" w:after="120"/>
      <w:outlineLvl w:val="1"/>
    </w:pPr>
    <w:rPr>
      <w:sz w:val="28"/>
      <w:szCs w:val="40"/>
    </w:rPr>
  </w:style>
  <w:style w:type="paragraph" w:styleId="Heading3">
    <w:name w:val="heading 3"/>
    <w:basedOn w:val="HeadingBase"/>
    <w:next w:val="BodyText"/>
    <w:link w:val="Heading3Char"/>
    <w:qFormat/>
    <w:rsid w:val="00A646B5"/>
    <w:pPr>
      <w:spacing w:before="180" w:after="120"/>
      <w:outlineLvl w:val="2"/>
    </w:pPr>
    <w:rPr>
      <w:spacing w:val="-10"/>
      <w:kern w:val="32"/>
    </w:rPr>
  </w:style>
  <w:style w:type="paragraph" w:styleId="Heading4">
    <w:name w:val="heading 4"/>
    <w:basedOn w:val="HeadingBase"/>
    <w:next w:val="BodyText"/>
    <w:link w:val="Heading4Char"/>
    <w:qFormat/>
    <w:rsid w:val="00A646B5"/>
    <w:pPr>
      <w:spacing w:before="160" w:after="120"/>
      <w:outlineLvl w:val="3"/>
    </w:pPr>
    <w:rPr>
      <w:sz w:val="22"/>
    </w:rPr>
  </w:style>
  <w:style w:type="paragraph" w:styleId="Heading5">
    <w:name w:val="heading 5"/>
    <w:basedOn w:val="HeadingBase"/>
    <w:next w:val="Normal"/>
    <w:link w:val="Heading5Char"/>
    <w:qFormat/>
    <w:rsid w:val="00A646B5"/>
    <w:pPr>
      <w:spacing w:before="80"/>
      <w:outlineLvl w:val="4"/>
    </w:pPr>
    <w:rPr>
      <w:color w:val="918585"/>
      <w:sz w:val="20"/>
    </w:rPr>
  </w:style>
  <w:style w:type="paragraph" w:styleId="Heading6">
    <w:name w:val="heading 6"/>
    <w:basedOn w:val="HeadingBase"/>
    <w:next w:val="Normal"/>
    <w:link w:val="Heading6Char"/>
    <w:qFormat/>
    <w:rsid w:val="00A646B5"/>
    <w:pPr>
      <w:spacing w:before="60"/>
      <w:outlineLvl w:val="5"/>
    </w:pPr>
    <w:rPr>
      <w:color w:val="918585"/>
      <w:sz w:val="20"/>
    </w:rPr>
  </w:style>
  <w:style w:type="paragraph" w:styleId="Heading7">
    <w:name w:val="heading 7"/>
    <w:basedOn w:val="Normal"/>
    <w:next w:val="Normal"/>
    <w:link w:val="Heading7Char"/>
    <w:qFormat/>
    <w:rsid w:val="00A646B5"/>
    <w:pPr>
      <w:ind w:left="720"/>
      <w:outlineLvl w:val="6"/>
    </w:pPr>
    <w:rPr>
      <w:i/>
    </w:rPr>
  </w:style>
  <w:style w:type="paragraph" w:styleId="Heading8">
    <w:name w:val="heading 8"/>
    <w:basedOn w:val="Normal"/>
    <w:next w:val="Normal"/>
    <w:link w:val="Heading8Char"/>
    <w:qFormat/>
    <w:rsid w:val="00A646B5"/>
    <w:pPr>
      <w:ind w:left="720"/>
      <w:outlineLvl w:val="7"/>
    </w:pPr>
    <w:rPr>
      <w:i/>
    </w:rPr>
  </w:style>
  <w:style w:type="paragraph" w:styleId="Heading9">
    <w:name w:val="heading 9"/>
    <w:basedOn w:val="Normal"/>
    <w:next w:val="Normal"/>
    <w:link w:val="Heading9Char"/>
    <w:qFormat/>
    <w:rsid w:val="00A646B5"/>
    <w:pPr>
      <w:ind w:left="720"/>
      <w:outlineLvl w:val="8"/>
    </w:pPr>
    <w:rPr>
      <w:i/>
    </w:rPr>
  </w:style>
  <w:style w:type="character" w:default="1" w:styleId="DefaultParagraphFont">
    <w:name w:val="Default Paragraph Font"/>
    <w:uiPriority w:val="1"/>
    <w:unhideWhenUsed/>
    <w:rsid w:val="00A646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46B5"/>
  </w:style>
  <w:style w:type="character" w:customStyle="1" w:styleId="Heading1Char">
    <w:name w:val="Heading 1 Char"/>
    <w:basedOn w:val="DefaultParagraphFont"/>
    <w:link w:val="Heading1"/>
    <w:rsid w:val="00A646B5"/>
    <w:rPr>
      <w:rFonts w:ascii="Times New Roman" w:eastAsia="Times New Roman" w:hAnsi="Times New Roman" w:cs="Times New Roman"/>
      <w:b/>
      <w:sz w:val="32"/>
      <w:szCs w:val="20"/>
      <w:lang w:eastAsia="en-US"/>
    </w:rPr>
  </w:style>
  <w:style w:type="paragraph" w:styleId="BodyText">
    <w:name w:val="Body Text"/>
    <w:basedOn w:val="Normal"/>
    <w:link w:val="BodyTextChar"/>
    <w:rsid w:val="00A646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46B5"/>
    <w:rPr>
      <w:rFonts w:ascii="Times New Roman" w:eastAsia="Times New Roman" w:hAnsi="Times New Roman" w:cs="Times New Roman"/>
      <w:sz w:val="24"/>
      <w:lang w:eastAsia="en-US"/>
    </w:rPr>
  </w:style>
  <w:style w:type="paragraph" w:styleId="List">
    <w:name w:val="List"/>
    <w:basedOn w:val="BodyText"/>
    <w:next w:val="BodyText"/>
    <w:rsid w:val="00A646B5"/>
    <w:pPr>
      <w:tabs>
        <w:tab w:val="left" w:pos="340"/>
      </w:tabs>
      <w:spacing w:before="60" w:after="60"/>
      <w:ind w:left="340" w:hanging="340"/>
    </w:pPr>
  </w:style>
  <w:style w:type="paragraph" w:styleId="ListBullet">
    <w:name w:val="List Bullet"/>
    <w:basedOn w:val="List"/>
    <w:rsid w:val="00A646B5"/>
    <w:pPr>
      <w:numPr>
        <w:numId w:val="13"/>
      </w:numPr>
      <w:tabs>
        <w:tab w:val="clear" w:pos="340"/>
      </w:tabs>
      <w:spacing w:before="40" w:after="40"/>
    </w:pPr>
  </w:style>
  <w:style w:type="character" w:customStyle="1" w:styleId="SpecialBold">
    <w:name w:val="Special Bold"/>
    <w:basedOn w:val="DefaultParagraphFont"/>
    <w:rsid w:val="00A646B5"/>
    <w:rPr>
      <w:b/>
      <w:spacing w:val="0"/>
    </w:rPr>
  </w:style>
  <w:style w:type="paragraph" w:styleId="ListBullet2">
    <w:name w:val="List Bullet 2"/>
    <w:basedOn w:val="List2"/>
    <w:rsid w:val="00A646B5"/>
    <w:pPr>
      <w:numPr>
        <w:numId w:val="14"/>
      </w:numPr>
      <w:tabs>
        <w:tab w:val="clear" w:pos="680"/>
      </w:tabs>
    </w:pPr>
  </w:style>
  <w:style w:type="paragraph" w:customStyle="1" w:styleId="SuperHeading">
    <w:name w:val="SuperHeading"/>
    <w:basedOn w:val="Normal"/>
    <w:rsid w:val="00A646B5"/>
    <w:pPr>
      <w:spacing w:before="240" w:after="120"/>
      <w:outlineLvl w:val="0"/>
    </w:pPr>
    <w:rPr>
      <w:rFonts w:ascii="Times New Roman" w:hAnsi="Times New Roman"/>
      <w:b/>
      <w:sz w:val="32"/>
    </w:rPr>
  </w:style>
  <w:style w:type="paragraph" w:customStyle="1" w:styleId="AllowPageBreak">
    <w:name w:val="AllowPageBreak"/>
    <w:rsid w:val="00A646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46B5"/>
    <w:pPr>
      <w:tabs>
        <w:tab w:val="left" w:pos="680"/>
      </w:tabs>
      <w:spacing w:before="60" w:after="60"/>
      <w:ind w:left="680" w:hanging="340"/>
    </w:pPr>
  </w:style>
  <w:style w:type="character" w:customStyle="1" w:styleId="Heading2Char">
    <w:name w:val="Heading 2 Char"/>
    <w:basedOn w:val="DefaultParagraphFont"/>
    <w:link w:val="Heading2"/>
    <w:rsid w:val="00A646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46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46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46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46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46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46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46B5"/>
    <w:rPr>
      <w:rFonts w:ascii="Courier New" w:eastAsia="Times New Roman" w:hAnsi="Courier New" w:cs="Times New Roman"/>
      <w:i/>
      <w:szCs w:val="20"/>
      <w:lang w:eastAsia="en-US"/>
    </w:rPr>
  </w:style>
  <w:style w:type="paragraph" w:customStyle="1" w:styleId="HeadingBase">
    <w:name w:val="Heading Base"/>
    <w:rsid w:val="00A646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46B5"/>
    <w:pPr>
      <w:tabs>
        <w:tab w:val="right" w:leader="dot" w:pos="9072"/>
      </w:tabs>
      <w:ind w:left="567"/>
    </w:pPr>
    <w:rPr>
      <w:szCs w:val="22"/>
    </w:rPr>
  </w:style>
  <w:style w:type="paragraph" w:customStyle="1" w:styleId="TOCBase">
    <w:name w:val="TOC Base"/>
    <w:rsid w:val="00A646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46B5"/>
    <w:pPr>
      <w:tabs>
        <w:tab w:val="right" w:leader="dot" w:pos="9072"/>
      </w:tabs>
      <w:spacing w:before="40" w:after="40"/>
      <w:ind w:left="284"/>
    </w:pPr>
    <w:rPr>
      <w:rFonts w:ascii="Times New Roman" w:hAnsi="Times New Roman"/>
    </w:rPr>
  </w:style>
  <w:style w:type="paragraph" w:styleId="TOC1">
    <w:name w:val="toc 1"/>
    <w:basedOn w:val="TOCBase"/>
    <w:next w:val="Normal"/>
    <w:rsid w:val="00A646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46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46B5"/>
    <w:rPr>
      <w:rFonts w:ascii="Times New Roman" w:eastAsia="Times New Roman" w:hAnsi="Times New Roman" w:cs="Times New Roman"/>
      <w:sz w:val="16"/>
      <w:lang w:eastAsia="en-US"/>
    </w:rPr>
  </w:style>
  <w:style w:type="paragraph" w:styleId="Title">
    <w:name w:val="Title"/>
    <w:basedOn w:val="HeadingBase"/>
    <w:link w:val="TitleChar"/>
    <w:qFormat/>
    <w:rsid w:val="00A646B5"/>
    <w:pPr>
      <w:spacing w:before="5040"/>
      <w:jc w:val="center"/>
    </w:pPr>
    <w:rPr>
      <w:sz w:val="48"/>
      <w:szCs w:val="72"/>
      <w:lang w:val="en-US"/>
    </w:rPr>
  </w:style>
  <w:style w:type="character" w:customStyle="1" w:styleId="TitleChar">
    <w:name w:val="Title Char"/>
    <w:basedOn w:val="DefaultParagraphFont"/>
    <w:link w:val="Title"/>
    <w:rsid w:val="00A646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46B5"/>
    <w:pPr>
      <w:tabs>
        <w:tab w:val="left" w:pos="3600"/>
        <w:tab w:val="left" w:pos="3958"/>
      </w:tabs>
    </w:pPr>
  </w:style>
  <w:style w:type="paragraph" w:customStyle="1" w:styleId="Note">
    <w:name w:val="Note"/>
    <w:basedOn w:val="BodyText"/>
    <w:rsid w:val="00A646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46B5"/>
    <w:pPr>
      <w:framePr w:wrap="auto" w:hAnchor="text" w:y="6049"/>
    </w:pPr>
    <w:rPr>
      <w:color w:val="000000"/>
      <w:sz w:val="40"/>
    </w:rPr>
  </w:style>
  <w:style w:type="paragraph" w:customStyle="1" w:styleId="TOCTitle">
    <w:name w:val="TOCTitle"/>
    <w:basedOn w:val="Heading1"/>
    <w:rsid w:val="00A646B5"/>
    <w:pPr>
      <w:spacing w:after="240"/>
      <w:jc w:val="center"/>
      <w:outlineLvl w:val="9"/>
    </w:pPr>
    <w:rPr>
      <w:caps/>
    </w:rPr>
  </w:style>
  <w:style w:type="paragraph" w:customStyle="1" w:styleId="Version">
    <w:name w:val="Version"/>
    <w:rsid w:val="00A646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46B5"/>
    <w:pPr>
      <w:keepNext w:val="0"/>
      <w:tabs>
        <w:tab w:val="right" w:pos="4176"/>
      </w:tabs>
      <w:ind w:left="198" w:hanging="198"/>
    </w:pPr>
    <w:rPr>
      <w:rFonts w:ascii="Garamond" w:hAnsi="Garamond"/>
    </w:rPr>
  </w:style>
  <w:style w:type="paragraph" w:styleId="IndexHeading">
    <w:name w:val="index heading"/>
    <w:basedOn w:val="Normal"/>
    <w:next w:val="Index1"/>
    <w:semiHidden/>
    <w:rsid w:val="00A646B5"/>
    <w:pPr>
      <w:spacing w:before="120" w:after="120"/>
    </w:pPr>
    <w:rPr>
      <w:rFonts w:ascii="Arial" w:hAnsi="Arial"/>
      <w:b/>
      <w:color w:val="918585"/>
      <w:sz w:val="24"/>
    </w:rPr>
  </w:style>
  <w:style w:type="paragraph" w:styleId="Header">
    <w:name w:val="header"/>
    <w:basedOn w:val="Normal"/>
    <w:link w:val="HeaderChar"/>
    <w:rsid w:val="00A646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46B5"/>
    <w:rPr>
      <w:rFonts w:ascii="Times New Roman" w:eastAsia="Times New Roman" w:hAnsi="Times New Roman" w:cs="Times New Roman"/>
      <w:sz w:val="16"/>
      <w:szCs w:val="20"/>
      <w:lang w:val="en-GB" w:eastAsia="en-US"/>
    </w:rPr>
  </w:style>
  <w:style w:type="paragraph" w:customStyle="1" w:styleId="Chapter">
    <w:name w:val="Chapter"/>
    <w:basedOn w:val="Normal"/>
    <w:rsid w:val="00A646B5"/>
    <w:pPr>
      <w:spacing w:before="240"/>
    </w:pPr>
    <w:rPr>
      <w:rFonts w:ascii="Times New Roman" w:hAnsi="Times New Roman"/>
      <w:smallCaps/>
      <w:spacing w:val="80"/>
      <w:sz w:val="28"/>
    </w:rPr>
  </w:style>
  <w:style w:type="paragraph" w:customStyle="1" w:styleId="InChapter">
    <w:name w:val="InChapter"/>
    <w:basedOn w:val="Heading3"/>
    <w:rsid w:val="00A646B5"/>
    <w:pPr>
      <w:spacing w:after="240"/>
      <w:outlineLvl w:val="9"/>
    </w:pPr>
    <w:rPr>
      <w:noProof/>
    </w:rPr>
  </w:style>
  <w:style w:type="paragraph" w:styleId="Index2">
    <w:name w:val="index 2"/>
    <w:basedOn w:val="Normal"/>
    <w:next w:val="Normal"/>
    <w:semiHidden/>
    <w:rsid w:val="00A646B5"/>
    <w:pPr>
      <w:tabs>
        <w:tab w:val="right" w:pos="4176"/>
      </w:tabs>
      <w:ind w:left="568" w:hanging="284"/>
    </w:pPr>
    <w:rPr>
      <w:rFonts w:ascii="Garamond" w:hAnsi="Garamond"/>
    </w:rPr>
  </w:style>
  <w:style w:type="paragraph" w:customStyle="1" w:styleId="Byline">
    <w:name w:val="Byline"/>
    <w:rsid w:val="00A646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46B5"/>
    <w:pPr>
      <w:tabs>
        <w:tab w:val="clear" w:pos="3600"/>
        <w:tab w:val="clear" w:pos="3958"/>
      </w:tabs>
      <w:jc w:val="right"/>
    </w:pPr>
  </w:style>
  <w:style w:type="character" w:styleId="Emphasis">
    <w:name w:val="Emphasis"/>
    <w:basedOn w:val="DefaultParagraphFont"/>
    <w:qFormat/>
    <w:rsid w:val="00A646B5"/>
    <w:rPr>
      <w:i/>
    </w:rPr>
  </w:style>
  <w:style w:type="paragraph" w:styleId="Caption">
    <w:name w:val="caption"/>
    <w:basedOn w:val="BodyText"/>
    <w:next w:val="Normal"/>
    <w:qFormat/>
    <w:rsid w:val="00A646B5"/>
    <w:pPr>
      <w:framePr w:w="2268" w:hSpace="181" w:vSpace="181" w:wrap="around" w:vAnchor="text" w:hAnchor="page" w:x="1135" w:y="285" w:anchorLock="1"/>
    </w:pPr>
    <w:rPr>
      <w:i/>
    </w:rPr>
  </w:style>
  <w:style w:type="paragraph" w:customStyle="1" w:styleId="MiniTOCTitle">
    <w:name w:val="MiniTOCTitle"/>
    <w:basedOn w:val="Heading4"/>
    <w:rsid w:val="00A646B5"/>
    <w:pPr>
      <w:spacing w:before="240"/>
      <w:outlineLvl w:val="9"/>
    </w:pPr>
    <w:rPr>
      <w:noProof/>
      <w:sz w:val="24"/>
    </w:rPr>
  </w:style>
  <w:style w:type="paragraph" w:customStyle="1" w:styleId="MiniTOCItem">
    <w:name w:val="MiniTOCItem"/>
    <w:basedOn w:val="ListBullet"/>
    <w:rsid w:val="00A646B5"/>
    <w:pPr>
      <w:numPr>
        <w:numId w:val="0"/>
      </w:numPr>
      <w:tabs>
        <w:tab w:val="right" w:leader="dot" w:pos="6521"/>
      </w:tabs>
      <w:spacing w:before="0" w:after="0"/>
    </w:pPr>
  </w:style>
  <w:style w:type="paragraph" w:customStyle="1" w:styleId="TOFTitle">
    <w:name w:val="TOFTitle"/>
    <w:basedOn w:val="TOCTitle"/>
    <w:rsid w:val="00A646B5"/>
  </w:style>
  <w:style w:type="paragraph" w:styleId="TableofFigures">
    <w:name w:val="table of figures"/>
    <w:basedOn w:val="Normal"/>
    <w:next w:val="Normal"/>
    <w:semiHidden/>
    <w:rsid w:val="00A646B5"/>
    <w:pPr>
      <w:tabs>
        <w:tab w:val="right" w:leader="dot" w:pos="9072"/>
      </w:tabs>
      <w:ind w:left="970" w:hanging="403"/>
    </w:pPr>
    <w:rPr>
      <w:rFonts w:ascii="Times New Roman" w:hAnsi="Times New Roman"/>
      <w:b/>
    </w:rPr>
  </w:style>
  <w:style w:type="paragraph" w:styleId="ListNumber">
    <w:name w:val="List Number"/>
    <w:basedOn w:val="List"/>
    <w:rsid w:val="00A646B5"/>
    <w:pPr>
      <w:numPr>
        <w:numId w:val="11"/>
      </w:numPr>
    </w:pPr>
  </w:style>
  <w:style w:type="character" w:customStyle="1" w:styleId="WingdingSymbols">
    <w:name w:val="Wingding Symbols"/>
    <w:rsid w:val="00A646B5"/>
    <w:rPr>
      <w:rFonts w:ascii="Wingdings" w:hAnsi="Wingdings"/>
    </w:rPr>
  </w:style>
  <w:style w:type="paragraph" w:customStyle="1" w:styleId="TableHeading">
    <w:name w:val="Table Heading"/>
    <w:basedOn w:val="HeadingBase"/>
    <w:rsid w:val="00A646B5"/>
    <w:pPr>
      <w:keepLines/>
      <w:pBdr>
        <w:bottom w:val="single" w:sz="6" w:space="1" w:color="918585"/>
      </w:pBdr>
      <w:spacing w:before="240"/>
    </w:pPr>
  </w:style>
  <w:style w:type="character" w:customStyle="1" w:styleId="HotSpot">
    <w:name w:val="HotSpot"/>
    <w:rsid w:val="00A646B5"/>
    <w:rPr>
      <w:color w:val="0033CC"/>
      <w:u w:val="none"/>
    </w:rPr>
  </w:style>
  <w:style w:type="paragraph" w:customStyle="1" w:styleId="BodyTextRight">
    <w:name w:val="Body Text Right"/>
    <w:basedOn w:val="BodyText"/>
    <w:rsid w:val="00A646B5"/>
    <w:pPr>
      <w:spacing w:before="0" w:after="0"/>
      <w:jc w:val="right"/>
    </w:pPr>
  </w:style>
  <w:style w:type="paragraph" w:styleId="Index3">
    <w:name w:val="index 3"/>
    <w:basedOn w:val="ListNumber2"/>
    <w:next w:val="Normal"/>
    <w:semiHidden/>
    <w:rsid w:val="00A646B5"/>
    <w:pPr>
      <w:numPr>
        <w:numId w:val="0"/>
      </w:numPr>
      <w:tabs>
        <w:tab w:val="right" w:leader="dot" w:pos="4176"/>
      </w:tabs>
    </w:pPr>
  </w:style>
  <w:style w:type="paragraph" w:styleId="ListNumber2">
    <w:name w:val="List Number 2"/>
    <w:basedOn w:val="List2"/>
    <w:rsid w:val="00A646B5"/>
    <w:pPr>
      <w:numPr>
        <w:numId w:val="10"/>
      </w:numPr>
      <w:tabs>
        <w:tab w:val="clear" w:pos="1060"/>
      </w:tabs>
    </w:pPr>
  </w:style>
  <w:style w:type="paragraph" w:customStyle="1" w:styleId="MarginNote">
    <w:name w:val="Margin Note"/>
    <w:basedOn w:val="BodyText"/>
    <w:rsid w:val="00A646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46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46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46B5"/>
    <w:rPr>
      <w:sz w:val="32"/>
    </w:rPr>
  </w:style>
  <w:style w:type="paragraph" w:customStyle="1" w:styleId="HeadingProcedure">
    <w:name w:val="Heading Procedure"/>
    <w:basedOn w:val="HeadingBase"/>
    <w:next w:val="Normal"/>
    <w:rsid w:val="00A646B5"/>
    <w:pPr>
      <w:tabs>
        <w:tab w:val="left" w:pos="0"/>
      </w:tabs>
      <w:spacing w:before="120" w:after="60"/>
    </w:pPr>
    <w:rPr>
      <w:i/>
      <w:color w:val="918585"/>
      <w:sz w:val="22"/>
    </w:rPr>
  </w:style>
  <w:style w:type="paragraph" w:customStyle="1" w:styleId="TableBodyText">
    <w:name w:val="Table Body Text"/>
    <w:basedOn w:val="BodyText"/>
    <w:rsid w:val="00A646B5"/>
    <w:pPr>
      <w:spacing w:before="60" w:after="60"/>
    </w:pPr>
  </w:style>
  <w:style w:type="paragraph" w:styleId="ListContinue">
    <w:name w:val="List Continue"/>
    <w:basedOn w:val="List"/>
    <w:rsid w:val="00A646B5"/>
    <w:pPr>
      <w:ind w:firstLine="0"/>
    </w:pPr>
  </w:style>
  <w:style w:type="paragraph" w:customStyle="1" w:styleId="ListNote">
    <w:name w:val="List Note"/>
    <w:basedOn w:val="List"/>
    <w:rsid w:val="00A646B5"/>
    <w:pPr>
      <w:pBdr>
        <w:top w:val="single" w:sz="6" w:space="2" w:color="918585"/>
        <w:bottom w:val="single" w:sz="6" w:space="2" w:color="918585"/>
      </w:pBdr>
      <w:tabs>
        <w:tab w:val="left" w:pos="1021"/>
      </w:tabs>
      <w:ind w:firstLine="0"/>
    </w:pPr>
  </w:style>
  <w:style w:type="paragraph" w:customStyle="1" w:styleId="Warning">
    <w:name w:val="Warning"/>
    <w:basedOn w:val="BodyText"/>
    <w:rsid w:val="00A646B5"/>
    <w:pPr>
      <w:shd w:val="clear" w:color="auto" w:fill="D9D9D9"/>
      <w:tabs>
        <w:tab w:val="left" w:pos="992"/>
      </w:tabs>
      <w:ind w:left="119" w:right="119"/>
    </w:pPr>
    <w:rPr>
      <w:sz w:val="20"/>
    </w:rPr>
  </w:style>
  <w:style w:type="paragraph" w:customStyle="1" w:styleId="MarginIcons">
    <w:name w:val="Margin Icons"/>
    <w:basedOn w:val="BodyText"/>
    <w:rsid w:val="00A646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46B5"/>
    <w:rPr>
      <w:rFonts w:ascii="Courier New" w:hAnsi="Courier New"/>
    </w:rPr>
  </w:style>
  <w:style w:type="paragraph" w:customStyle="1" w:styleId="NoteBullet">
    <w:name w:val="Note Bullet"/>
    <w:basedOn w:val="Note"/>
    <w:rsid w:val="00A646B5"/>
    <w:pPr>
      <w:tabs>
        <w:tab w:val="clear" w:pos="680"/>
      </w:tabs>
      <w:spacing w:before="60" w:after="60"/>
    </w:pPr>
  </w:style>
  <w:style w:type="paragraph" w:customStyle="1" w:styleId="SubHeading2">
    <w:name w:val="SubHeading2"/>
    <w:basedOn w:val="HeadingBase"/>
    <w:rsid w:val="00A646B5"/>
    <w:pPr>
      <w:spacing w:before="240" w:after="60"/>
    </w:pPr>
    <w:rPr>
      <w:sz w:val="20"/>
    </w:rPr>
  </w:style>
  <w:style w:type="paragraph" w:customStyle="1" w:styleId="SubHeading1">
    <w:name w:val="SubHeading1"/>
    <w:basedOn w:val="HeadingBase"/>
    <w:rsid w:val="00A646B5"/>
    <w:pPr>
      <w:spacing w:before="240" w:after="60"/>
    </w:pPr>
    <w:rPr>
      <w:color w:val="918585"/>
      <w:sz w:val="22"/>
    </w:rPr>
  </w:style>
  <w:style w:type="paragraph" w:customStyle="1" w:styleId="SideHeading">
    <w:name w:val="Side Heading"/>
    <w:basedOn w:val="HeadingBase"/>
    <w:rsid w:val="00A646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46B5"/>
    <w:pPr>
      <w:numPr>
        <w:numId w:val="12"/>
      </w:numPr>
    </w:pPr>
  </w:style>
  <w:style w:type="paragraph" w:styleId="PlainText">
    <w:name w:val="Plain Text"/>
    <w:basedOn w:val="Normal"/>
    <w:link w:val="PlainTextChar"/>
    <w:rsid w:val="00A646B5"/>
    <w:rPr>
      <w:sz w:val="20"/>
    </w:rPr>
  </w:style>
  <w:style w:type="character" w:customStyle="1" w:styleId="PlainTextChar">
    <w:name w:val="Plain Text Char"/>
    <w:basedOn w:val="DefaultParagraphFont"/>
    <w:link w:val="PlainText"/>
    <w:rsid w:val="00A646B5"/>
    <w:rPr>
      <w:rFonts w:ascii="Courier New" w:eastAsia="Times New Roman" w:hAnsi="Courier New" w:cs="Times New Roman"/>
      <w:sz w:val="20"/>
      <w:szCs w:val="20"/>
      <w:lang w:eastAsia="en-US"/>
    </w:rPr>
  </w:style>
  <w:style w:type="character" w:customStyle="1" w:styleId="MenuOption">
    <w:name w:val="Menu Option"/>
    <w:basedOn w:val="DefaultParagraphFont"/>
    <w:rsid w:val="00A646B5"/>
    <w:rPr>
      <w:b/>
      <w:smallCaps/>
    </w:rPr>
  </w:style>
  <w:style w:type="paragraph" w:customStyle="1" w:styleId="TableListNumber">
    <w:name w:val="Table List Number"/>
    <w:basedOn w:val="ListNumber"/>
    <w:rsid w:val="00A646B5"/>
    <w:pPr>
      <w:numPr>
        <w:numId w:val="0"/>
      </w:numPr>
    </w:pPr>
  </w:style>
  <w:style w:type="paragraph" w:styleId="TOC4">
    <w:name w:val="toc 4"/>
    <w:basedOn w:val="TOCBase"/>
    <w:next w:val="Normal"/>
    <w:semiHidden/>
    <w:rsid w:val="00A646B5"/>
    <w:pPr>
      <w:tabs>
        <w:tab w:val="right" w:leader="dot" w:pos="9071"/>
      </w:tabs>
      <w:ind w:left="1701"/>
    </w:pPr>
  </w:style>
  <w:style w:type="paragraph" w:customStyle="1" w:styleId="ListAlpha">
    <w:name w:val="List Alpha"/>
    <w:basedOn w:val="List"/>
    <w:rsid w:val="00A646B5"/>
    <w:pPr>
      <w:numPr>
        <w:numId w:val="9"/>
      </w:numPr>
    </w:pPr>
  </w:style>
  <w:style w:type="paragraph" w:customStyle="1" w:styleId="ListAlpha2">
    <w:name w:val="List Alpha 2"/>
    <w:basedOn w:val="List2"/>
    <w:rsid w:val="00A646B5"/>
    <w:pPr>
      <w:numPr>
        <w:numId w:val="8"/>
      </w:numPr>
    </w:pPr>
  </w:style>
  <w:style w:type="paragraph" w:styleId="List3">
    <w:name w:val="List 3"/>
    <w:basedOn w:val="BodyText"/>
    <w:rsid w:val="00A646B5"/>
    <w:pPr>
      <w:tabs>
        <w:tab w:val="left" w:pos="1021"/>
      </w:tabs>
      <w:spacing w:before="60" w:after="60"/>
      <w:ind w:left="1020" w:hanging="340"/>
    </w:pPr>
  </w:style>
  <w:style w:type="paragraph" w:styleId="List4">
    <w:name w:val="List 4"/>
    <w:basedOn w:val="BodyText"/>
    <w:rsid w:val="00A646B5"/>
    <w:pPr>
      <w:tabs>
        <w:tab w:val="left" w:pos="1361"/>
      </w:tabs>
      <w:spacing w:before="60" w:after="60"/>
      <w:ind w:left="1361" w:hanging="340"/>
    </w:pPr>
  </w:style>
  <w:style w:type="paragraph" w:styleId="List5">
    <w:name w:val="List 5"/>
    <w:basedOn w:val="BodyText"/>
    <w:rsid w:val="00A646B5"/>
    <w:pPr>
      <w:tabs>
        <w:tab w:val="left" w:pos="1701"/>
      </w:tabs>
      <w:spacing w:before="60" w:after="60"/>
      <w:ind w:left="1701" w:hanging="340"/>
    </w:pPr>
  </w:style>
  <w:style w:type="paragraph" w:styleId="ListBullet3">
    <w:name w:val="List Bullet 3"/>
    <w:basedOn w:val="List3"/>
    <w:rsid w:val="00A646B5"/>
    <w:pPr>
      <w:numPr>
        <w:numId w:val="15"/>
      </w:numPr>
      <w:tabs>
        <w:tab w:val="clear" w:pos="1021"/>
      </w:tabs>
      <w:ind w:left="1037" w:hanging="357"/>
    </w:pPr>
  </w:style>
  <w:style w:type="paragraph" w:styleId="ListBullet4">
    <w:name w:val="List Bullet 4"/>
    <w:basedOn w:val="List4"/>
    <w:rsid w:val="00A646B5"/>
    <w:pPr>
      <w:numPr>
        <w:numId w:val="3"/>
      </w:numPr>
    </w:pPr>
  </w:style>
  <w:style w:type="paragraph" w:styleId="ListBullet5">
    <w:name w:val="List Bullet 5"/>
    <w:basedOn w:val="List5"/>
    <w:rsid w:val="00A646B5"/>
    <w:pPr>
      <w:numPr>
        <w:numId w:val="4"/>
      </w:numPr>
    </w:pPr>
  </w:style>
  <w:style w:type="paragraph" w:styleId="ListContinue2">
    <w:name w:val="List Continue 2"/>
    <w:basedOn w:val="List2"/>
    <w:rsid w:val="00A646B5"/>
    <w:pPr>
      <w:ind w:firstLine="0"/>
    </w:pPr>
  </w:style>
  <w:style w:type="paragraph" w:styleId="ListContinue3">
    <w:name w:val="List Continue 3"/>
    <w:basedOn w:val="List3"/>
    <w:rsid w:val="00A646B5"/>
    <w:pPr>
      <w:ind w:left="1021" w:firstLine="0"/>
    </w:pPr>
  </w:style>
  <w:style w:type="paragraph" w:styleId="ListContinue4">
    <w:name w:val="List Continue 4"/>
    <w:basedOn w:val="List4"/>
    <w:rsid w:val="00A646B5"/>
    <w:pPr>
      <w:ind w:firstLine="0"/>
    </w:pPr>
  </w:style>
  <w:style w:type="paragraph" w:styleId="ListContinue5">
    <w:name w:val="List Continue 5"/>
    <w:basedOn w:val="List5"/>
    <w:rsid w:val="00A646B5"/>
    <w:pPr>
      <w:ind w:firstLine="0"/>
    </w:pPr>
  </w:style>
  <w:style w:type="paragraph" w:styleId="ListNumber3">
    <w:name w:val="List Number 3"/>
    <w:basedOn w:val="List3"/>
    <w:rsid w:val="00A646B5"/>
    <w:pPr>
      <w:numPr>
        <w:numId w:val="5"/>
      </w:numPr>
    </w:pPr>
  </w:style>
  <w:style w:type="paragraph" w:styleId="ListNumber4">
    <w:name w:val="List Number 4"/>
    <w:basedOn w:val="List4"/>
    <w:rsid w:val="00A646B5"/>
    <w:pPr>
      <w:numPr>
        <w:numId w:val="6"/>
      </w:numPr>
    </w:pPr>
  </w:style>
  <w:style w:type="paragraph" w:styleId="ListNumber5">
    <w:name w:val="List Number 5"/>
    <w:basedOn w:val="List5"/>
    <w:rsid w:val="00A646B5"/>
    <w:pPr>
      <w:numPr>
        <w:numId w:val="7"/>
      </w:numPr>
    </w:pPr>
  </w:style>
  <w:style w:type="paragraph" w:styleId="BlockText">
    <w:name w:val="Block Text"/>
    <w:basedOn w:val="Normal"/>
    <w:rsid w:val="00A646B5"/>
    <w:pPr>
      <w:spacing w:after="120"/>
      <w:ind w:left="1440" w:right="1440"/>
    </w:pPr>
  </w:style>
  <w:style w:type="character" w:customStyle="1" w:styleId="Subscript">
    <w:name w:val="Subscript"/>
    <w:basedOn w:val="DefaultParagraphFont"/>
    <w:rsid w:val="00A646B5"/>
    <w:rPr>
      <w:sz w:val="16"/>
      <w:vertAlign w:val="subscript"/>
    </w:rPr>
  </w:style>
  <w:style w:type="character" w:customStyle="1" w:styleId="Superscript">
    <w:name w:val="Superscript"/>
    <w:basedOn w:val="DefaultParagraphFont"/>
    <w:rsid w:val="00A646B5"/>
    <w:rPr>
      <w:sz w:val="16"/>
      <w:vertAlign w:val="superscript"/>
    </w:rPr>
  </w:style>
  <w:style w:type="character" w:customStyle="1" w:styleId="Symbols">
    <w:name w:val="Symbols"/>
    <w:basedOn w:val="DefaultParagraphFont"/>
    <w:rsid w:val="00A646B5"/>
    <w:rPr>
      <w:rFonts w:ascii="Symbol" w:hAnsi="Symbol"/>
    </w:rPr>
  </w:style>
  <w:style w:type="character" w:customStyle="1" w:styleId="MenuOptions">
    <w:name w:val="Menu Options"/>
    <w:basedOn w:val="DefaultParagraphFont"/>
    <w:rsid w:val="00A646B5"/>
    <w:rPr>
      <w:rFonts w:ascii="Arial Narrow" w:hAnsi="Arial Narrow"/>
      <w:smallCaps/>
    </w:rPr>
  </w:style>
  <w:style w:type="character" w:customStyle="1" w:styleId="Buttons">
    <w:name w:val="Buttons"/>
    <w:basedOn w:val="DefaultParagraphFont"/>
    <w:rsid w:val="00A646B5"/>
    <w:rPr>
      <w:b/>
    </w:rPr>
  </w:style>
  <w:style w:type="character" w:customStyle="1" w:styleId="Underlined">
    <w:name w:val="Underlined"/>
    <w:basedOn w:val="DefaultParagraphFont"/>
    <w:rsid w:val="00A646B5"/>
    <w:rPr>
      <w:u w:val="single"/>
    </w:rPr>
  </w:style>
  <w:style w:type="paragraph" w:customStyle="1" w:styleId="TableBodyTextRight">
    <w:name w:val="Table Body Text Right"/>
    <w:basedOn w:val="TableBodyText"/>
    <w:rsid w:val="00A646B5"/>
    <w:pPr>
      <w:widowControl w:val="0"/>
      <w:autoSpaceDE w:val="0"/>
      <w:autoSpaceDN w:val="0"/>
      <w:adjustRightInd w:val="0"/>
      <w:jc w:val="right"/>
    </w:pPr>
    <w:rPr>
      <w:rFonts w:cs="Arial"/>
      <w:szCs w:val="18"/>
    </w:rPr>
  </w:style>
  <w:style w:type="paragraph" w:customStyle="1" w:styleId="CopyrightText">
    <w:name w:val="Copyright Text"/>
    <w:basedOn w:val="BodyText"/>
    <w:rsid w:val="00A646B5"/>
    <w:rPr>
      <w:sz w:val="18"/>
    </w:rPr>
  </w:style>
  <w:style w:type="paragraph" w:customStyle="1" w:styleId="BodySmallRight">
    <w:name w:val="Body Small Right"/>
    <w:basedOn w:val="BodyTextRight"/>
    <w:rsid w:val="00A646B5"/>
    <w:rPr>
      <w:sz w:val="18"/>
      <w:szCs w:val="18"/>
    </w:rPr>
  </w:style>
  <w:style w:type="paragraph" w:customStyle="1" w:styleId="MarginEdition">
    <w:name w:val="Margin Edition"/>
    <w:basedOn w:val="MarginNote"/>
    <w:rsid w:val="00A646B5"/>
    <w:pPr>
      <w:spacing w:before="0" w:after="0"/>
    </w:pPr>
    <w:rPr>
      <w:rFonts w:ascii="Times New Roman" w:hAnsi="Times New Roman"/>
      <w:color w:val="999999"/>
    </w:rPr>
  </w:style>
  <w:style w:type="paragraph" w:customStyle="1" w:styleId="Spacer">
    <w:name w:val="Spacer"/>
    <w:basedOn w:val="Normal"/>
    <w:rsid w:val="00A646B5"/>
    <w:rPr>
      <w:sz w:val="2"/>
      <w:szCs w:val="2"/>
    </w:rPr>
  </w:style>
  <w:style w:type="character" w:customStyle="1" w:styleId="Small">
    <w:name w:val="Small"/>
    <w:basedOn w:val="DefaultParagraphFont"/>
    <w:rsid w:val="00A646B5"/>
    <w:rPr>
      <w:sz w:val="16"/>
    </w:rPr>
  </w:style>
  <w:style w:type="paragraph" w:customStyle="1" w:styleId="WideTable">
    <w:name w:val="Wide Table"/>
    <w:basedOn w:val="Normal"/>
    <w:rsid w:val="00A646B5"/>
    <w:pPr>
      <w:ind w:left="-1418"/>
    </w:pPr>
    <w:rPr>
      <w:sz w:val="2"/>
      <w:szCs w:val="2"/>
    </w:rPr>
  </w:style>
  <w:style w:type="character" w:styleId="PageNumber">
    <w:name w:val="page number"/>
    <w:basedOn w:val="DefaultParagraphFont"/>
    <w:rsid w:val="00A646B5"/>
  </w:style>
  <w:style w:type="paragraph" w:styleId="Quote">
    <w:name w:val="Quote"/>
    <w:basedOn w:val="Heading1"/>
    <w:link w:val="QuoteChar"/>
    <w:qFormat/>
    <w:rsid w:val="00A646B5"/>
    <w:rPr>
      <w:b w:val="0"/>
      <w:sz w:val="72"/>
      <w:szCs w:val="72"/>
      <w:lang w:val="en-NZ"/>
    </w:rPr>
  </w:style>
  <w:style w:type="character" w:customStyle="1" w:styleId="QuoteChar">
    <w:name w:val="Quote Char"/>
    <w:basedOn w:val="DefaultParagraphFont"/>
    <w:link w:val="Quote"/>
    <w:rsid w:val="00A646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46B5"/>
    <w:pPr>
      <w:pageBreakBefore/>
    </w:pPr>
  </w:style>
  <w:style w:type="paragraph" w:customStyle="1" w:styleId="Border">
    <w:name w:val="Border"/>
    <w:basedOn w:val="Normal"/>
    <w:qFormat/>
    <w:rsid w:val="00A646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46B5"/>
    <w:rPr>
      <w:b/>
      <w:bCs/>
      <w:i/>
      <w:iCs/>
      <w:color w:val="auto"/>
    </w:rPr>
  </w:style>
  <w:style w:type="paragraph" w:styleId="IntenseQuote">
    <w:name w:val="Intense Quote"/>
    <w:basedOn w:val="Normal"/>
    <w:next w:val="Normal"/>
    <w:link w:val="IntenseQuoteChar"/>
    <w:uiPriority w:val="30"/>
    <w:qFormat/>
    <w:rsid w:val="00A646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46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46B5"/>
    <w:rPr>
      <w:smallCaps/>
      <w:color w:val="auto"/>
      <w:u w:val="single"/>
    </w:rPr>
  </w:style>
  <w:style w:type="character" w:styleId="IntenseReference">
    <w:name w:val="Intense Reference"/>
    <w:basedOn w:val="DefaultParagraphFont"/>
    <w:uiPriority w:val="32"/>
    <w:qFormat/>
    <w:rsid w:val="00A646B5"/>
    <w:rPr>
      <w:b/>
      <w:bCs/>
      <w:smallCaps/>
      <w:color w:val="auto"/>
      <w:spacing w:val="5"/>
      <w:u w:val="single"/>
    </w:rPr>
  </w:style>
  <w:style w:type="paragraph" w:customStyle="1" w:styleId="2ColumnHeading">
    <w:name w:val="2Column Heading"/>
    <w:basedOn w:val="BodyText"/>
    <w:qFormat/>
    <w:rsid w:val="00A646B5"/>
    <w:pPr>
      <w:spacing w:after="60"/>
      <w:ind w:left="-2268"/>
    </w:pPr>
    <w:rPr>
      <w:b/>
    </w:rPr>
  </w:style>
  <w:style w:type="paragraph" w:customStyle="1" w:styleId="Heading1TOC">
    <w:name w:val="Heading1 TOC"/>
    <w:basedOn w:val="Normal"/>
    <w:qFormat/>
    <w:rsid w:val="00A646B5"/>
    <w:pPr>
      <w:spacing w:before="240" w:after="120"/>
    </w:pPr>
    <w:rPr>
      <w:rFonts w:ascii="Times New Roman" w:hAnsi="Times New Roman"/>
      <w:b/>
      <w:sz w:val="32"/>
    </w:rPr>
  </w:style>
  <w:style w:type="paragraph" w:customStyle="1" w:styleId="Heading2TOC">
    <w:name w:val="Heading2 TOC"/>
    <w:basedOn w:val="Normal"/>
    <w:qFormat/>
    <w:rsid w:val="00A646B5"/>
    <w:pPr>
      <w:spacing w:before="240" w:after="60"/>
    </w:pPr>
    <w:rPr>
      <w:rFonts w:ascii="Times New Roman" w:hAnsi="Times New Roman"/>
      <w:b/>
      <w:sz w:val="28"/>
    </w:rPr>
  </w:style>
  <w:style w:type="character" w:customStyle="1" w:styleId="Underline">
    <w:name w:val="Underline"/>
    <w:basedOn w:val="DefaultParagraphFont"/>
    <w:qFormat/>
    <w:rsid w:val="00A646B5"/>
    <w:rPr>
      <w:u w:val="single"/>
    </w:rPr>
  </w:style>
  <w:style w:type="character" w:customStyle="1" w:styleId="BoldandItalics">
    <w:name w:val="Bold and Italics"/>
    <w:qFormat/>
    <w:rsid w:val="00A646B5"/>
    <w:rPr>
      <w:b/>
      <w:i/>
      <w:u w:val="none"/>
    </w:rPr>
  </w:style>
  <w:style w:type="paragraph" w:styleId="BalloonText">
    <w:name w:val="Balloon Text"/>
    <w:basedOn w:val="Normal"/>
    <w:link w:val="BalloonTextChar"/>
    <w:rsid w:val="00A646B5"/>
    <w:rPr>
      <w:rFonts w:ascii="Tahoma" w:hAnsi="Tahoma" w:cs="Tahoma"/>
      <w:sz w:val="16"/>
      <w:szCs w:val="16"/>
    </w:rPr>
  </w:style>
  <w:style w:type="character" w:customStyle="1" w:styleId="BalloonTextChar">
    <w:name w:val="Balloon Text Char"/>
    <w:basedOn w:val="DefaultParagraphFont"/>
    <w:link w:val="BalloonText"/>
    <w:rsid w:val="00A646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46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46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46B5"/>
    <w:rPr>
      <w:b/>
      <w:color w:val="660033"/>
      <w:spacing w:val="0"/>
    </w:rPr>
  </w:style>
  <w:style w:type="paragraph" w:customStyle="1" w:styleId="Nameditemlist">
    <w:name w:val="Named item list"/>
    <w:basedOn w:val="BodyText"/>
    <w:qFormat/>
    <w:rsid w:val="00A646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1649</Words>
  <Characters>10856</Characters>
  <Application>Microsoft Office Word</Application>
  <DocSecurity>0</DocSecurity>
  <Lines>368</Lines>
  <Paragraphs>206</Paragraphs>
  <ScaleCrop>false</ScaleCrop>
  <Company>Author-it Software Corporation Ltd.</Company>
  <LinksUpToDate>false</LinksUpToDate>
  <CharactersWithSpaces>12468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AURMSA2001 Follow motorsport safety and risk management procedures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2013-01-15T09:59:00Z</dcterms:created>
  <dcterms:modified xsi:type="dcterms:W3CDTF">2013-01-15T09:59:00Z</dcterms:modified>
</cp:coreProperties>
</file>