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E9D" w:rsidP="00496E9D">
      <w:pPr>
        <w:pStyle w:val="Title"/>
      </w:pPr>
      <w:r>
        <w:fldChar w:fldCharType="begin"/>
      </w:r>
      <w:r>
        <w:instrText xml:space="preserve"> TITLE   \* MERGEFORMAT </w:instrText>
      </w:r>
      <w:r>
        <w:fldChar w:fldCharType="separate"/>
      </w:r>
      <w:r>
        <w:t>AURMMA5006 Prepare and implement race strategies</w:t>
      </w:r>
      <w:r>
        <w:fldChar w:fldCharType="end"/>
      </w:r>
    </w:p>
    <w:p w:rsidR="00496E9D" w:rsidP="00496E9D">
      <w:pPr>
        <w:pStyle w:val="Version"/>
        <w:sectPr w:rsidSect="00C52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BE1" w:rsidP="00C52BE1">
      <w:pPr>
        <w:pStyle w:val="SuperHeading"/>
      </w:pPr>
      <w:r w:rsidRPr="00C52BE1">
        <w:t>AURMMA5006 Prepare and implement race strategies</w:t>
      </w:r>
    </w:p>
    <w:p w:rsidR="00000000" w:rsidRPr="00C52BE1" w:rsidP="00C52BE1">
      <w:pPr>
        <w:pStyle w:val="Heading1"/>
      </w:pPr>
      <w:bookmarkStart w:id="1" w:name="O_483733"/>
      <w:bookmarkEnd w:id="1"/>
      <w:r w:rsidRPr="00C52BE1">
        <w:t>Modification History</w:t>
      </w:r>
    </w:p>
    <w:tbl>
      <w:tblPr>
        <w:tblW w:w="9637" w:type="dxa"/>
        <w:tblLayout w:type="fixed"/>
        <w:tblCellMar>
          <w:left w:w="62" w:type="dxa"/>
          <w:right w:w="62" w:type="dxa"/>
        </w:tblCellMar>
        <w:tblLook w:val="0000"/>
      </w:tblPr>
      <w:tblGrid>
        <w:gridCol w:w="2976"/>
        <w:gridCol w:w="6661"/>
      </w:tblGrid>
      <w:tr w:rsidTr="00496E9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Comment</w:t>
            </w:r>
          </w:p>
        </w:tc>
      </w:tr>
      <w:tr w:rsidTr="00496E9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Replaces AURM542849A Prepare and implement race strategies</w:t>
            </w:r>
          </w:p>
          <w:p w:rsidR="00000000" w:rsidRPr="00C52BE1" w:rsidP="00C52BE1">
            <w:pPr>
              <w:pStyle w:val="BodyText"/>
            </w:pPr>
            <w:r w:rsidRPr="00C52BE1">
              <w:t>Unit code updated to meet policy requirements</w:t>
            </w:r>
          </w:p>
          <w:p w:rsidR="00000000" w:rsidRPr="00C52BE1" w:rsidP="00C52BE1">
            <w:pPr>
              <w:pStyle w:val="BodyText"/>
            </w:pPr>
            <w:r w:rsidRPr="00C52BE1">
              <w:t>Reference to OHS legislation replaced with new WHS legislation</w:t>
            </w:r>
          </w:p>
          <w:p w:rsidR="00000000" w:rsidRPr="00C52BE1" w:rsidP="00C52BE1">
            <w:pPr>
              <w:pStyle w:val="BodyText"/>
            </w:pPr>
            <w:r w:rsidRPr="00C52BE1">
              <w:t>Licensing statement added to uni</w:t>
            </w:r>
            <w:r w:rsidRPr="00C52BE1">
              <w:t>t descriptor</w:t>
            </w:r>
          </w:p>
        </w:tc>
      </w:tr>
    </w:tbl>
    <w:p w:rsidR="00000000" w:rsidRPr="00C52BE1" w:rsidP="00C52BE1">
      <w:pPr>
        <w:pStyle w:val="BodyText"/>
      </w:pPr>
    </w:p>
    <w:p w:rsidR="00000000" w:rsidRPr="00C52BE1" w:rsidP="00C52BE1">
      <w:pPr>
        <w:pStyle w:val="AllowPageBreak"/>
      </w:pPr>
    </w:p>
    <w:p w:rsidR="00000000" w:rsidRPr="00C52BE1" w:rsidP="00C52BE1">
      <w:pPr>
        <w:pStyle w:val="Heading1"/>
      </w:pPr>
      <w:bookmarkStart w:id="2" w:name="O_483731"/>
      <w:bookmarkEnd w:id="2"/>
      <w:r w:rsidRPr="00C52BE1">
        <w:t>Unit Descriptor</w:t>
      </w:r>
    </w:p>
    <w:tbl>
      <w:tblPr>
        <w:tblW w:w="0" w:type="auto"/>
        <w:tblLayout w:type="fixed"/>
        <w:tblCellMar>
          <w:left w:w="62" w:type="dxa"/>
          <w:right w:w="62" w:type="dxa"/>
        </w:tblCellMar>
        <w:tblLook w:val="0000"/>
      </w:tblPr>
      <w:tblGrid>
        <w:gridCol w:w="2668"/>
        <w:gridCol w:w="5854"/>
      </w:tblGrid>
      <w:tr w:rsidTr="00496E9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 xml:space="preserve">This unit of competency covers the skills and knowledge required to develop race strategies, communicate strategy plan and contingencies to team members, implement race strategies and conduct </w:t>
            </w:r>
            <w:r w:rsidRPr="00C52BE1">
              <w:t>post-event reviews.</w:t>
            </w:r>
          </w:p>
          <w:p w:rsidR="00000000" w:rsidRPr="00C52BE1" w:rsidP="00C52BE1">
            <w:pPr>
              <w:pStyle w:val="BodyText"/>
            </w:pPr>
            <w:r w:rsidRPr="00C52BE1">
              <w:t>Licensing, legislative, regulatory or certification requirements may apply to this unit in some jurisdictions. Users are advised to check with the relevant regulatory authority.</w:t>
            </w:r>
          </w:p>
        </w:tc>
      </w:tr>
    </w:tbl>
    <w:p w:rsidR="00000000" w:rsidRPr="00C52BE1" w:rsidP="00C52BE1">
      <w:pPr>
        <w:pStyle w:val="BodyText"/>
      </w:pPr>
    </w:p>
    <w:p w:rsidR="00000000" w:rsidRPr="00C52BE1" w:rsidP="00C52BE1">
      <w:pPr>
        <w:pStyle w:val="AllowPageBreak"/>
      </w:pPr>
    </w:p>
    <w:p w:rsidR="00000000" w:rsidRPr="00C52BE1" w:rsidP="00C52BE1">
      <w:pPr>
        <w:pStyle w:val="Heading1"/>
      </w:pPr>
      <w:bookmarkStart w:id="3" w:name="O_483719"/>
      <w:bookmarkEnd w:id="3"/>
      <w:r w:rsidRPr="00C52BE1">
        <w:t>Application of the Unit</w:t>
      </w:r>
    </w:p>
    <w:tbl>
      <w:tblPr>
        <w:tblW w:w="0" w:type="auto"/>
        <w:tblLayout w:type="fixed"/>
        <w:tblCellMar>
          <w:left w:w="62" w:type="dxa"/>
          <w:right w:w="62" w:type="dxa"/>
        </w:tblCellMar>
        <w:tblLook w:val="0000"/>
      </w:tblPr>
      <w:tblGrid>
        <w:gridCol w:w="2751"/>
        <w:gridCol w:w="5771"/>
      </w:tblGrid>
      <w:tr w:rsidTr="00496E9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Application o</w:t>
            </w:r>
            <w:r w:rsidRPr="00C52BE1">
              <w:rPr>
                <w:rStyle w:val="SpecialBold"/>
              </w:rPr>
              <w:t>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Work involves consulting closely with team members and planning event strategies for competitive advantage (promotional, technical or psychological advantage).</w:t>
            </w:r>
          </w:p>
          <w:p w:rsidR="00000000" w:rsidRPr="00C52BE1" w:rsidP="00C52BE1">
            <w:pPr>
              <w:pStyle w:val="BodyText"/>
            </w:pPr>
            <w:r w:rsidRPr="00C52BE1">
              <w:t>For the purpose of this unit of competency, a race is defined as each of the items in</w:t>
            </w:r>
            <w:r w:rsidRPr="00C52BE1">
              <w:t xml:space="preserve"> a program, such as a heat, final, test run, time trial or promotional ride, as distinct from a race meeting or event.</w:t>
            </w:r>
          </w:p>
          <w:p w:rsidR="00000000" w:rsidRPr="00C52BE1" w:rsidP="00C52BE1">
            <w:pPr>
              <w:pStyle w:val="BodyText"/>
            </w:pPr>
            <w:r w:rsidRPr="00C52BE1">
              <w:t>Work requires individuals to demonstrate discretion, judgement and problem-solving skills in incorporating team member opinions and sugge</w:t>
            </w:r>
            <w:r w:rsidRPr="00C52BE1">
              <w:t>stions, uncontrollable variables and other influencing factors.</w:t>
            </w:r>
          </w:p>
        </w:tc>
      </w:tr>
    </w:tbl>
    <w:p w:rsidR="00496E9D" w:rsidP="00C52BE1">
      <w:pPr>
        <w:pStyle w:val="BodyText"/>
      </w:pPr>
    </w:p>
    <w:p w:rsidR="00496E9D" w:rsidP="00C52BE1">
      <w:pPr>
        <w:pStyle w:val="BodyText"/>
      </w:pPr>
    </w:p>
    <w:p w:rsidR="00000000" w:rsidRPr="00C52BE1" w:rsidP="00C52BE1">
      <w:pPr>
        <w:pStyle w:val="Heading1"/>
      </w:pPr>
      <w:bookmarkStart w:id="4" w:name="O_483727"/>
      <w:bookmarkEnd w:id="4"/>
      <w:r w:rsidRPr="00C52BE1">
        <w:t>Licensing/Regulatory Information</w:t>
      </w:r>
    </w:p>
    <w:p w:rsidR="00000000" w:rsidRPr="00C52BE1" w:rsidP="00C52BE1">
      <w:pPr>
        <w:pStyle w:val="BodyText"/>
      </w:pPr>
      <w:r w:rsidRPr="00C52BE1">
        <w:t>Not applicable.</w:t>
      </w:r>
    </w:p>
    <w:p w:rsidR="00000000" w:rsidRPr="00C52BE1" w:rsidP="00C52BE1">
      <w:pPr>
        <w:pStyle w:val="AllowPageBreak"/>
      </w:pPr>
    </w:p>
    <w:p w:rsidR="00000000" w:rsidRPr="00C52BE1" w:rsidP="00C52BE1">
      <w:pPr>
        <w:pStyle w:val="Heading1"/>
      </w:pPr>
      <w:bookmarkStart w:id="5" w:name="O_483728"/>
      <w:bookmarkEnd w:id="5"/>
      <w:r w:rsidRPr="00C52BE1">
        <w:t>Pre-Requisites</w:t>
      </w:r>
    </w:p>
    <w:p w:rsidR="00000000" w:rsidRPr="00C52BE1" w:rsidP="00C52BE1">
      <w:pPr>
        <w:pStyle w:val="BodyText"/>
      </w:pPr>
      <w:r w:rsidRPr="00C52BE1">
        <w:t>Not applicable.</w:t>
      </w:r>
    </w:p>
    <w:p w:rsidR="00000000" w:rsidRPr="00C52BE1" w:rsidP="00C52BE1">
      <w:pPr>
        <w:pStyle w:val="AllowPageBreak"/>
      </w:pPr>
    </w:p>
    <w:p w:rsidR="00000000" w:rsidRPr="00C52BE1" w:rsidP="00C52BE1">
      <w:pPr>
        <w:pStyle w:val="Heading1"/>
      </w:pPr>
      <w:bookmarkStart w:id="6" w:name="O_483724"/>
      <w:bookmarkEnd w:id="6"/>
      <w:r w:rsidRPr="00C52BE1">
        <w:t>Employability Skills Information</w:t>
      </w:r>
    </w:p>
    <w:tbl>
      <w:tblPr>
        <w:tblW w:w="0" w:type="auto"/>
        <w:tblLayout w:type="fixed"/>
        <w:tblCellMar>
          <w:left w:w="62" w:type="dxa"/>
          <w:right w:w="62" w:type="dxa"/>
        </w:tblCellMar>
        <w:tblLook w:val="0000"/>
      </w:tblPr>
      <w:tblGrid>
        <w:gridCol w:w="2802"/>
        <w:gridCol w:w="5720"/>
      </w:tblGrid>
      <w:tr w:rsidTr="00496E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This unit contains employability skills.</w:t>
            </w:r>
          </w:p>
        </w:tc>
      </w:tr>
    </w:tbl>
    <w:p w:rsidR="00496E9D" w:rsidP="00C52BE1">
      <w:pPr>
        <w:pStyle w:val="BodyText"/>
      </w:pPr>
    </w:p>
    <w:p w:rsidR="00496E9D" w:rsidP="00C52BE1">
      <w:pPr>
        <w:pStyle w:val="BodyText"/>
      </w:pPr>
    </w:p>
    <w:p w:rsidR="00000000" w:rsidRPr="00C52BE1" w:rsidP="00C52BE1">
      <w:pPr>
        <w:pStyle w:val="Heading1"/>
      </w:pPr>
      <w:bookmarkStart w:id="7" w:name="O_483723"/>
      <w:bookmarkEnd w:id="7"/>
      <w:r w:rsidRPr="00C52BE1">
        <w:t>Elements and Performance Criteria Pre-Content</w:t>
      </w:r>
    </w:p>
    <w:tbl>
      <w:tblPr>
        <w:tblW w:w="0" w:type="auto"/>
        <w:tblLayout w:type="fixed"/>
        <w:tblCellMar>
          <w:left w:w="62" w:type="dxa"/>
          <w:right w:w="62" w:type="dxa"/>
        </w:tblCellMar>
        <w:tblLook w:val="0000"/>
      </w:tblPr>
      <w:tblGrid>
        <w:gridCol w:w="2614"/>
        <w:gridCol w:w="5908"/>
      </w:tblGrid>
      <w:tr w:rsidTr="00496E9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 xml:space="preserve">Performance criteria describe the performance needed to demonstrate achievement of </w:t>
            </w:r>
            <w:r w:rsidRPr="00C52BE1">
              <w:t>the element. Where bold italicised text is used, further information is detailed in the required skills and knowledge section and the range statement. Assessment of performance is to be consistent with the evidence guide.</w:t>
            </w:r>
          </w:p>
        </w:tc>
      </w:tr>
    </w:tbl>
    <w:p w:rsidR="00000000" w:rsidRPr="00C52BE1" w:rsidP="00C52BE1">
      <w:pPr>
        <w:pStyle w:val="BodyText"/>
      </w:pPr>
    </w:p>
    <w:p w:rsidR="00000000" w:rsidRPr="00C52BE1" w:rsidP="00C52BE1">
      <w:pPr>
        <w:pStyle w:val="AllowPageBreak"/>
      </w:pPr>
    </w:p>
    <w:p w:rsidR="00000000" w:rsidRPr="00C52BE1" w:rsidP="00C52BE1">
      <w:pPr>
        <w:pStyle w:val="Heading1"/>
      </w:pPr>
      <w:bookmarkStart w:id="8" w:name="O_483722"/>
      <w:bookmarkEnd w:id="8"/>
      <w:r w:rsidRPr="00C52BE1">
        <w:t>Elements and Performance Criteria</w:t>
      </w:r>
    </w:p>
    <w:tbl>
      <w:tblPr>
        <w:tblW w:w="0" w:type="auto"/>
        <w:tblLayout w:type="fixed"/>
        <w:tblCellMar>
          <w:left w:w="62" w:type="dxa"/>
          <w:right w:w="62" w:type="dxa"/>
        </w:tblCellMar>
        <w:tblLook w:val="0000"/>
      </w:tblPr>
      <w:tblGrid>
        <w:gridCol w:w="2614"/>
        <w:gridCol w:w="5908"/>
      </w:tblGrid>
      <w:tr w:rsidTr="00496E9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PERFORMANCE CRITERIA</w:t>
            </w:r>
          </w:p>
        </w:tc>
      </w:tr>
      <w:tr w:rsidTr="00496E9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List"/>
              <w:rPr>
                <w:lang w:val="en-NZ"/>
              </w:rPr>
            </w:pPr>
            <w:r w:rsidRPr="00C52BE1">
              <w:t>1.</w:t>
            </w:r>
            <w:r w:rsidRPr="00C52BE1">
              <w:tab/>
              <w:t xml:space="preserve">Develop event strategy </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List2"/>
            </w:pPr>
            <w:r w:rsidRPr="00C52BE1">
              <w:t>1.1.</w:t>
            </w:r>
            <w:r w:rsidRPr="00C52BE1">
              <w:tab/>
              <w:t>Workplace health and safety (WHS) requirements, including regulatory requirements and personal protection needs, are observed throughout the work</w:t>
            </w:r>
          </w:p>
          <w:p w:rsidR="00000000" w:rsidRPr="00C52BE1" w:rsidP="00C52BE1">
            <w:pPr>
              <w:pStyle w:val="List2"/>
            </w:pPr>
            <w:r w:rsidRPr="00C52BE1">
              <w:t>1.2.</w:t>
            </w:r>
            <w:r w:rsidRPr="00C52BE1">
              <w:tab/>
              <w:t xml:space="preserve">Input is </w:t>
            </w:r>
            <w:r w:rsidRPr="00C52BE1">
              <w:t>sought is sought from team members and compared with available event data, including past performance, and points documented</w:t>
            </w:r>
          </w:p>
          <w:p w:rsidR="00000000" w:rsidRPr="00C52BE1" w:rsidP="00C52BE1">
            <w:pPr>
              <w:pStyle w:val="List2"/>
            </w:pPr>
            <w:r w:rsidRPr="00C52BE1">
              <w:t>1.3.</w:t>
            </w:r>
            <w:r w:rsidRPr="00C52BE1">
              <w:tab/>
              <w:t>Team strategies are devised for attaining competitive advantage</w:t>
            </w:r>
          </w:p>
          <w:p w:rsidR="00000000" w:rsidRPr="00C52BE1" w:rsidP="00C52BE1">
            <w:pPr>
              <w:pStyle w:val="List2"/>
            </w:pPr>
            <w:r w:rsidRPr="00C52BE1">
              <w:t>1.4.</w:t>
            </w:r>
            <w:r w:rsidRPr="00C52BE1">
              <w:tab/>
              <w:t>Team members are briefed on security of information and i</w:t>
            </w:r>
            <w:r w:rsidRPr="00C52BE1">
              <w:t>ntellectual property procedures</w:t>
            </w:r>
          </w:p>
          <w:p w:rsidR="00000000" w:rsidP="00C52BE1">
            <w:pPr>
              <w:pStyle w:val="List2"/>
              <w:rPr>
                <w:lang w:val="en-NZ"/>
              </w:rPr>
            </w:pPr>
            <w:r w:rsidRPr="00C52BE1">
              <w:t>1.5.</w:t>
            </w:r>
            <w:r w:rsidRPr="00C52BE1">
              <w:tab/>
              <w:t>Contingency plans are developed and documented</w:t>
            </w:r>
          </w:p>
        </w:tc>
      </w:tr>
      <w:tr w:rsidTr="00496E9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List"/>
              <w:rPr>
                <w:lang w:val="en-NZ"/>
              </w:rPr>
            </w:pPr>
            <w:r w:rsidRPr="00C52BE1">
              <w:t>2.</w:t>
            </w:r>
            <w:r w:rsidRPr="00C52BE1">
              <w:tab/>
              <w:t>Communicate strategy plan and contingencies to team members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List2"/>
            </w:pPr>
            <w:r w:rsidRPr="00C52BE1">
              <w:t>2.1.</w:t>
            </w:r>
            <w:r w:rsidRPr="00C52BE1">
              <w:tab/>
            </w:r>
            <w:r w:rsidRPr="00C52BE1">
              <w:t xml:space="preserve">Responsibilities within strategy, plan and contingencies are identified and confirmed with each team member </w:t>
            </w:r>
          </w:p>
          <w:p w:rsidR="00000000" w:rsidRPr="00C52BE1" w:rsidP="00C52BE1">
            <w:pPr>
              <w:pStyle w:val="List2"/>
            </w:pPr>
            <w:r w:rsidRPr="00C52BE1">
              <w:t>2.2.</w:t>
            </w:r>
            <w:r w:rsidRPr="00C52BE1">
              <w:tab/>
              <w:t>Authority hierarchies and relationships are clearly explained</w:t>
            </w:r>
          </w:p>
          <w:p w:rsidR="00000000" w:rsidP="00C52BE1">
            <w:pPr>
              <w:pStyle w:val="List2"/>
              <w:rPr>
                <w:lang w:val="en-NZ"/>
              </w:rPr>
            </w:pPr>
            <w:r w:rsidRPr="00C52BE1">
              <w:t>2.3.</w:t>
            </w:r>
            <w:r w:rsidRPr="00C52BE1">
              <w:tab/>
              <w:t xml:space="preserve">Team feedback is sought, evaluated and incorporated </w:t>
            </w:r>
          </w:p>
        </w:tc>
      </w:tr>
      <w:tr w:rsidTr="00496E9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List"/>
              <w:rPr>
                <w:lang w:val="en-NZ"/>
              </w:rPr>
            </w:pPr>
            <w:r w:rsidRPr="00C52BE1">
              <w:t>3.</w:t>
            </w:r>
            <w:r w:rsidRPr="00C52BE1">
              <w:tab/>
              <w:t>Implement race str</w:t>
            </w:r>
            <w:r w:rsidRPr="00C52BE1">
              <w:t>ategies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List2"/>
            </w:pPr>
            <w:r w:rsidRPr="00C52BE1">
              <w:t>3.1.</w:t>
            </w:r>
            <w:r w:rsidRPr="00C52BE1">
              <w:tab/>
              <w:t>Team roles and responsibilities are reinforced with team members at an event, prior to event commencement</w:t>
            </w:r>
          </w:p>
          <w:p w:rsidR="00000000" w:rsidRPr="00C52BE1" w:rsidP="00C52BE1">
            <w:pPr>
              <w:pStyle w:val="List2"/>
            </w:pPr>
            <w:r w:rsidRPr="00C52BE1">
              <w:t>3.2.</w:t>
            </w:r>
            <w:r w:rsidRPr="00C52BE1">
              <w:tab/>
              <w:t>Strategies are implemented and clearly communicated to team members during an event</w:t>
            </w:r>
          </w:p>
          <w:p w:rsidR="00000000" w:rsidRPr="00C52BE1" w:rsidP="00C52BE1">
            <w:pPr>
              <w:pStyle w:val="List2"/>
            </w:pPr>
            <w:r w:rsidRPr="00C52BE1">
              <w:t>3.3.</w:t>
            </w:r>
            <w:r w:rsidRPr="00C52BE1">
              <w:tab/>
              <w:t>Contingency plans are communicated and team</w:t>
            </w:r>
            <w:r w:rsidRPr="00C52BE1">
              <w:t xml:space="preserve"> member roles and responsibilities outlined</w:t>
            </w:r>
          </w:p>
          <w:p w:rsidR="00000000" w:rsidP="00C52BE1">
            <w:pPr>
              <w:pStyle w:val="List2"/>
              <w:rPr>
                <w:lang w:val="en-NZ"/>
              </w:rPr>
            </w:pPr>
            <w:r w:rsidRPr="00C52BE1">
              <w:t>3.4.</w:t>
            </w:r>
            <w:r w:rsidRPr="00C52BE1">
              <w:tab/>
              <w:t>Strategy outcomes are monitored and amended as necessary during an event</w:t>
            </w:r>
          </w:p>
        </w:tc>
      </w:tr>
      <w:tr w:rsidTr="00496E9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List"/>
              <w:rPr>
                <w:lang w:val="en-NZ"/>
              </w:rPr>
            </w:pPr>
            <w:r w:rsidRPr="00C52BE1">
              <w:t>4.</w:t>
            </w:r>
            <w:r w:rsidRPr="00C52BE1">
              <w:tab/>
              <w:t xml:space="preserve">Conduct post-event review </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List2"/>
            </w:pPr>
            <w:r w:rsidRPr="00C52BE1">
              <w:t>4.1.</w:t>
            </w:r>
            <w:r w:rsidRPr="00C52BE1">
              <w:tab/>
              <w:t>Event debrief is conducted with driver/rider and team members as soon as practicable following a r</w:t>
            </w:r>
            <w:r w:rsidRPr="00C52BE1">
              <w:t>ace</w:t>
            </w:r>
          </w:p>
          <w:p w:rsidR="00000000" w:rsidRPr="00C52BE1" w:rsidP="00C52BE1">
            <w:pPr>
              <w:pStyle w:val="List2"/>
            </w:pPr>
            <w:r w:rsidRPr="00C52BE1">
              <w:t>4.2.</w:t>
            </w:r>
            <w:r w:rsidRPr="00C52BE1">
              <w:tab/>
              <w:t>Data is analysed and points documented</w:t>
            </w:r>
          </w:p>
          <w:p w:rsidR="00000000" w:rsidRPr="00C52BE1" w:rsidP="00C52BE1">
            <w:pPr>
              <w:pStyle w:val="List2"/>
            </w:pPr>
            <w:r w:rsidRPr="00C52BE1">
              <w:t>4.3.</w:t>
            </w:r>
            <w:r w:rsidRPr="00C52BE1">
              <w:tab/>
              <w:t xml:space="preserve">Technician reports are considered and points documented </w:t>
            </w:r>
          </w:p>
          <w:p w:rsidR="00000000" w:rsidRPr="00C52BE1" w:rsidP="00C52BE1">
            <w:pPr>
              <w:pStyle w:val="List2"/>
            </w:pPr>
            <w:r w:rsidRPr="00C52BE1">
              <w:t>4.4.</w:t>
            </w:r>
            <w:r w:rsidRPr="00C52BE1">
              <w:tab/>
              <w:t>Team debrief is conducted and outcome including recommendations are documented</w:t>
            </w:r>
          </w:p>
          <w:p w:rsidR="00000000" w:rsidRPr="00C52BE1" w:rsidP="00C52BE1">
            <w:pPr>
              <w:pStyle w:val="List2"/>
            </w:pPr>
            <w:r w:rsidRPr="00C52BE1">
              <w:t>4.5.</w:t>
            </w:r>
            <w:r w:rsidRPr="00C52BE1">
              <w:tab/>
              <w:t>Event strategies are reviewed with team members</w:t>
            </w:r>
          </w:p>
        </w:tc>
      </w:tr>
    </w:tbl>
    <w:p w:rsidR="00000000" w:rsidRPr="00C52BE1" w:rsidP="00C52BE1">
      <w:pPr>
        <w:pStyle w:val="BodyText"/>
      </w:pPr>
    </w:p>
    <w:p w:rsidR="00000000" w:rsidRPr="00C52BE1" w:rsidP="00C52BE1">
      <w:pPr>
        <w:pStyle w:val="AllowPageBreak"/>
      </w:pPr>
    </w:p>
    <w:p w:rsidR="00000000" w:rsidRPr="00C52BE1" w:rsidP="00C52BE1">
      <w:pPr>
        <w:pStyle w:val="Heading1"/>
      </w:pPr>
      <w:bookmarkStart w:id="9" w:name="O_483730"/>
      <w:bookmarkEnd w:id="9"/>
      <w:r w:rsidRPr="00C52BE1">
        <w:t>Required Skills and Knowledge</w:t>
      </w:r>
    </w:p>
    <w:tbl>
      <w:tblPr>
        <w:tblW w:w="0" w:type="auto"/>
        <w:tblLayout w:type="fixed"/>
        <w:tblCellMar>
          <w:left w:w="62" w:type="dxa"/>
          <w:right w:w="62" w:type="dxa"/>
        </w:tblCellMar>
        <w:tblLook w:val="0000"/>
      </w:tblPr>
      <w:tblGrid>
        <w:gridCol w:w="8522"/>
      </w:tblGrid>
      <w:tr w:rsidTr="00496E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REQUIRED SKILLS AND KNOWLEDGE</w:t>
            </w:r>
          </w:p>
        </w:tc>
      </w:tr>
      <w:tr w:rsidTr="00496E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t>This section describes the skills and knowledge required for this unit.</w:t>
            </w:r>
          </w:p>
        </w:tc>
      </w:tr>
      <w:tr w:rsidTr="00496E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Required skills</w:t>
            </w:r>
          </w:p>
        </w:tc>
      </w:tr>
      <w:tr w:rsidTr="00496E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Required skills include:</w:t>
            </w:r>
          </w:p>
          <w:p w:rsidR="00000000" w:rsidRPr="00C52BE1" w:rsidP="00C52BE1">
            <w:pPr>
              <w:pStyle w:val="ListBullet"/>
            </w:pPr>
            <w:r w:rsidRPr="00C52BE1">
              <w:t>collect, organise and understand information related to previous event vehicle performance and potential performance, competitor performance, promotional partner exposure requirements and team pit lane/service area operation times</w:t>
            </w:r>
          </w:p>
          <w:p w:rsidR="00000000" w:rsidRPr="00C52BE1" w:rsidP="00C52BE1">
            <w:pPr>
              <w:pStyle w:val="ListBullet"/>
            </w:pPr>
            <w:r w:rsidRPr="00C52BE1">
              <w:t>communicate ideas and inf</w:t>
            </w:r>
            <w:r w:rsidRPr="00C52BE1">
              <w:t>ormation to enable event strategies and contingencies to be understood by team members</w:t>
            </w:r>
          </w:p>
          <w:p w:rsidR="00000000" w:rsidRPr="00C52BE1" w:rsidP="00C52BE1">
            <w:pPr>
              <w:pStyle w:val="ListBullet"/>
            </w:pPr>
            <w:r w:rsidRPr="00C52BE1">
              <w:t>plan and organise activities including pit lane/service area and drive/ride sequencing to avoid backtracking, workflow interruptions or time wastage</w:t>
            </w:r>
          </w:p>
          <w:p w:rsidR="00000000" w:rsidRPr="00C52BE1" w:rsidP="00C52BE1">
            <w:pPr>
              <w:pStyle w:val="ListBullet"/>
            </w:pPr>
            <w:r w:rsidRPr="00C52BE1">
              <w:t>work with others and</w:t>
            </w:r>
            <w:r w:rsidRPr="00C52BE1">
              <w:t xml:space="preserve"> in a team by recognising dependencies and using cooperative approaches to optimise workflow and productivity</w:t>
            </w:r>
          </w:p>
          <w:p w:rsidR="00000000" w:rsidRPr="00C52BE1" w:rsidP="00C52BE1">
            <w:pPr>
              <w:pStyle w:val="ListBullet"/>
            </w:pPr>
            <w:r w:rsidRPr="00C52BE1">
              <w:t>use mathematical ideas and techniques to correctly complete measurements and estimate time requirements pit lane/service area stops, driver change</w:t>
            </w:r>
            <w:r w:rsidRPr="00C52BE1">
              <w:t>s where needed and competition vehicle servicing</w:t>
            </w:r>
          </w:p>
          <w:p w:rsidR="00000000" w:rsidRPr="00C52BE1" w:rsidP="00C52BE1">
            <w:pPr>
              <w:pStyle w:val="ListBullet"/>
            </w:pPr>
            <w:r w:rsidRPr="00C52BE1">
              <w:t>use problem-solving techniques to anticipate potential event scenarios and plan responses</w:t>
            </w:r>
          </w:p>
          <w:p w:rsidR="00000000" w:rsidP="00C52BE1">
            <w:pPr>
              <w:pStyle w:val="ListBullet"/>
              <w:rPr>
                <w:lang w:val="en-NZ"/>
              </w:rPr>
            </w:pPr>
            <w:r w:rsidRPr="00C52BE1">
              <w:t>use workplace technology related to data analysis</w:t>
            </w:r>
          </w:p>
        </w:tc>
      </w:tr>
      <w:tr w:rsidTr="00496E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Required knowledge</w:t>
            </w:r>
          </w:p>
        </w:tc>
      </w:tr>
      <w:tr w:rsidTr="00496E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Required knowledge includes:</w:t>
            </w:r>
          </w:p>
          <w:p w:rsidR="00000000" w:rsidRPr="00C52BE1" w:rsidP="00C52BE1">
            <w:pPr>
              <w:pStyle w:val="ListBullet"/>
            </w:pPr>
            <w:r w:rsidRPr="00C52BE1">
              <w:t>vehicle and component system performance</w:t>
            </w:r>
          </w:p>
          <w:p w:rsidR="00000000" w:rsidRPr="00C52BE1" w:rsidP="00C52BE1">
            <w:pPr>
              <w:pStyle w:val="ListBullet"/>
            </w:pPr>
            <w:r w:rsidRPr="00C52BE1">
              <w:t>principles of psychological advantage</w:t>
            </w:r>
          </w:p>
          <w:p w:rsidR="00000000" w:rsidRPr="00C52BE1" w:rsidP="00C52BE1">
            <w:pPr>
              <w:pStyle w:val="ListBullet"/>
            </w:pPr>
            <w:r w:rsidRPr="00C52BE1">
              <w:t>problem-solving techniques, including but not limited to, brainstorming; scenario planning; critical path, force field, Pareto, pros/cons and SWOT analysis, and decision trees</w:t>
            </w:r>
          </w:p>
          <w:p w:rsidR="00000000" w:rsidRPr="00C52BE1" w:rsidP="00C52BE1">
            <w:pPr>
              <w:pStyle w:val="ListBullet"/>
            </w:pPr>
            <w:r w:rsidRPr="00C52BE1">
              <w:t>g</w:t>
            </w:r>
            <w:r w:rsidRPr="00C52BE1">
              <w:t>roup dynamics and communication principles and techniques</w:t>
            </w:r>
          </w:p>
          <w:p w:rsidR="00000000" w:rsidRPr="00C52BE1" w:rsidP="00C52BE1">
            <w:pPr>
              <w:pStyle w:val="ListBullet"/>
            </w:pPr>
            <w:r w:rsidRPr="00C52BE1">
              <w:t>strategy planning</w:t>
            </w:r>
          </w:p>
        </w:tc>
      </w:tr>
    </w:tbl>
    <w:p w:rsidR="00496E9D" w:rsidP="00C52BE1">
      <w:pPr>
        <w:pStyle w:val="BodyText"/>
      </w:pPr>
    </w:p>
    <w:p w:rsidR="00496E9D" w:rsidP="00C52BE1">
      <w:pPr>
        <w:pStyle w:val="BodyText"/>
      </w:pPr>
    </w:p>
    <w:p w:rsidR="00000000" w:rsidRPr="00C52BE1" w:rsidP="00C52BE1">
      <w:pPr>
        <w:pStyle w:val="Heading1"/>
      </w:pPr>
      <w:bookmarkStart w:id="10" w:name="O_483725"/>
      <w:bookmarkEnd w:id="10"/>
      <w:r w:rsidRPr="00C52BE1">
        <w:t>Evidence Guide</w:t>
      </w:r>
    </w:p>
    <w:tbl>
      <w:tblPr>
        <w:tblW w:w="9570" w:type="dxa"/>
        <w:tblLayout w:type="fixed"/>
        <w:tblCellMar>
          <w:left w:w="62" w:type="dxa"/>
          <w:right w:w="62" w:type="dxa"/>
        </w:tblCellMar>
        <w:tblLook w:val="0000"/>
      </w:tblPr>
      <w:tblGrid>
        <w:gridCol w:w="3471"/>
        <w:gridCol w:w="6099"/>
      </w:tblGrid>
      <w:tr w:rsidTr="00496E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EVIDENCE GUIDE</w:t>
            </w:r>
          </w:p>
        </w:tc>
      </w:tr>
      <w:tr w:rsidTr="00496E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t>The evidence guide provides advice on assessment and must be read in conjunction with the performance criteria, required skills and knowledge, range statement and the Assessment Guidelines for the Training Package.</w:t>
            </w:r>
          </w:p>
        </w:tc>
      </w:tr>
      <w:tr w:rsidTr="00496E9D">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p>
        </w:tc>
      </w:tr>
      <w:tr w:rsidTr="00496E9D">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Assessors must be satisfied that the candidate can competently and consistently:</w:t>
            </w:r>
          </w:p>
          <w:p w:rsidR="00000000" w:rsidRPr="00C52BE1" w:rsidP="00C52BE1">
            <w:pPr>
              <w:pStyle w:val="ListBullet"/>
            </w:pPr>
            <w:r w:rsidRPr="00C52BE1">
              <w:t>interpret and apply team requirements, controlling body and category rules and su</w:t>
            </w:r>
            <w:r w:rsidRPr="00C52BE1">
              <w:t xml:space="preserve">pplementary regulations </w:t>
            </w:r>
          </w:p>
          <w:p w:rsidR="00000000" w:rsidRPr="00C52BE1" w:rsidP="00C52BE1">
            <w:pPr>
              <w:pStyle w:val="ListBullet"/>
            </w:pPr>
            <w:r w:rsidRPr="00C52BE1">
              <w:t>apply safety requirements including the use of personal protective equipment</w:t>
            </w:r>
          </w:p>
          <w:p w:rsidR="00000000" w:rsidRPr="00C52BE1" w:rsidP="00C52BE1">
            <w:pPr>
              <w:pStyle w:val="ListBullet"/>
            </w:pPr>
            <w:r w:rsidRPr="00C52BE1">
              <w:t xml:space="preserve">devise task instructions, operating procedures and inspection processes to: </w:t>
            </w:r>
          </w:p>
          <w:p w:rsidR="00000000" w:rsidRPr="00C52BE1" w:rsidP="00C52BE1">
            <w:pPr>
              <w:pStyle w:val="ListBullet2"/>
            </w:pPr>
            <w:r w:rsidRPr="00C52BE1">
              <w:t>minimise the risk of injury to self or others</w:t>
            </w:r>
          </w:p>
          <w:p w:rsidR="00000000" w:rsidRPr="00C52BE1" w:rsidP="00C52BE1">
            <w:pPr>
              <w:pStyle w:val="ListBullet2"/>
            </w:pPr>
            <w:r w:rsidRPr="00C52BE1">
              <w:t>prevent damage to competition vehicle or equipment</w:t>
            </w:r>
          </w:p>
          <w:p w:rsidR="00000000" w:rsidRPr="00C52BE1" w:rsidP="00C52BE1">
            <w:pPr>
              <w:pStyle w:val="ListBullet2"/>
            </w:pPr>
            <w:r w:rsidRPr="00C52BE1">
              <w:t>achieve required outcomes within team time and quality standards</w:t>
            </w:r>
          </w:p>
          <w:p w:rsidR="00000000" w:rsidRPr="00C52BE1" w:rsidP="00C52BE1">
            <w:pPr>
              <w:pStyle w:val="ListBullet"/>
            </w:pPr>
            <w:r w:rsidRPr="00C52BE1">
              <w:t>develop and implement race strategies for a minimum of two (2) events (or simulated events). The following must be demonstrated during deve</w:t>
            </w:r>
            <w:r w:rsidRPr="00C52BE1">
              <w:t>lopment:</w:t>
            </w:r>
          </w:p>
          <w:p w:rsidR="00000000" w:rsidRPr="00C52BE1" w:rsidP="00C52BE1">
            <w:pPr>
              <w:pStyle w:val="ListBullet2"/>
            </w:pPr>
            <w:r w:rsidRPr="00C52BE1">
              <w:t>consultation with team members</w:t>
            </w:r>
          </w:p>
          <w:p w:rsidR="00000000" w:rsidRPr="00C52BE1" w:rsidP="00C52BE1">
            <w:pPr>
              <w:pStyle w:val="ListBullet2"/>
            </w:pPr>
            <w:r w:rsidRPr="00C52BE1">
              <w:t>use of problem-solving techniques</w:t>
            </w:r>
          </w:p>
          <w:p w:rsidR="00000000" w:rsidRPr="00C52BE1" w:rsidP="00C52BE1">
            <w:pPr>
              <w:pStyle w:val="ListBullet2"/>
            </w:pPr>
            <w:r w:rsidRPr="00C52BE1">
              <w:t>consideration of driver/rider strengths and weaknesses</w:t>
            </w:r>
          </w:p>
          <w:p w:rsidR="00000000" w:rsidRPr="00C52BE1" w:rsidP="00C52BE1">
            <w:pPr>
              <w:pStyle w:val="ListBullet2"/>
            </w:pPr>
            <w:r w:rsidRPr="00C52BE1">
              <w:t>consideration of driver/rider characteristics</w:t>
            </w:r>
          </w:p>
          <w:p w:rsidR="00000000" w:rsidRPr="00C52BE1" w:rsidP="00C52BE1">
            <w:pPr>
              <w:pStyle w:val="ListBullet2"/>
            </w:pPr>
            <w:r w:rsidRPr="00C52BE1">
              <w:t xml:space="preserve">consideration of event variations </w:t>
            </w:r>
          </w:p>
          <w:p w:rsidR="00000000" w:rsidRPr="00C52BE1" w:rsidP="00C52BE1">
            <w:pPr>
              <w:pStyle w:val="ListBullet"/>
            </w:pPr>
            <w:r w:rsidRPr="00C52BE1">
              <w:t>complete all work data within team quality a</w:t>
            </w:r>
            <w:r w:rsidRPr="00C52BE1">
              <w:t>nd timeliness standards</w:t>
            </w:r>
          </w:p>
          <w:p w:rsidR="00000000" w:rsidRPr="00C52BE1" w:rsidP="00C52BE1">
            <w:pPr>
              <w:pStyle w:val="ListBullet"/>
            </w:pPr>
            <w:r w:rsidRPr="00C52BE1">
              <w:t>work effectively with others</w:t>
            </w:r>
          </w:p>
          <w:p w:rsidR="00000000" w:rsidRPr="00C52BE1" w:rsidP="00C52BE1">
            <w:pPr>
              <w:pStyle w:val="ListBullet"/>
            </w:pPr>
            <w:r w:rsidRPr="00C52BE1">
              <w:t>modify activities to cater for variations in workplace context and environment</w:t>
            </w:r>
          </w:p>
          <w:p w:rsidR="00000000" w:rsidP="00C52BE1">
            <w:pPr>
              <w:pStyle w:val="ListBullet"/>
              <w:rPr>
                <w:lang w:val="en-NZ"/>
              </w:rPr>
            </w:pPr>
            <w:r w:rsidRPr="00C52BE1">
              <w:t>apply team data security and confidentiality procedures and processes at all times.</w:t>
            </w:r>
          </w:p>
        </w:tc>
      </w:tr>
      <w:tr w:rsidTr="00496E9D">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Context of</w:t>
            </w:r>
            <w:r w:rsidRPr="00C52BE1">
              <w:t xml:space="preserve">, </w:t>
            </w:r>
            <w:r w:rsidRPr="00C52BE1">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ListBullet"/>
            </w:pPr>
            <w:r w:rsidRPr="00C52BE1">
              <w:t>Assessment may occur on the job or in a workplace simulated facility with process equipment, material, work instructions and deadlines.</w:t>
            </w:r>
          </w:p>
          <w:p w:rsidR="00000000" w:rsidP="00C52BE1">
            <w:pPr>
              <w:pStyle w:val="ListBullet"/>
              <w:rPr>
                <w:lang w:val="en-NZ"/>
              </w:rPr>
            </w:pPr>
            <w:r w:rsidRPr="00C52BE1">
              <w:t>Access to previous performance data, regulatory body and category rules and suppl</w:t>
            </w:r>
            <w:r w:rsidRPr="00C52BE1">
              <w:t>ementary regulations.</w:t>
            </w:r>
          </w:p>
        </w:tc>
      </w:tr>
      <w:tr w:rsidTr="00496E9D">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ListBullet"/>
            </w:pPr>
            <w:r w:rsidRPr="00C52BE1">
              <w:t>Assessment methods must confirm consistency of performance over time and in a range of workplace contexts.</w:t>
            </w:r>
          </w:p>
          <w:p w:rsidR="00000000" w:rsidRPr="00C52BE1" w:rsidP="00C52BE1">
            <w:pPr>
              <w:pStyle w:val="ListBullet"/>
            </w:pPr>
            <w:r w:rsidRPr="00C52BE1">
              <w:t>Assessment should be by direct observation of tasks and questioning on underpinning knowledge.</w:t>
            </w:r>
          </w:p>
          <w:p w:rsidR="00000000" w:rsidRPr="00C52BE1" w:rsidP="00C52BE1">
            <w:pPr>
              <w:pStyle w:val="ListBullet"/>
            </w:pPr>
            <w:r w:rsidRPr="00C52BE1">
              <w:t>Assessment should be conducted over time and may be in conjunction with assessment of other units of competency.</w:t>
            </w:r>
          </w:p>
          <w:p w:rsidR="00000000" w:rsidP="00C52BE1">
            <w:pPr>
              <w:pStyle w:val="ListBullet"/>
              <w:rPr>
                <w:lang w:val="en-NZ"/>
              </w:rPr>
            </w:pPr>
            <w:r w:rsidRPr="00C52BE1">
              <w:t>Competence in this unit may be assessed in conjunction with other functional units which together form part of the holistic work role.</w:t>
            </w:r>
          </w:p>
        </w:tc>
      </w:tr>
      <w:tr w:rsidTr="00496E9D">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Guidanc</w:t>
            </w:r>
            <w:r w:rsidRPr="00C52BE1">
              <w:rPr>
                <w:rStyle w:val="SpecialBold"/>
              </w:rPr>
              <w:t>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p>
        </w:tc>
      </w:tr>
    </w:tbl>
    <w:p w:rsidR="00496E9D" w:rsidP="00C52BE1">
      <w:pPr>
        <w:pStyle w:val="BodyText"/>
      </w:pPr>
    </w:p>
    <w:p w:rsidR="00496E9D" w:rsidP="00C52BE1">
      <w:pPr>
        <w:pStyle w:val="BodyText"/>
      </w:pPr>
    </w:p>
    <w:p w:rsidR="00000000" w:rsidRPr="00C52BE1" w:rsidP="00C52BE1">
      <w:pPr>
        <w:pStyle w:val="Heading1"/>
      </w:pPr>
      <w:bookmarkStart w:id="11" w:name="O_483729"/>
      <w:bookmarkEnd w:id="11"/>
      <w:r w:rsidRPr="00C52BE1">
        <w:t>Range Statement</w:t>
      </w:r>
    </w:p>
    <w:tbl>
      <w:tblPr>
        <w:tblW w:w="0" w:type="auto"/>
        <w:tblLayout w:type="fixed"/>
        <w:tblCellMar>
          <w:left w:w="62" w:type="dxa"/>
          <w:right w:w="62" w:type="dxa"/>
        </w:tblCellMar>
        <w:tblLook w:val="0000"/>
      </w:tblPr>
      <w:tblGrid>
        <w:gridCol w:w="3569"/>
        <w:gridCol w:w="4953"/>
      </w:tblGrid>
      <w:tr w:rsidTr="00496E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RANGE STATEMENT</w:t>
            </w:r>
          </w:p>
        </w:tc>
      </w:tr>
      <w:tr w:rsidTr="00496E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t xml:space="preserve">The range statement relates to the unit of competency as a whole. It allows for different work environments and situations that may affect </w:t>
            </w:r>
            <w:r w:rsidRPr="00C52BE1">
              <w:t>performance. Bold italicised wording, if used in the performance criteria, is detailed below. Essential operating conditions that may be present with training and assessment (depending on the work situation, needs of the candidate, accessibility of the ite</w:t>
            </w:r>
            <w:r w:rsidRPr="00C52BE1">
              <w:t>m, and local industry and regional contexts) may also be included.</w:t>
            </w:r>
          </w:p>
        </w:tc>
      </w:tr>
      <w:tr w:rsidTr="00496E9D">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Race strategies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Race strategies include:</w:t>
            </w:r>
          </w:p>
          <w:p w:rsidR="00000000" w:rsidRPr="00C52BE1" w:rsidP="00C52BE1">
            <w:pPr>
              <w:pStyle w:val="ListBullet"/>
            </w:pPr>
            <w:r w:rsidRPr="00C52BE1">
              <w:t>consideration of own and competitor strengths and weaknesses</w:t>
            </w:r>
          </w:p>
          <w:p w:rsidR="00000000" w:rsidRPr="00C52BE1" w:rsidP="00C52BE1">
            <w:pPr>
              <w:pStyle w:val="ListBullet"/>
            </w:pPr>
            <w:r w:rsidRPr="00C52BE1">
              <w:t>driver/rider psychology</w:t>
            </w:r>
          </w:p>
          <w:p w:rsidR="00000000" w:rsidP="00C52BE1">
            <w:pPr>
              <w:pStyle w:val="ListBullet"/>
              <w:rPr>
                <w:lang w:val="en-NZ"/>
              </w:rPr>
            </w:pPr>
            <w:r w:rsidRPr="00C52BE1">
              <w:t>determination of suitable pace, timing of pit stops/driver/rider changes, tyre choice and fuel load</w:t>
            </w:r>
          </w:p>
        </w:tc>
      </w:tr>
      <w:tr w:rsidTr="00496E9D">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Contingency plans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Contingency plans address potential risks and uncontrollable variables. These include, but are not limited to:</w:t>
            </w:r>
          </w:p>
          <w:p w:rsidR="00000000" w:rsidRPr="00C52BE1" w:rsidP="00C52BE1">
            <w:pPr>
              <w:pStyle w:val="ListBullet"/>
            </w:pPr>
            <w:r w:rsidRPr="00C52BE1">
              <w:t>weather changes</w:t>
            </w:r>
          </w:p>
          <w:p w:rsidR="00000000" w:rsidRPr="00C52BE1" w:rsidP="00C52BE1">
            <w:pPr>
              <w:pStyle w:val="ListBullet"/>
            </w:pPr>
            <w:r w:rsidRPr="00C52BE1">
              <w:t>variation in circuit conditions</w:t>
            </w:r>
          </w:p>
          <w:p w:rsidR="00000000" w:rsidRPr="00C52BE1" w:rsidP="00C52BE1">
            <w:pPr>
              <w:pStyle w:val="ListBullet"/>
            </w:pPr>
            <w:r w:rsidRPr="00C52BE1">
              <w:t>competition vehicle damage</w:t>
            </w:r>
          </w:p>
          <w:p w:rsidR="00000000" w:rsidRPr="00C52BE1" w:rsidP="00C52BE1">
            <w:pPr>
              <w:pStyle w:val="ListBullet"/>
            </w:pPr>
            <w:r w:rsidRPr="00C52BE1">
              <w:t xml:space="preserve">driver error </w:t>
            </w:r>
          </w:p>
          <w:p w:rsidR="00000000" w:rsidP="00C52BE1">
            <w:pPr>
              <w:pStyle w:val="ListBullet"/>
              <w:rPr>
                <w:lang w:val="en-NZ"/>
              </w:rPr>
            </w:pPr>
            <w:r w:rsidRPr="00C52BE1">
              <w:t>possible competitor strategies</w:t>
            </w:r>
          </w:p>
        </w:tc>
      </w:tr>
      <w:tr w:rsidTr="00496E9D">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WHS requirements include:</w:t>
            </w:r>
          </w:p>
          <w:p w:rsidR="00000000" w:rsidRPr="00C52BE1" w:rsidP="00C52BE1">
            <w:pPr>
              <w:pStyle w:val="ListBullet"/>
            </w:pPr>
            <w:r w:rsidRPr="00C52BE1">
              <w:t>state/territory and federal legislation</w:t>
            </w:r>
          </w:p>
          <w:p w:rsidR="00000000" w:rsidRPr="00C52BE1" w:rsidP="00C52BE1">
            <w:pPr>
              <w:pStyle w:val="ListBullet"/>
            </w:pPr>
            <w:r w:rsidRPr="00C52BE1">
              <w:t>material safety management systems</w:t>
            </w:r>
          </w:p>
          <w:p w:rsidR="00000000" w:rsidRPr="00C52BE1" w:rsidP="00C52BE1">
            <w:pPr>
              <w:pStyle w:val="ListBullet"/>
            </w:pPr>
            <w:r w:rsidRPr="00C52BE1">
              <w:t>controlling body requirements</w:t>
            </w:r>
          </w:p>
          <w:p w:rsidR="00000000" w:rsidP="00C52BE1">
            <w:pPr>
              <w:pStyle w:val="ListBullet"/>
              <w:rPr>
                <w:lang w:val="en-NZ"/>
              </w:rPr>
            </w:pPr>
            <w:r w:rsidRPr="00C52BE1">
              <w:t>ma</w:t>
            </w:r>
            <w:r w:rsidRPr="00C52BE1">
              <w:t>nufacturer specifications and local safe operating procedures</w:t>
            </w:r>
          </w:p>
        </w:tc>
      </w:tr>
      <w:tr w:rsidTr="00496E9D">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t>Work is carried out in accordance with legislative obligations (including environmental requirements), health regulations, manual handling procedures and team insurance</w:t>
            </w:r>
            <w:r w:rsidRPr="00C52BE1">
              <w:t xml:space="preserve"> requirements</w:t>
            </w:r>
          </w:p>
        </w:tc>
      </w:tr>
      <w:tr w:rsidTr="00496E9D">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Tooling and equipment may include:</w:t>
            </w:r>
          </w:p>
          <w:p w:rsidR="00000000" w:rsidP="00C52BE1">
            <w:pPr>
              <w:pStyle w:val="ListBullet"/>
              <w:rPr>
                <w:lang w:val="en-NZ"/>
              </w:rPr>
            </w:pPr>
            <w:r w:rsidRPr="00C52BE1">
              <w:t>data acquisition equipment and computer software and analysis programs</w:t>
            </w:r>
          </w:p>
        </w:tc>
      </w:tr>
      <w:tr w:rsidTr="00496E9D">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Information</w:t>
            </w:r>
            <w:r w:rsidRPr="00C52BE1">
              <w:t>/</w:t>
            </w:r>
            <w:r w:rsidRPr="00C52BE1">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Information/documents may include:</w:t>
            </w:r>
          </w:p>
          <w:p w:rsidR="00000000" w:rsidRPr="00C52BE1" w:rsidP="00C52BE1">
            <w:pPr>
              <w:pStyle w:val="ListBullet"/>
            </w:pPr>
            <w:r w:rsidRPr="00C52BE1">
              <w:t>controlling body rules, category rules and supplementary regulations</w:t>
            </w:r>
          </w:p>
          <w:p w:rsidR="00000000" w:rsidRPr="00C52BE1" w:rsidP="00C52BE1">
            <w:pPr>
              <w:pStyle w:val="ListBullet"/>
            </w:pPr>
            <w:r w:rsidRPr="00C52BE1">
              <w:t>team procedures relating to race strategies</w:t>
            </w:r>
          </w:p>
          <w:p w:rsidR="00000000" w:rsidRPr="00C52BE1" w:rsidP="00C52BE1">
            <w:pPr>
              <w:pStyle w:val="ListBullet"/>
            </w:pPr>
            <w:r w:rsidRPr="00C52BE1">
              <w:t>task instructions including worksheets, checklists, plans, drawings and designs</w:t>
            </w:r>
          </w:p>
          <w:p w:rsidR="00000000" w:rsidRPr="00C52BE1" w:rsidP="00C52BE1">
            <w:pPr>
              <w:pStyle w:val="ListBullet"/>
            </w:pPr>
            <w:r w:rsidRPr="00C52BE1">
              <w:t>team procedures relating to reporting and communication</w:t>
            </w:r>
          </w:p>
          <w:p w:rsidR="00000000" w:rsidRPr="00C52BE1" w:rsidP="00C52BE1">
            <w:pPr>
              <w:pStyle w:val="ListBullet"/>
            </w:pPr>
            <w:r w:rsidRPr="00C52BE1">
              <w:t>team pr</w:t>
            </w:r>
            <w:r w:rsidRPr="00C52BE1">
              <w:t>ocedures relating to the use of tooling and equipment</w:t>
            </w:r>
          </w:p>
          <w:p w:rsidR="00000000" w:rsidRPr="00C52BE1" w:rsidP="00C52BE1">
            <w:pPr>
              <w:pStyle w:val="ListBullet"/>
            </w:pPr>
            <w:r w:rsidRPr="00C52BE1">
              <w:t xml:space="preserve">manufacturer/component supplier specifications and application procedures for tooling and equipment </w:t>
            </w:r>
          </w:p>
        </w:tc>
      </w:tr>
    </w:tbl>
    <w:p w:rsidR="00000000" w:rsidRPr="00C52BE1" w:rsidP="00C52BE1">
      <w:pPr>
        <w:pStyle w:val="BodyText"/>
      </w:pPr>
    </w:p>
    <w:p w:rsidR="00000000" w:rsidRPr="00C52BE1" w:rsidP="00C52BE1">
      <w:pPr>
        <w:pStyle w:val="AllowPageBreak"/>
      </w:pPr>
    </w:p>
    <w:p w:rsidR="00000000" w:rsidRPr="00C52BE1" w:rsidP="00C52BE1">
      <w:pPr>
        <w:pStyle w:val="Heading1"/>
      </w:pPr>
      <w:bookmarkStart w:id="12" w:name="O_483732"/>
      <w:bookmarkEnd w:id="12"/>
      <w:r w:rsidRPr="00C52BE1">
        <w:t>Unit Sector(s)</w:t>
      </w:r>
    </w:p>
    <w:tbl>
      <w:tblPr>
        <w:tblW w:w="0" w:type="auto"/>
        <w:tblLayout w:type="fixed"/>
        <w:tblCellMar>
          <w:left w:w="62" w:type="dxa"/>
          <w:right w:w="62" w:type="dxa"/>
        </w:tblCellMar>
        <w:tblLook w:val="0000"/>
      </w:tblPr>
      <w:tblGrid>
        <w:gridCol w:w="2609"/>
        <w:gridCol w:w="5913"/>
      </w:tblGrid>
      <w:tr w:rsidTr="00496E9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Motorsport</w:t>
            </w:r>
          </w:p>
        </w:tc>
      </w:tr>
    </w:tbl>
    <w:p w:rsidR="00496E9D" w:rsidP="00C52BE1">
      <w:pPr>
        <w:pStyle w:val="BodyText"/>
      </w:pPr>
    </w:p>
    <w:p w:rsidR="00496E9D" w:rsidP="00C52BE1">
      <w:pPr>
        <w:pStyle w:val="BodyText"/>
      </w:pPr>
    </w:p>
    <w:p w:rsidR="00000000" w:rsidRPr="00C52BE1" w:rsidP="00C52BE1">
      <w:pPr>
        <w:pStyle w:val="Heading1"/>
      </w:pPr>
      <w:bookmarkStart w:id="13" w:name="O_483721"/>
      <w:bookmarkEnd w:id="13"/>
      <w:r w:rsidRPr="00C52BE1">
        <w:t>Co-requisite units</w:t>
      </w:r>
    </w:p>
    <w:p w:rsidR="00000000" w:rsidRPr="00C52BE1" w:rsidP="00C52BE1">
      <w:pPr>
        <w:pStyle w:val="BodyText"/>
      </w:pPr>
      <w:r w:rsidRPr="00C52BE1">
        <w:t>Not applicable.</w:t>
      </w:r>
    </w:p>
    <w:p w:rsidR="00000000" w:rsidRPr="00C52BE1" w:rsidP="00C52BE1">
      <w:pPr>
        <w:pStyle w:val="AllowPageBreak"/>
      </w:pPr>
    </w:p>
    <w:p w:rsidR="00000000" w:rsidRPr="00C52BE1" w:rsidP="00C52BE1">
      <w:pPr>
        <w:pStyle w:val="Heading1"/>
      </w:pPr>
      <w:bookmarkStart w:id="14" w:name="O_483720"/>
      <w:bookmarkEnd w:id="14"/>
      <w:r w:rsidRPr="00C52BE1">
        <w:t>Competency field</w:t>
      </w:r>
    </w:p>
    <w:tbl>
      <w:tblPr>
        <w:tblW w:w="0" w:type="auto"/>
        <w:tblLayout w:type="fixed"/>
        <w:tblCellMar>
          <w:left w:w="62" w:type="dxa"/>
          <w:right w:w="62" w:type="dxa"/>
        </w:tblCellMar>
        <w:tblLook w:val="0000"/>
      </w:tblPr>
      <w:tblGrid>
        <w:gridCol w:w="2784"/>
        <w:gridCol w:w="5738"/>
      </w:tblGrid>
      <w:tr w:rsidTr="00496E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BE1">
            <w:pPr>
              <w:pStyle w:val="BodyText"/>
              <w:rPr>
                <w:lang w:val="en-NZ"/>
              </w:rPr>
            </w:pPr>
            <w:r w:rsidRPr="00C52B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BE1" w:rsidP="00C52BE1">
            <w:pPr>
              <w:pStyle w:val="BodyText"/>
            </w:pPr>
            <w:r w:rsidRPr="00C52BE1">
              <w:t>Management, Leadership and Supervision</w:t>
            </w:r>
          </w:p>
        </w:tc>
      </w:tr>
    </w:tbl>
    <w:p w:rsidR="00000000" w:rsidRPr="00C52BE1" w:rsidP="00C52BE1">
      <w:pPr>
        <w:pStyle w:val="BodyText"/>
      </w:pPr>
    </w:p>
    <w:p w:rsidR="00000000" w:rsidRPr="00C52BE1" w:rsidP="00C52BE1"/>
    <w:sectPr w:rsidSect="00C52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E1" w:rsidRPr="00496E9D" w:rsidP="00496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9D" w:rsidP="00C52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96E9D" w:rsidP="00C52B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96E9D" w:rsidP="00C52B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E1" w:rsidRPr="00496E9D" w:rsidP="00496E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9D" w:rsidRPr="002D2AF8" w:rsidP="00C52BE1">
    <w:pPr>
      <w:pStyle w:val="Header"/>
      <w:framePr w:wrap="around"/>
    </w:pPr>
    <w:r>
      <w:fldChar w:fldCharType="begin"/>
    </w:r>
    <w:r>
      <w:instrText xml:space="preserve"> TITLE   \* MERGEFORMAT </w:instrText>
    </w:r>
    <w:r>
      <w:fldChar w:fldCharType="separate"/>
    </w:r>
    <w:r>
      <w:t>AURMMA5006 Prepare and implement race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96E9D" w:rsidP="00C52B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AD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905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C8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B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BE1"/>
    <w:pPr>
      <w:spacing w:before="360" w:after="60"/>
      <w:outlineLvl w:val="0"/>
    </w:pPr>
    <w:rPr>
      <w:sz w:val="32"/>
    </w:rPr>
  </w:style>
  <w:style w:type="paragraph" w:styleId="Heading2">
    <w:name w:val="heading 2"/>
    <w:basedOn w:val="HeadingBase"/>
    <w:next w:val="BodyText"/>
    <w:link w:val="Heading2Char"/>
    <w:qFormat/>
    <w:rsid w:val="00C52BE1"/>
    <w:pPr>
      <w:keepLines/>
      <w:spacing w:before="240" w:after="120"/>
      <w:outlineLvl w:val="1"/>
    </w:pPr>
    <w:rPr>
      <w:sz w:val="28"/>
      <w:szCs w:val="40"/>
    </w:rPr>
  </w:style>
  <w:style w:type="paragraph" w:styleId="Heading3">
    <w:name w:val="heading 3"/>
    <w:basedOn w:val="HeadingBase"/>
    <w:next w:val="BodyText"/>
    <w:link w:val="Heading3Char"/>
    <w:qFormat/>
    <w:rsid w:val="00C52BE1"/>
    <w:pPr>
      <w:spacing w:before="180" w:after="120"/>
      <w:outlineLvl w:val="2"/>
    </w:pPr>
    <w:rPr>
      <w:spacing w:val="-10"/>
      <w:kern w:val="32"/>
    </w:rPr>
  </w:style>
  <w:style w:type="paragraph" w:styleId="Heading4">
    <w:name w:val="heading 4"/>
    <w:basedOn w:val="HeadingBase"/>
    <w:next w:val="BodyText"/>
    <w:link w:val="Heading4Char"/>
    <w:qFormat/>
    <w:rsid w:val="00C52BE1"/>
    <w:pPr>
      <w:spacing w:before="160" w:after="120"/>
      <w:outlineLvl w:val="3"/>
    </w:pPr>
    <w:rPr>
      <w:sz w:val="22"/>
    </w:rPr>
  </w:style>
  <w:style w:type="paragraph" w:styleId="Heading5">
    <w:name w:val="heading 5"/>
    <w:basedOn w:val="HeadingBase"/>
    <w:next w:val="Normal"/>
    <w:link w:val="Heading5Char"/>
    <w:qFormat/>
    <w:rsid w:val="00C52BE1"/>
    <w:pPr>
      <w:spacing w:before="80"/>
      <w:outlineLvl w:val="4"/>
    </w:pPr>
    <w:rPr>
      <w:color w:val="918585"/>
      <w:sz w:val="20"/>
    </w:rPr>
  </w:style>
  <w:style w:type="paragraph" w:styleId="Heading6">
    <w:name w:val="heading 6"/>
    <w:basedOn w:val="HeadingBase"/>
    <w:next w:val="Normal"/>
    <w:link w:val="Heading6Char"/>
    <w:qFormat/>
    <w:rsid w:val="00C52BE1"/>
    <w:pPr>
      <w:spacing w:before="60"/>
      <w:outlineLvl w:val="5"/>
    </w:pPr>
    <w:rPr>
      <w:color w:val="918585"/>
      <w:sz w:val="20"/>
    </w:rPr>
  </w:style>
  <w:style w:type="paragraph" w:styleId="Heading7">
    <w:name w:val="heading 7"/>
    <w:basedOn w:val="Normal"/>
    <w:next w:val="Normal"/>
    <w:link w:val="Heading7Char"/>
    <w:qFormat/>
    <w:rsid w:val="00C52BE1"/>
    <w:pPr>
      <w:ind w:left="720"/>
      <w:outlineLvl w:val="6"/>
    </w:pPr>
    <w:rPr>
      <w:i/>
    </w:rPr>
  </w:style>
  <w:style w:type="paragraph" w:styleId="Heading8">
    <w:name w:val="heading 8"/>
    <w:basedOn w:val="Normal"/>
    <w:next w:val="Normal"/>
    <w:link w:val="Heading8Char"/>
    <w:qFormat/>
    <w:rsid w:val="00C52BE1"/>
    <w:pPr>
      <w:ind w:left="720"/>
      <w:outlineLvl w:val="7"/>
    </w:pPr>
    <w:rPr>
      <w:i/>
    </w:rPr>
  </w:style>
  <w:style w:type="paragraph" w:styleId="Heading9">
    <w:name w:val="heading 9"/>
    <w:basedOn w:val="Normal"/>
    <w:next w:val="Normal"/>
    <w:link w:val="Heading9Char"/>
    <w:qFormat/>
    <w:rsid w:val="00C52BE1"/>
    <w:pPr>
      <w:ind w:left="720"/>
      <w:outlineLvl w:val="8"/>
    </w:pPr>
    <w:rPr>
      <w:i/>
    </w:rPr>
  </w:style>
  <w:style w:type="character" w:default="1" w:styleId="DefaultParagraphFont">
    <w:name w:val="Default Paragraph Font"/>
    <w:uiPriority w:val="1"/>
    <w:unhideWhenUsed/>
    <w:rsid w:val="00C52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BE1"/>
  </w:style>
  <w:style w:type="character" w:customStyle="1" w:styleId="Heading1Char">
    <w:name w:val="Heading 1 Char"/>
    <w:basedOn w:val="DefaultParagraphFont"/>
    <w:link w:val="Heading1"/>
    <w:rsid w:val="00C52BE1"/>
    <w:rPr>
      <w:rFonts w:ascii="Times New Roman" w:eastAsia="Times New Roman" w:hAnsi="Times New Roman" w:cs="Times New Roman"/>
      <w:b/>
      <w:sz w:val="32"/>
      <w:szCs w:val="20"/>
      <w:lang w:eastAsia="en-US"/>
    </w:rPr>
  </w:style>
  <w:style w:type="paragraph" w:styleId="BodyText">
    <w:name w:val="Body Text"/>
    <w:basedOn w:val="Normal"/>
    <w:link w:val="BodyTextChar"/>
    <w:rsid w:val="00C52B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BE1"/>
    <w:rPr>
      <w:rFonts w:ascii="Times New Roman" w:eastAsia="Times New Roman" w:hAnsi="Times New Roman" w:cs="Times New Roman"/>
      <w:sz w:val="24"/>
      <w:lang w:eastAsia="en-US"/>
    </w:rPr>
  </w:style>
  <w:style w:type="paragraph" w:styleId="List">
    <w:name w:val="List"/>
    <w:basedOn w:val="BodyText"/>
    <w:next w:val="BodyText"/>
    <w:rsid w:val="00C52BE1"/>
    <w:pPr>
      <w:tabs>
        <w:tab w:val="left" w:pos="340"/>
      </w:tabs>
      <w:spacing w:before="60" w:after="60"/>
      <w:ind w:left="340" w:hanging="340"/>
    </w:pPr>
  </w:style>
  <w:style w:type="paragraph" w:styleId="ListBullet">
    <w:name w:val="List Bullet"/>
    <w:basedOn w:val="List"/>
    <w:rsid w:val="00C52BE1"/>
    <w:pPr>
      <w:numPr>
        <w:numId w:val="13"/>
      </w:numPr>
      <w:tabs>
        <w:tab w:val="clear" w:pos="340"/>
      </w:tabs>
      <w:spacing w:before="40" w:after="40"/>
    </w:pPr>
  </w:style>
  <w:style w:type="character" w:customStyle="1" w:styleId="SpecialBold">
    <w:name w:val="Special Bold"/>
    <w:basedOn w:val="DefaultParagraphFont"/>
    <w:rsid w:val="00C52BE1"/>
    <w:rPr>
      <w:b/>
      <w:spacing w:val="0"/>
    </w:rPr>
  </w:style>
  <w:style w:type="paragraph" w:styleId="ListBullet2">
    <w:name w:val="List Bullet 2"/>
    <w:basedOn w:val="List2"/>
    <w:rsid w:val="00C52BE1"/>
    <w:pPr>
      <w:numPr>
        <w:numId w:val="14"/>
      </w:numPr>
      <w:tabs>
        <w:tab w:val="clear" w:pos="680"/>
      </w:tabs>
    </w:pPr>
  </w:style>
  <w:style w:type="paragraph" w:customStyle="1" w:styleId="SuperHeading">
    <w:name w:val="SuperHeading"/>
    <w:basedOn w:val="Normal"/>
    <w:rsid w:val="00C52BE1"/>
    <w:pPr>
      <w:spacing w:before="240" w:after="120"/>
      <w:outlineLvl w:val="0"/>
    </w:pPr>
    <w:rPr>
      <w:rFonts w:ascii="Times New Roman" w:hAnsi="Times New Roman"/>
      <w:b/>
      <w:sz w:val="32"/>
    </w:rPr>
  </w:style>
  <w:style w:type="paragraph" w:customStyle="1" w:styleId="AllowPageBreak">
    <w:name w:val="AllowPageBreak"/>
    <w:rsid w:val="00C52B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2BE1"/>
    <w:pPr>
      <w:tabs>
        <w:tab w:val="left" w:pos="680"/>
      </w:tabs>
      <w:spacing w:before="60" w:after="60"/>
      <w:ind w:left="680" w:hanging="340"/>
    </w:pPr>
  </w:style>
  <w:style w:type="character" w:customStyle="1" w:styleId="Heading2Char">
    <w:name w:val="Heading 2 Char"/>
    <w:basedOn w:val="DefaultParagraphFont"/>
    <w:link w:val="Heading2"/>
    <w:rsid w:val="00C52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B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B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BE1"/>
    <w:rPr>
      <w:rFonts w:ascii="Courier New" w:eastAsia="Times New Roman" w:hAnsi="Courier New" w:cs="Times New Roman"/>
      <w:i/>
      <w:szCs w:val="20"/>
      <w:lang w:eastAsia="en-US"/>
    </w:rPr>
  </w:style>
  <w:style w:type="paragraph" w:customStyle="1" w:styleId="HeadingBase">
    <w:name w:val="Heading Base"/>
    <w:rsid w:val="00C52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BE1"/>
    <w:pPr>
      <w:tabs>
        <w:tab w:val="right" w:leader="dot" w:pos="9072"/>
      </w:tabs>
      <w:ind w:left="567"/>
    </w:pPr>
    <w:rPr>
      <w:szCs w:val="22"/>
    </w:rPr>
  </w:style>
  <w:style w:type="paragraph" w:customStyle="1" w:styleId="TOCBase">
    <w:name w:val="TOC Base"/>
    <w:rsid w:val="00C52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BE1"/>
    <w:pPr>
      <w:tabs>
        <w:tab w:val="right" w:leader="dot" w:pos="9072"/>
      </w:tabs>
      <w:spacing w:before="40" w:after="40"/>
      <w:ind w:left="284"/>
    </w:pPr>
    <w:rPr>
      <w:rFonts w:ascii="Times New Roman" w:hAnsi="Times New Roman"/>
    </w:rPr>
  </w:style>
  <w:style w:type="paragraph" w:styleId="TOC1">
    <w:name w:val="toc 1"/>
    <w:basedOn w:val="TOCBase"/>
    <w:next w:val="Normal"/>
    <w:rsid w:val="00C52B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BE1"/>
    <w:rPr>
      <w:rFonts w:ascii="Times New Roman" w:eastAsia="Times New Roman" w:hAnsi="Times New Roman" w:cs="Times New Roman"/>
      <w:sz w:val="16"/>
      <w:lang w:eastAsia="en-US"/>
    </w:rPr>
  </w:style>
  <w:style w:type="paragraph" w:styleId="Title">
    <w:name w:val="Title"/>
    <w:basedOn w:val="HeadingBase"/>
    <w:link w:val="TitleChar"/>
    <w:qFormat/>
    <w:rsid w:val="00C52BE1"/>
    <w:pPr>
      <w:spacing w:before="5040"/>
      <w:jc w:val="center"/>
    </w:pPr>
    <w:rPr>
      <w:sz w:val="48"/>
      <w:szCs w:val="72"/>
      <w:lang w:val="en-US"/>
    </w:rPr>
  </w:style>
  <w:style w:type="character" w:customStyle="1" w:styleId="TitleChar">
    <w:name w:val="Title Char"/>
    <w:basedOn w:val="DefaultParagraphFont"/>
    <w:link w:val="Title"/>
    <w:rsid w:val="00C52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BE1"/>
    <w:pPr>
      <w:tabs>
        <w:tab w:val="left" w:pos="3600"/>
        <w:tab w:val="left" w:pos="3958"/>
      </w:tabs>
    </w:pPr>
  </w:style>
  <w:style w:type="paragraph" w:customStyle="1" w:styleId="Note">
    <w:name w:val="Note"/>
    <w:basedOn w:val="BodyText"/>
    <w:rsid w:val="00C52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BE1"/>
    <w:pPr>
      <w:framePr w:wrap="auto" w:hAnchor="text" w:y="6049"/>
    </w:pPr>
    <w:rPr>
      <w:color w:val="000000"/>
      <w:sz w:val="40"/>
    </w:rPr>
  </w:style>
  <w:style w:type="paragraph" w:customStyle="1" w:styleId="TOCTitle">
    <w:name w:val="TOCTitle"/>
    <w:basedOn w:val="Heading1"/>
    <w:rsid w:val="00C52BE1"/>
    <w:pPr>
      <w:spacing w:after="240"/>
      <w:jc w:val="center"/>
      <w:outlineLvl w:val="9"/>
    </w:pPr>
    <w:rPr>
      <w:caps/>
    </w:rPr>
  </w:style>
  <w:style w:type="paragraph" w:customStyle="1" w:styleId="Version">
    <w:name w:val="Version"/>
    <w:rsid w:val="00C52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BE1"/>
    <w:pPr>
      <w:keepNext w:val="0"/>
      <w:tabs>
        <w:tab w:val="right" w:pos="4176"/>
      </w:tabs>
      <w:ind w:left="198" w:hanging="198"/>
    </w:pPr>
    <w:rPr>
      <w:rFonts w:ascii="Garamond" w:hAnsi="Garamond"/>
    </w:rPr>
  </w:style>
  <w:style w:type="paragraph" w:styleId="IndexHeading">
    <w:name w:val="index heading"/>
    <w:basedOn w:val="Normal"/>
    <w:next w:val="Index1"/>
    <w:semiHidden/>
    <w:rsid w:val="00C52BE1"/>
    <w:pPr>
      <w:spacing w:before="120" w:after="120"/>
    </w:pPr>
    <w:rPr>
      <w:rFonts w:ascii="Arial" w:hAnsi="Arial"/>
      <w:b/>
      <w:color w:val="918585"/>
      <w:sz w:val="24"/>
    </w:rPr>
  </w:style>
  <w:style w:type="paragraph" w:styleId="Header">
    <w:name w:val="header"/>
    <w:basedOn w:val="Normal"/>
    <w:link w:val="HeaderChar"/>
    <w:rsid w:val="00C52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BE1"/>
    <w:rPr>
      <w:rFonts w:ascii="Times New Roman" w:eastAsia="Times New Roman" w:hAnsi="Times New Roman" w:cs="Times New Roman"/>
      <w:sz w:val="16"/>
      <w:szCs w:val="20"/>
      <w:lang w:val="en-GB" w:eastAsia="en-US"/>
    </w:rPr>
  </w:style>
  <w:style w:type="paragraph" w:customStyle="1" w:styleId="Chapter">
    <w:name w:val="Chapter"/>
    <w:basedOn w:val="Normal"/>
    <w:rsid w:val="00C52BE1"/>
    <w:pPr>
      <w:spacing w:before="240"/>
    </w:pPr>
    <w:rPr>
      <w:rFonts w:ascii="Times New Roman" w:hAnsi="Times New Roman"/>
      <w:smallCaps/>
      <w:spacing w:val="80"/>
      <w:sz w:val="28"/>
    </w:rPr>
  </w:style>
  <w:style w:type="paragraph" w:customStyle="1" w:styleId="InChapter">
    <w:name w:val="InChapter"/>
    <w:basedOn w:val="Heading3"/>
    <w:rsid w:val="00C52BE1"/>
    <w:pPr>
      <w:spacing w:after="240"/>
      <w:outlineLvl w:val="9"/>
    </w:pPr>
    <w:rPr>
      <w:noProof/>
    </w:rPr>
  </w:style>
  <w:style w:type="paragraph" w:styleId="Index2">
    <w:name w:val="index 2"/>
    <w:basedOn w:val="Normal"/>
    <w:next w:val="Normal"/>
    <w:semiHidden/>
    <w:rsid w:val="00C52BE1"/>
    <w:pPr>
      <w:tabs>
        <w:tab w:val="right" w:pos="4176"/>
      </w:tabs>
      <w:ind w:left="568" w:hanging="284"/>
    </w:pPr>
    <w:rPr>
      <w:rFonts w:ascii="Garamond" w:hAnsi="Garamond"/>
    </w:rPr>
  </w:style>
  <w:style w:type="paragraph" w:customStyle="1" w:styleId="Byline">
    <w:name w:val="Byline"/>
    <w:rsid w:val="00C52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BE1"/>
    <w:pPr>
      <w:tabs>
        <w:tab w:val="clear" w:pos="3600"/>
        <w:tab w:val="clear" w:pos="3958"/>
      </w:tabs>
      <w:jc w:val="right"/>
    </w:pPr>
  </w:style>
  <w:style w:type="character" w:styleId="Emphasis">
    <w:name w:val="Emphasis"/>
    <w:basedOn w:val="DefaultParagraphFont"/>
    <w:qFormat/>
    <w:rsid w:val="00C52BE1"/>
    <w:rPr>
      <w:i/>
    </w:rPr>
  </w:style>
  <w:style w:type="paragraph" w:styleId="Caption">
    <w:name w:val="caption"/>
    <w:basedOn w:val="BodyText"/>
    <w:next w:val="Normal"/>
    <w:qFormat/>
    <w:rsid w:val="00C52BE1"/>
    <w:pPr>
      <w:framePr w:w="2268" w:hSpace="181" w:vSpace="181" w:wrap="around" w:vAnchor="text" w:hAnchor="page" w:x="1135" w:y="285" w:anchorLock="1"/>
    </w:pPr>
    <w:rPr>
      <w:i/>
    </w:rPr>
  </w:style>
  <w:style w:type="paragraph" w:customStyle="1" w:styleId="MiniTOCTitle">
    <w:name w:val="MiniTOCTitle"/>
    <w:basedOn w:val="Heading4"/>
    <w:rsid w:val="00C52BE1"/>
    <w:pPr>
      <w:spacing w:before="240"/>
      <w:outlineLvl w:val="9"/>
    </w:pPr>
    <w:rPr>
      <w:noProof/>
      <w:sz w:val="24"/>
    </w:rPr>
  </w:style>
  <w:style w:type="paragraph" w:customStyle="1" w:styleId="MiniTOCItem">
    <w:name w:val="MiniTOCItem"/>
    <w:basedOn w:val="ListBullet"/>
    <w:rsid w:val="00C52BE1"/>
    <w:pPr>
      <w:numPr>
        <w:numId w:val="0"/>
      </w:numPr>
      <w:tabs>
        <w:tab w:val="right" w:leader="dot" w:pos="6521"/>
      </w:tabs>
      <w:spacing w:before="0" w:after="0"/>
    </w:pPr>
  </w:style>
  <w:style w:type="paragraph" w:customStyle="1" w:styleId="TOFTitle">
    <w:name w:val="TOFTitle"/>
    <w:basedOn w:val="TOCTitle"/>
    <w:rsid w:val="00C52BE1"/>
  </w:style>
  <w:style w:type="paragraph" w:styleId="TableofFigures">
    <w:name w:val="table of figures"/>
    <w:basedOn w:val="Normal"/>
    <w:next w:val="Normal"/>
    <w:semiHidden/>
    <w:rsid w:val="00C52BE1"/>
    <w:pPr>
      <w:tabs>
        <w:tab w:val="right" w:leader="dot" w:pos="9072"/>
      </w:tabs>
      <w:ind w:left="970" w:hanging="403"/>
    </w:pPr>
    <w:rPr>
      <w:rFonts w:ascii="Times New Roman" w:hAnsi="Times New Roman"/>
      <w:b/>
    </w:rPr>
  </w:style>
  <w:style w:type="paragraph" w:styleId="ListNumber">
    <w:name w:val="List Number"/>
    <w:basedOn w:val="List"/>
    <w:rsid w:val="00C52BE1"/>
    <w:pPr>
      <w:numPr>
        <w:numId w:val="11"/>
      </w:numPr>
    </w:pPr>
  </w:style>
  <w:style w:type="character" w:customStyle="1" w:styleId="WingdingSymbols">
    <w:name w:val="Wingding Symbols"/>
    <w:rsid w:val="00C52BE1"/>
    <w:rPr>
      <w:rFonts w:ascii="Wingdings" w:hAnsi="Wingdings"/>
    </w:rPr>
  </w:style>
  <w:style w:type="paragraph" w:customStyle="1" w:styleId="TableHeading">
    <w:name w:val="Table Heading"/>
    <w:basedOn w:val="HeadingBase"/>
    <w:rsid w:val="00C52BE1"/>
    <w:pPr>
      <w:keepLines/>
      <w:pBdr>
        <w:bottom w:val="single" w:sz="6" w:space="1" w:color="918585"/>
      </w:pBdr>
      <w:spacing w:before="240"/>
    </w:pPr>
  </w:style>
  <w:style w:type="character" w:customStyle="1" w:styleId="HotSpot">
    <w:name w:val="HotSpot"/>
    <w:rsid w:val="00C52BE1"/>
    <w:rPr>
      <w:color w:val="0033CC"/>
      <w:u w:val="none"/>
    </w:rPr>
  </w:style>
  <w:style w:type="paragraph" w:customStyle="1" w:styleId="BodyTextRight">
    <w:name w:val="Body Text Right"/>
    <w:basedOn w:val="BodyText"/>
    <w:rsid w:val="00C52BE1"/>
    <w:pPr>
      <w:spacing w:before="0" w:after="0"/>
      <w:jc w:val="right"/>
    </w:pPr>
  </w:style>
  <w:style w:type="paragraph" w:styleId="Index3">
    <w:name w:val="index 3"/>
    <w:basedOn w:val="ListNumber2"/>
    <w:next w:val="Normal"/>
    <w:semiHidden/>
    <w:rsid w:val="00C52BE1"/>
    <w:pPr>
      <w:numPr>
        <w:numId w:val="0"/>
      </w:numPr>
      <w:tabs>
        <w:tab w:val="right" w:leader="dot" w:pos="4176"/>
      </w:tabs>
    </w:pPr>
  </w:style>
  <w:style w:type="paragraph" w:styleId="ListNumber2">
    <w:name w:val="List Number 2"/>
    <w:basedOn w:val="List2"/>
    <w:rsid w:val="00C52BE1"/>
    <w:pPr>
      <w:numPr>
        <w:numId w:val="10"/>
      </w:numPr>
      <w:tabs>
        <w:tab w:val="clear" w:pos="1060"/>
      </w:tabs>
    </w:pPr>
  </w:style>
  <w:style w:type="paragraph" w:customStyle="1" w:styleId="MarginNote">
    <w:name w:val="Margin Note"/>
    <w:basedOn w:val="BodyText"/>
    <w:rsid w:val="00C52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B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BE1"/>
    <w:rPr>
      <w:sz w:val="32"/>
    </w:rPr>
  </w:style>
  <w:style w:type="paragraph" w:customStyle="1" w:styleId="HeadingProcedure">
    <w:name w:val="Heading Procedure"/>
    <w:basedOn w:val="HeadingBase"/>
    <w:next w:val="Normal"/>
    <w:rsid w:val="00C52BE1"/>
    <w:pPr>
      <w:tabs>
        <w:tab w:val="left" w:pos="0"/>
      </w:tabs>
      <w:spacing w:before="120" w:after="60"/>
    </w:pPr>
    <w:rPr>
      <w:i/>
      <w:color w:val="918585"/>
      <w:sz w:val="22"/>
    </w:rPr>
  </w:style>
  <w:style w:type="paragraph" w:customStyle="1" w:styleId="TableBodyText">
    <w:name w:val="Table Body Text"/>
    <w:basedOn w:val="BodyText"/>
    <w:rsid w:val="00C52BE1"/>
    <w:pPr>
      <w:spacing w:before="60" w:after="60"/>
    </w:pPr>
  </w:style>
  <w:style w:type="paragraph" w:styleId="ListContinue">
    <w:name w:val="List Continue"/>
    <w:basedOn w:val="List"/>
    <w:rsid w:val="00C52BE1"/>
    <w:pPr>
      <w:ind w:firstLine="0"/>
    </w:pPr>
  </w:style>
  <w:style w:type="paragraph" w:customStyle="1" w:styleId="ListNote">
    <w:name w:val="List Note"/>
    <w:basedOn w:val="List"/>
    <w:rsid w:val="00C52BE1"/>
    <w:pPr>
      <w:pBdr>
        <w:top w:val="single" w:sz="6" w:space="2" w:color="918585"/>
        <w:bottom w:val="single" w:sz="6" w:space="2" w:color="918585"/>
      </w:pBdr>
      <w:tabs>
        <w:tab w:val="left" w:pos="1021"/>
      </w:tabs>
      <w:ind w:firstLine="0"/>
    </w:pPr>
  </w:style>
  <w:style w:type="paragraph" w:customStyle="1" w:styleId="Warning">
    <w:name w:val="Warning"/>
    <w:basedOn w:val="BodyText"/>
    <w:rsid w:val="00C52BE1"/>
    <w:pPr>
      <w:shd w:val="clear" w:color="auto" w:fill="D9D9D9"/>
      <w:tabs>
        <w:tab w:val="left" w:pos="992"/>
      </w:tabs>
      <w:ind w:left="119" w:right="119"/>
    </w:pPr>
    <w:rPr>
      <w:sz w:val="20"/>
    </w:rPr>
  </w:style>
  <w:style w:type="paragraph" w:customStyle="1" w:styleId="MarginIcons">
    <w:name w:val="Margin Icons"/>
    <w:basedOn w:val="BodyText"/>
    <w:rsid w:val="00C52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BE1"/>
    <w:rPr>
      <w:rFonts w:ascii="Courier New" w:hAnsi="Courier New"/>
    </w:rPr>
  </w:style>
  <w:style w:type="paragraph" w:customStyle="1" w:styleId="NoteBullet">
    <w:name w:val="Note Bullet"/>
    <w:basedOn w:val="Note"/>
    <w:rsid w:val="00C52BE1"/>
    <w:pPr>
      <w:tabs>
        <w:tab w:val="clear" w:pos="680"/>
      </w:tabs>
      <w:spacing w:before="60" w:after="60"/>
    </w:pPr>
  </w:style>
  <w:style w:type="paragraph" w:customStyle="1" w:styleId="SubHeading2">
    <w:name w:val="SubHeading2"/>
    <w:basedOn w:val="HeadingBase"/>
    <w:rsid w:val="00C52BE1"/>
    <w:pPr>
      <w:spacing w:before="240" w:after="60"/>
    </w:pPr>
    <w:rPr>
      <w:sz w:val="20"/>
    </w:rPr>
  </w:style>
  <w:style w:type="paragraph" w:customStyle="1" w:styleId="SubHeading1">
    <w:name w:val="SubHeading1"/>
    <w:basedOn w:val="HeadingBase"/>
    <w:rsid w:val="00C52BE1"/>
    <w:pPr>
      <w:spacing w:before="240" w:after="60"/>
    </w:pPr>
    <w:rPr>
      <w:color w:val="918585"/>
      <w:sz w:val="22"/>
    </w:rPr>
  </w:style>
  <w:style w:type="paragraph" w:customStyle="1" w:styleId="SideHeading">
    <w:name w:val="Side Heading"/>
    <w:basedOn w:val="HeadingBase"/>
    <w:rsid w:val="00C52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BE1"/>
    <w:pPr>
      <w:numPr>
        <w:numId w:val="12"/>
      </w:numPr>
    </w:pPr>
  </w:style>
  <w:style w:type="paragraph" w:styleId="PlainText">
    <w:name w:val="Plain Text"/>
    <w:basedOn w:val="Normal"/>
    <w:link w:val="PlainTextChar"/>
    <w:rsid w:val="00C52BE1"/>
    <w:rPr>
      <w:sz w:val="20"/>
    </w:rPr>
  </w:style>
  <w:style w:type="character" w:customStyle="1" w:styleId="PlainTextChar">
    <w:name w:val="Plain Text Char"/>
    <w:basedOn w:val="DefaultParagraphFont"/>
    <w:link w:val="PlainText"/>
    <w:rsid w:val="00C52BE1"/>
    <w:rPr>
      <w:rFonts w:ascii="Courier New" w:eastAsia="Times New Roman" w:hAnsi="Courier New" w:cs="Times New Roman"/>
      <w:sz w:val="20"/>
      <w:szCs w:val="20"/>
      <w:lang w:eastAsia="en-US"/>
    </w:rPr>
  </w:style>
  <w:style w:type="character" w:customStyle="1" w:styleId="MenuOption">
    <w:name w:val="Menu Option"/>
    <w:basedOn w:val="DefaultParagraphFont"/>
    <w:rsid w:val="00C52BE1"/>
    <w:rPr>
      <w:b/>
      <w:smallCaps/>
    </w:rPr>
  </w:style>
  <w:style w:type="paragraph" w:customStyle="1" w:styleId="TableListNumber">
    <w:name w:val="Table List Number"/>
    <w:basedOn w:val="ListNumber"/>
    <w:rsid w:val="00C52BE1"/>
    <w:pPr>
      <w:numPr>
        <w:numId w:val="0"/>
      </w:numPr>
    </w:pPr>
  </w:style>
  <w:style w:type="paragraph" w:styleId="TOC4">
    <w:name w:val="toc 4"/>
    <w:basedOn w:val="TOCBase"/>
    <w:next w:val="Normal"/>
    <w:semiHidden/>
    <w:rsid w:val="00C52BE1"/>
    <w:pPr>
      <w:tabs>
        <w:tab w:val="right" w:leader="dot" w:pos="9071"/>
      </w:tabs>
      <w:ind w:left="1701"/>
    </w:pPr>
  </w:style>
  <w:style w:type="paragraph" w:customStyle="1" w:styleId="ListAlpha">
    <w:name w:val="List Alpha"/>
    <w:basedOn w:val="List"/>
    <w:rsid w:val="00C52BE1"/>
    <w:pPr>
      <w:numPr>
        <w:numId w:val="9"/>
      </w:numPr>
    </w:pPr>
  </w:style>
  <w:style w:type="paragraph" w:customStyle="1" w:styleId="ListAlpha2">
    <w:name w:val="List Alpha 2"/>
    <w:basedOn w:val="List2"/>
    <w:rsid w:val="00C52BE1"/>
    <w:pPr>
      <w:numPr>
        <w:numId w:val="8"/>
      </w:numPr>
    </w:pPr>
  </w:style>
  <w:style w:type="paragraph" w:styleId="List3">
    <w:name w:val="List 3"/>
    <w:basedOn w:val="BodyText"/>
    <w:rsid w:val="00C52BE1"/>
    <w:pPr>
      <w:tabs>
        <w:tab w:val="left" w:pos="1021"/>
      </w:tabs>
      <w:spacing w:before="60" w:after="60"/>
      <w:ind w:left="1020" w:hanging="340"/>
    </w:pPr>
  </w:style>
  <w:style w:type="paragraph" w:styleId="List4">
    <w:name w:val="List 4"/>
    <w:basedOn w:val="BodyText"/>
    <w:rsid w:val="00C52BE1"/>
    <w:pPr>
      <w:tabs>
        <w:tab w:val="left" w:pos="1361"/>
      </w:tabs>
      <w:spacing w:before="60" w:after="60"/>
      <w:ind w:left="1361" w:hanging="340"/>
    </w:pPr>
  </w:style>
  <w:style w:type="paragraph" w:styleId="List5">
    <w:name w:val="List 5"/>
    <w:basedOn w:val="BodyText"/>
    <w:rsid w:val="00C52BE1"/>
    <w:pPr>
      <w:tabs>
        <w:tab w:val="left" w:pos="1701"/>
      </w:tabs>
      <w:spacing w:before="60" w:after="60"/>
      <w:ind w:left="1701" w:hanging="340"/>
    </w:pPr>
  </w:style>
  <w:style w:type="paragraph" w:styleId="ListBullet3">
    <w:name w:val="List Bullet 3"/>
    <w:basedOn w:val="List3"/>
    <w:rsid w:val="00C52BE1"/>
    <w:pPr>
      <w:numPr>
        <w:numId w:val="15"/>
      </w:numPr>
      <w:tabs>
        <w:tab w:val="clear" w:pos="1021"/>
      </w:tabs>
      <w:ind w:left="1037" w:hanging="357"/>
    </w:pPr>
  </w:style>
  <w:style w:type="paragraph" w:styleId="ListBullet4">
    <w:name w:val="List Bullet 4"/>
    <w:basedOn w:val="List4"/>
    <w:rsid w:val="00C52BE1"/>
    <w:pPr>
      <w:numPr>
        <w:numId w:val="3"/>
      </w:numPr>
    </w:pPr>
  </w:style>
  <w:style w:type="paragraph" w:styleId="ListBullet5">
    <w:name w:val="List Bullet 5"/>
    <w:basedOn w:val="List5"/>
    <w:rsid w:val="00C52BE1"/>
    <w:pPr>
      <w:numPr>
        <w:numId w:val="4"/>
      </w:numPr>
    </w:pPr>
  </w:style>
  <w:style w:type="paragraph" w:styleId="ListContinue2">
    <w:name w:val="List Continue 2"/>
    <w:basedOn w:val="List2"/>
    <w:rsid w:val="00C52BE1"/>
    <w:pPr>
      <w:ind w:firstLine="0"/>
    </w:pPr>
  </w:style>
  <w:style w:type="paragraph" w:styleId="ListContinue3">
    <w:name w:val="List Continue 3"/>
    <w:basedOn w:val="List3"/>
    <w:rsid w:val="00C52BE1"/>
    <w:pPr>
      <w:ind w:left="1021" w:firstLine="0"/>
    </w:pPr>
  </w:style>
  <w:style w:type="paragraph" w:styleId="ListContinue4">
    <w:name w:val="List Continue 4"/>
    <w:basedOn w:val="List4"/>
    <w:rsid w:val="00C52BE1"/>
    <w:pPr>
      <w:ind w:firstLine="0"/>
    </w:pPr>
  </w:style>
  <w:style w:type="paragraph" w:styleId="ListContinue5">
    <w:name w:val="List Continue 5"/>
    <w:basedOn w:val="List5"/>
    <w:rsid w:val="00C52BE1"/>
    <w:pPr>
      <w:ind w:firstLine="0"/>
    </w:pPr>
  </w:style>
  <w:style w:type="paragraph" w:styleId="ListNumber3">
    <w:name w:val="List Number 3"/>
    <w:basedOn w:val="List3"/>
    <w:rsid w:val="00C52BE1"/>
    <w:pPr>
      <w:numPr>
        <w:numId w:val="5"/>
      </w:numPr>
    </w:pPr>
  </w:style>
  <w:style w:type="paragraph" w:styleId="ListNumber4">
    <w:name w:val="List Number 4"/>
    <w:basedOn w:val="List4"/>
    <w:rsid w:val="00C52BE1"/>
    <w:pPr>
      <w:numPr>
        <w:numId w:val="6"/>
      </w:numPr>
    </w:pPr>
  </w:style>
  <w:style w:type="paragraph" w:styleId="ListNumber5">
    <w:name w:val="List Number 5"/>
    <w:basedOn w:val="List5"/>
    <w:rsid w:val="00C52BE1"/>
    <w:pPr>
      <w:numPr>
        <w:numId w:val="7"/>
      </w:numPr>
    </w:pPr>
  </w:style>
  <w:style w:type="paragraph" w:styleId="BlockText">
    <w:name w:val="Block Text"/>
    <w:basedOn w:val="Normal"/>
    <w:rsid w:val="00C52BE1"/>
    <w:pPr>
      <w:spacing w:after="120"/>
      <w:ind w:left="1440" w:right="1440"/>
    </w:pPr>
  </w:style>
  <w:style w:type="character" w:customStyle="1" w:styleId="Subscript">
    <w:name w:val="Subscript"/>
    <w:basedOn w:val="DefaultParagraphFont"/>
    <w:rsid w:val="00C52BE1"/>
    <w:rPr>
      <w:sz w:val="16"/>
      <w:vertAlign w:val="subscript"/>
    </w:rPr>
  </w:style>
  <w:style w:type="character" w:customStyle="1" w:styleId="Superscript">
    <w:name w:val="Superscript"/>
    <w:basedOn w:val="DefaultParagraphFont"/>
    <w:rsid w:val="00C52BE1"/>
    <w:rPr>
      <w:sz w:val="16"/>
      <w:vertAlign w:val="superscript"/>
    </w:rPr>
  </w:style>
  <w:style w:type="character" w:customStyle="1" w:styleId="Symbols">
    <w:name w:val="Symbols"/>
    <w:basedOn w:val="DefaultParagraphFont"/>
    <w:rsid w:val="00C52BE1"/>
    <w:rPr>
      <w:rFonts w:ascii="Symbol" w:hAnsi="Symbol"/>
    </w:rPr>
  </w:style>
  <w:style w:type="character" w:customStyle="1" w:styleId="MenuOptions">
    <w:name w:val="Menu Options"/>
    <w:basedOn w:val="DefaultParagraphFont"/>
    <w:rsid w:val="00C52BE1"/>
    <w:rPr>
      <w:rFonts w:ascii="Arial Narrow" w:hAnsi="Arial Narrow"/>
      <w:smallCaps/>
    </w:rPr>
  </w:style>
  <w:style w:type="character" w:customStyle="1" w:styleId="Buttons">
    <w:name w:val="Buttons"/>
    <w:basedOn w:val="DefaultParagraphFont"/>
    <w:rsid w:val="00C52BE1"/>
    <w:rPr>
      <w:b/>
    </w:rPr>
  </w:style>
  <w:style w:type="character" w:customStyle="1" w:styleId="Underlined">
    <w:name w:val="Underlined"/>
    <w:basedOn w:val="DefaultParagraphFont"/>
    <w:rsid w:val="00C52BE1"/>
    <w:rPr>
      <w:u w:val="single"/>
    </w:rPr>
  </w:style>
  <w:style w:type="paragraph" w:customStyle="1" w:styleId="TableBodyTextRight">
    <w:name w:val="Table Body Text Right"/>
    <w:basedOn w:val="TableBodyText"/>
    <w:rsid w:val="00C52BE1"/>
    <w:pPr>
      <w:widowControl w:val="0"/>
      <w:autoSpaceDE w:val="0"/>
      <w:autoSpaceDN w:val="0"/>
      <w:adjustRightInd w:val="0"/>
      <w:jc w:val="right"/>
    </w:pPr>
    <w:rPr>
      <w:rFonts w:cs="Arial"/>
      <w:szCs w:val="18"/>
    </w:rPr>
  </w:style>
  <w:style w:type="paragraph" w:customStyle="1" w:styleId="CopyrightText">
    <w:name w:val="Copyright Text"/>
    <w:basedOn w:val="BodyText"/>
    <w:rsid w:val="00C52BE1"/>
    <w:rPr>
      <w:sz w:val="18"/>
    </w:rPr>
  </w:style>
  <w:style w:type="paragraph" w:customStyle="1" w:styleId="BodySmallRight">
    <w:name w:val="Body Small Right"/>
    <w:basedOn w:val="BodyTextRight"/>
    <w:rsid w:val="00C52BE1"/>
    <w:rPr>
      <w:sz w:val="18"/>
      <w:szCs w:val="18"/>
    </w:rPr>
  </w:style>
  <w:style w:type="paragraph" w:customStyle="1" w:styleId="MarginEdition">
    <w:name w:val="Margin Edition"/>
    <w:basedOn w:val="MarginNote"/>
    <w:rsid w:val="00C52BE1"/>
    <w:pPr>
      <w:spacing w:before="0" w:after="0"/>
    </w:pPr>
    <w:rPr>
      <w:rFonts w:ascii="Times New Roman" w:hAnsi="Times New Roman"/>
      <w:color w:val="999999"/>
    </w:rPr>
  </w:style>
  <w:style w:type="paragraph" w:customStyle="1" w:styleId="Spacer">
    <w:name w:val="Spacer"/>
    <w:basedOn w:val="Normal"/>
    <w:rsid w:val="00C52BE1"/>
    <w:rPr>
      <w:sz w:val="2"/>
      <w:szCs w:val="2"/>
    </w:rPr>
  </w:style>
  <w:style w:type="character" w:customStyle="1" w:styleId="Small">
    <w:name w:val="Small"/>
    <w:basedOn w:val="DefaultParagraphFont"/>
    <w:rsid w:val="00C52BE1"/>
    <w:rPr>
      <w:sz w:val="16"/>
    </w:rPr>
  </w:style>
  <w:style w:type="paragraph" w:customStyle="1" w:styleId="WideTable">
    <w:name w:val="Wide Table"/>
    <w:basedOn w:val="Normal"/>
    <w:rsid w:val="00C52BE1"/>
    <w:pPr>
      <w:ind w:left="-1418"/>
    </w:pPr>
    <w:rPr>
      <w:sz w:val="2"/>
      <w:szCs w:val="2"/>
    </w:rPr>
  </w:style>
  <w:style w:type="character" w:styleId="PageNumber">
    <w:name w:val="page number"/>
    <w:basedOn w:val="DefaultParagraphFont"/>
    <w:rsid w:val="00C52BE1"/>
  </w:style>
  <w:style w:type="paragraph" w:styleId="Quote">
    <w:name w:val="Quote"/>
    <w:basedOn w:val="Heading1"/>
    <w:link w:val="QuoteChar"/>
    <w:qFormat/>
    <w:rsid w:val="00C52BE1"/>
    <w:rPr>
      <w:b w:val="0"/>
      <w:sz w:val="72"/>
      <w:szCs w:val="72"/>
      <w:lang w:val="en-NZ"/>
    </w:rPr>
  </w:style>
  <w:style w:type="character" w:customStyle="1" w:styleId="QuoteChar">
    <w:name w:val="Quote Char"/>
    <w:basedOn w:val="DefaultParagraphFont"/>
    <w:link w:val="Quote"/>
    <w:rsid w:val="00C52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BE1"/>
    <w:pPr>
      <w:pageBreakBefore/>
    </w:pPr>
  </w:style>
  <w:style w:type="paragraph" w:customStyle="1" w:styleId="Border">
    <w:name w:val="Border"/>
    <w:basedOn w:val="Normal"/>
    <w:qFormat/>
    <w:rsid w:val="00C52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BE1"/>
    <w:rPr>
      <w:b/>
      <w:bCs/>
      <w:i/>
      <w:iCs/>
      <w:color w:val="auto"/>
    </w:rPr>
  </w:style>
  <w:style w:type="paragraph" w:styleId="IntenseQuote">
    <w:name w:val="Intense Quote"/>
    <w:basedOn w:val="Normal"/>
    <w:next w:val="Normal"/>
    <w:link w:val="IntenseQuoteChar"/>
    <w:uiPriority w:val="30"/>
    <w:qFormat/>
    <w:rsid w:val="00C52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B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BE1"/>
    <w:rPr>
      <w:smallCaps/>
      <w:color w:val="auto"/>
      <w:u w:val="single"/>
    </w:rPr>
  </w:style>
  <w:style w:type="character" w:styleId="IntenseReference">
    <w:name w:val="Intense Reference"/>
    <w:basedOn w:val="DefaultParagraphFont"/>
    <w:uiPriority w:val="32"/>
    <w:qFormat/>
    <w:rsid w:val="00C52BE1"/>
    <w:rPr>
      <w:b/>
      <w:bCs/>
      <w:smallCaps/>
      <w:color w:val="auto"/>
      <w:spacing w:val="5"/>
      <w:u w:val="single"/>
    </w:rPr>
  </w:style>
  <w:style w:type="paragraph" w:customStyle="1" w:styleId="2ColumnHeading">
    <w:name w:val="2Column Heading"/>
    <w:basedOn w:val="BodyText"/>
    <w:qFormat/>
    <w:rsid w:val="00C52BE1"/>
    <w:pPr>
      <w:spacing w:after="60"/>
      <w:ind w:left="-2268"/>
    </w:pPr>
    <w:rPr>
      <w:b/>
    </w:rPr>
  </w:style>
  <w:style w:type="paragraph" w:customStyle="1" w:styleId="Heading1TOC">
    <w:name w:val="Heading1 TOC"/>
    <w:basedOn w:val="Normal"/>
    <w:qFormat/>
    <w:rsid w:val="00C52BE1"/>
    <w:pPr>
      <w:spacing w:before="240" w:after="120"/>
    </w:pPr>
    <w:rPr>
      <w:rFonts w:ascii="Times New Roman" w:hAnsi="Times New Roman"/>
      <w:b/>
      <w:sz w:val="32"/>
    </w:rPr>
  </w:style>
  <w:style w:type="paragraph" w:customStyle="1" w:styleId="Heading2TOC">
    <w:name w:val="Heading2 TOC"/>
    <w:basedOn w:val="Normal"/>
    <w:qFormat/>
    <w:rsid w:val="00C52BE1"/>
    <w:pPr>
      <w:spacing w:before="240" w:after="60"/>
    </w:pPr>
    <w:rPr>
      <w:rFonts w:ascii="Times New Roman" w:hAnsi="Times New Roman"/>
      <w:b/>
      <w:sz w:val="28"/>
    </w:rPr>
  </w:style>
  <w:style w:type="character" w:customStyle="1" w:styleId="Underline">
    <w:name w:val="Underline"/>
    <w:basedOn w:val="DefaultParagraphFont"/>
    <w:qFormat/>
    <w:rsid w:val="00C52BE1"/>
    <w:rPr>
      <w:u w:val="single"/>
    </w:rPr>
  </w:style>
  <w:style w:type="character" w:customStyle="1" w:styleId="BoldandItalics">
    <w:name w:val="Bold and Italics"/>
    <w:qFormat/>
    <w:rsid w:val="00C52BE1"/>
    <w:rPr>
      <w:b/>
      <w:i/>
      <w:u w:val="none"/>
    </w:rPr>
  </w:style>
  <w:style w:type="paragraph" w:styleId="BalloonText">
    <w:name w:val="Balloon Text"/>
    <w:basedOn w:val="Normal"/>
    <w:link w:val="BalloonTextChar"/>
    <w:rsid w:val="00C52BE1"/>
    <w:rPr>
      <w:rFonts w:ascii="Tahoma" w:hAnsi="Tahoma" w:cs="Tahoma"/>
      <w:sz w:val="16"/>
      <w:szCs w:val="16"/>
    </w:rPr>
  </w:style>
  <w:style w:type="character" w:customStyle="1" w:styleId="BalloonTextChar">
    <w:name w:val="Balloon Text Char"/>
    <w:basedOn w:val="DefaultParagraphFont"/>
    <w:link w:val="BalloonText"/>
    <w:rsid w:val="00C52B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B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B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BE1"/>
    <w:rPr>
      <w:b/>
      <w:color w:val="660033"/>
      <w:spacing w:val="0"/>
    </w:rPr>
  </w:style>
  <w:style w:type="paragraph" w:customStyle="1" w:styleId="Nameditemlist">
    <w:name w:val="Named item list"/>
    <w:basedOn w:val="BodyText"/>
    <w:qFormat/>
    <w:rsid w:val="00C52B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1281</Words>
  <Characters>8341</Characters>
  <Application>Microsoft Office Word</Application>
  <DocSecurity>0</DocSecurity>
  <Lines>279</Lines>
  <Paragraphs>146</Paragraphs>
  <ScaleCrop>false</ScaleCrop>
  <Company>Author-it Software Corporation Ltd.</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AURMMA5006 Prepare and implement race strategies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2013-01-15T09:32:00Z</dcterms:created>
  <dcterms:modified xsi:type="dcterms:W3CDTF">2013-01-15T09:32:00Z</dcterms:modified>
</cp:coreProperties>
</file>