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180" w:rsidP="004C1180">
      <w:pPr>
        <w:pStyle w:val="Title"/>
      </w:pPr>
      <w:r>
        <w:fldChar w:fldCharType="begin"/>
      </w:r>
      <w:r>
        <w:instrText xml:space="preserve"> TITLE   \* MERGEFORMAT </w:instrText>
      </w:r>
      <w:r>
        <w:fldChar w:fldCharType="separate"/>
      </w:r>
      <w:r>
        <w:t>AURMGA4002 Manage personal presentation and development</w:t>
      </w:r>
      <w:r>
        <w:fldChar w:fldCharType="end"/>
      </w:r>
    </w:p>
    <w:p w:rsidR="004C1180" w:rsidP="004C1180">
      <w:pPr>
        <w:pStyle w:val="Version"/>
        <w:sectPr w:rsidSect="006D6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B58" w:rsidP="006D6B58">
      <w:pPr>
        <w:pStyle w:val="SuperHeading"/>
      </w:pPr>
      <w:r w:rsidRPr="006D6B58">
        <w:t>AURMGA4002 Manage personal presentation and development</w:t>
      </w:r>
    </w:p>
    <w:p w:rsidR="00000000" w:rsidRPr="006D6B58" w:rsidP="006D6B58">
      <w:pPr>
        <w:pStyle w:val="Heading1"/>
      </w:pPr>
      <w:bookmarkStart w:id="1" w:name="O_483541"/>
      <w:bookmarkEnd w:id="1"/>
      <w:r w:rsidRPr="006D6B58">
        <w:t>Modification History</w:t>
      </w:r>
    </w:p>
    <w:tbl>
      <w:tblPr>
        <w:tblW w:w="9637" w:type="dxa"/>
        <w:tblLayout w:type="fixed"/>
        <w:tblCellMar>
          <w:left w:w="62" w:type="dxa"/>
          <w:right w:w="62" w:type="dxa"/>
        </w:tblCellMar>
        <w:tblLook w:val="0000"/>
      </w:tblPr>
      <w:tblGrid>
        <w:gridCol w:w="2976"/>
        <w:gridCol w:w="6661"/>
      </w:tblGrid>
      <w:tr w:rsidTr="004C118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Comment</w:t>
            </w:r>
          </w:p>
        </w:tc>
      </w:tr>
      <w:tr w:rsidTr="004C118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Replaces AURM441538B Manage personal presentation and development</w:t>
            </w:r>
          </w:p>
          <w:p w:rsidR="00000000" w:rsidRPr="006D6B58" w:rsidP="006D6B58">
            <w:pPr>
              <w:pStyle w:val="BodyText"/>
            </w:pPr>
            <w:r w:rsidRPr="006D6B58">
              <w:t>Unit code updated to meet policy requirements</w:t>
            </w:r>
          </w:p>
          <w:p w:rsidR="00000000" w:rsidRPr="006D6B58" w:rsidP="006D6B58">
            <w:pPr>
              <w:pStyle w:val="BodyText"/>
            </w:pPr>
            <w:r w:rsidRPr="006D6B58">
              <w:t>Reference to OHS legislation replaced with new WHS legislation</w:t>
            </w:r>
          </w:p>
        </w:tc>
      </w:tr>
    </w:tbl>
    <w:p w:rsidR="00000000" w:rsidRPr="006D6B58" w:rsidP="006D6B58">
      <w:pPr>
        <w:pStyle w:val="BodyText"/>
      </w:pPr>
    </w:p>
    <w:p w:rsidR="00000000" w:rsidRPr="006D6B58" w:rsidP="006D6B58">
      <w:pPr>
        <w:pStyle w:val="AllowPageBreak"/>
      </w:pPr>
    </w:p>
    <w:p w:rsidR="00000000" w:rsidRPr="006D6B58" w:rsidP="006D6B58">
      <w:pPr>
        <w:pStyle w:val="Heading1"/>
      </w:pPr>
      <w:bookmarkStart w:id="2" w:name="O_483539"/>
      <w:bookmarkEnd w:id="2"/>
      <w:r w:rsidRPr="006D6B58">
        <w:t>Unit Descriptor</w:t>
      </w:r>
    </w:p>
    <w:tbl>
      <w:tblPr>
        <w:tblW w:w="0" w:type="auto"/>
        <w:tblLayout w:type="fixed"/>
        <w:tblCellMar>
          <w:left w:w="62" w:type="dxa"/>
          <w:right w:w="62" w:type="dxa"/>
        </w:tblCellMar>
        <w:tblLook w:val="0000"/>
      </w:tblPr>
      <w:tblGrid>
        <w:gridCol w:w="2669"/>
        <w:gridCol w:w="5853"/>
      </w:tblGrid>
      <w:tr w:rsidTr="004C118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This unit of competency describes the skills and knowledge required to manage personal presentation, learning and career options, develop personal conflict management skills and health and fitness plan.</w:t>
            </w:r>
          </w:p>
          <w:p w:rsidR="00000000" w:rsidRPr="006D6B58" w:rsidP="006D6B58">
            <w:pPr>
              <w:pStyle w:val="BodyText"/>
            </w:pPr>
            <w:r w:rsidRPr="006D6B58">
              <w:t>It requires the abi</w:t>
            </w:r>
            <w:r w:rsidRPr="006D6B58">
              <w:t>lity to take responsibility for own personal presentation, identify personal strengths and support career path with appropriate learning, manage physical health and fitness and communicate effectively within a team.</w:t>
            </w:r>
          </w:p>
          <w:p w:rsidR="00000000" w:rsidRPr="006D6B58" w:rsidP="006D6B58">
            <w:pPr>
              <w:pStyle w:val="BodyText"/>
            </w:pPr>
            <w:r w:rsidRPr="006D6B58">
              <w:t>No licensing, legislative, regula</w:t>
            </w:r>
            <w:r w:rsidRPr="006D6B58">
              <w:t>tory or certification requirements apply to this unit at the time of publication.</w:t>
            </w:r>
          </w:p>
        </w:tc>
      </w:tr>
    </w:tbl>
    <w:p w:rsidR="004C1180" w:rsidP="006D6B58">
      <w:pPr>
        <w:pStyle w:val="BodyText"/>
      </w:pPr>
    </w:p>
    <w:p w:rsidR="004C1180" w:rsidP="006D6B58">
      <w:pPr>
        <w:pStyle w:val="BodyText"/>
      </w:pPr>
    </w:p>
    <w:p w:rsidR="00000000" w:rsidRPr="006D6B58" w:rsidP="006D6B58">
      <w:pPr>
        <w:pStyle w:val="Heading1"/>
      </w:pPr>
      <w:bookmarkStart w:id="3" w:name="O_483527"/>
      <w:bookmarkEnd w:id="3"/>
      <w:r w:rsidRPr="006D6B58">
        <w:t>Application of the Unit</w:t>
      </w:r>
    </w:p>
    <w:tbl>
      <w:tblPr>
        <w:tblW w:w="0" w:type="auto"/>
        <w:tblLayout w:type="fixed"/>
        <w:tblCellMar>
          <w:left w:w="62" w:type="dxa"/>
          <w:right w:w="62" w:type="dxa"/>
        </w:tblCellMar>
        <w:tblLook w:val="0000"/>
      </w:tblPr>
      <w:tblGrid>
        <w:gridCol w:w="2754"/>
        <w:gridCol w:w="5768"/>
      </w:tblGrid>
      <w:tr w:rsidTr="004C118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This unit applies to individuals who manage their own presentation and learning and career options, develo</w:t>
            </w:r>
            <w:r w:rsidRPr="006D6B58">
              <w:t>p personal conflict management skills and a health and fitness plan in a motorsport environment.</w:t>
            </w:r>
          </w:p>
        </w:tc>
      </w:tr>
    </w:tbl>
    <w:p w:rsidR="004C1180" w:rsidP="006D6B58">
      <w:pPr>
        <w:pStyle w:val="BodyText"/>
      </w:pPr>
    </w:p>
    <w:p w:rsidR="004C1180" w:rsidP="006D6B58">
      <w:pPr>
        <w:pStyle w:val="BodyText"/>
      </w:pPr>
    </w:p>
    <w:p w:rsidR="00000000" w:rsidRPr="006D6B58" w:rsidP="006D6B58">
      <w:pPr>
        <w:pStyle w:val="Heading1"/>
      </w:pPr>
      <w:bookmarkStart w:id="4" w:name="O_483535"/>
      <w:bookmarkEnd w:id="4"/>
      <w:r w:rsidRPr="006D6B58">
        <w:t>Licensing/Regulatory Information</w:t>
      </w:r>
    </w:p>
    <w:p w:rsidR="00000000" w:rsidRPr="006D6B58" w:rsidP="006D6B58">
      <w:pPr>
        <w:pStyle w:val="BodyText"/>
      </w:pPr>
      <w:r w:rsidRPr="006D6B58">
        <w:t xml:space="preserve">Not applicable. </w:t>
      </w:r>
    </w:p>
    <w:p w:rsidR="00000000" w:rsidRPr="006D6B58" w:rsidP="006D6B58">
      <w:pPr>
        <w:pStyle w:val="AllowPageBreak"/>
      </w:pPr>
    </w:p>
    <w:p w:rsidR="00000000" w:rsidRPr="006D6B58" w:rsidP="006D6B58">
      <w:pPr>
        <w:pStyle w:val="Heading1"/>
      </w:pPr>
      <w:bookmarkStart w:id="5" w:name="O_483536"/>
      <w:bookmarkEnd w:id="5"/>
      <w:r w:rsidRPr="006D6B58">
        <w:t>Pre-Requisites</w:t>
      </w:r>
    </w:p>
    <w:p w:rsidR="00000000" w:rsidRPr="006D6B58" w:rsidP="006D6B58">
      <w:pPr>
        <w:pStyle w:val="BodyText"/>
      </w:pPr>
      <w:r w:rsidRPr="006D6B58">
        <w:t xml:space="preserve">Not applicable. </w:t>
      </w:r>
    </w:p>
    <w:p w:rsidR="00000000" w:rsidRPr="006D6B58" w:rsidP="006D6B58">
      <w:pPr>
        <w:pStyle w:val="AllowPageBreak"/>
      </w:pPr>
    </w:p>
    <w:p w:rsidR="00000000" w:rsidRPr="006D6B58" w:rsidP="006D6B58">
      <w:pPr>
        <w:pStyle w:val="Heading1"/>
      </w:pPr>
      <w:bookmarkStart w:id="6" w:name="O_483532"/>
      <w:bookmarkEnd w:id="6"/>
      <w:r w:rsidRPr="006D6B58">
        <w:t>Employability Skills Information</w:t>
      </w:r>
    </w:p>
    <w:tbl>
      <w:tblPr>
        <w:tblW w:w="0" w:type="auto"/>
        <w:tblLayout w:type="fixed"/>
        <w:tblCellMar>
          <w:left w:w="62" w:type="dxa"/>
          <w:right w:w="62" w:type="dxa"/>
        </w:tblCellMar>
        <w:tblLook w:val="0000"/>
      </w:tblPr>
      <w:tblGrid>
        <w:gridCol w:w="2802"/>
        <w:gridCol w:w="5720"/>
      </w:tblGrid>
      <w:tr w:rsidTr="004C11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This unit contains employability skills.</w:t>
            </w:r>
          </w:p>
        </w:tc>
      </w:tr>
    </w:tbl>
    <w:p w:rsidR="004C1180" w:rsidP="006D6B58">
      <w:pPr>
        <w:pStyle w:val="BodyText"/>
      </w:pPr>
    </w:p>
    <w:p w:rsidR="004C1180" w:rsidP="006D6B58">
      <w:pPr>
        <w:pStyle w:val="BodyText"/>
      </w:pPr>
    </w:p>
    <w:p w:rsidR="00000000" w:rsidRPr="006D6B58" w:rsidP="006D6B58">
      <w:pPr>
        <w:pStyle w:val="Heading1"/>
      </w:pPr>
      <w:bookmarkStart w:id="7" w:name="O_483531"/>
      <w:bookmarkEnd w:id="7"/>
      <w:r w:rsidRPr="006D6B58">
        <w:t>Elements and Performance Criteria Pre-Content</w:t>
      </w:r>
    </w:p>
    <w:tbl>
      <w:tblPr>
        <w:tblW w:w="0" w:type="auto"/>
        <w:tblLayout w:type="fixed"/>
        <w:tblCellMar>
          <w:left w:w="62" w:type="dxa"/>
          <w:right w:w="62" w:type="dxa"/>
        </w:tblCellMar>
        <w:tblLook w:val="0000"/>
      </w:tblPr>
      <w:tblGrid>
        <w:gridCol w:w="2579"/>
        <w:gridCol w:w="5943"/>
      </w:tblGrid>
      <w:tr w:rsidTr="004C118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Performance criteria describe</w:t>
            </w:r>
            <w:r w:rsidRPr="006D6B58">
              <w:t xml:space="preserve"> the performance needed to demonstrate achievement of the element. Assessment of performance is to be consistent with the evidence guide.</w:t>
            </w:r>
          </w:p>
        </w:tc>
      </w:tr>
    </w:tbl>
    <w:p w:rsidR="00000000" w:rsidRPr="006D6B58" w:rsidP="006D6B58">
      <w:pPr>
        <w:pStyle w:val="BodyText"/>
      </w:pPr>
    </w:p>
    <w:p w:rsidR="00000000" w:rsidRPr="006D6B58" w:rsidP="006D6B58">
      <w:pPr>
        <w:pStyle w:val="AllowPageBreak"/>
      </w:pPr>
    </w:p>
    <w:p w:rsidR="00000000" w:rsidRPr="006D6B58" w:rsidP="006D6B58">
      <w:pPr>
        <w:pStyle w:val="Heading1"/>
      </w:pPr>
      <w:bookmarkStart w:id="8" w:name="O_483530"/>
      <w:bookmarkEnd w:id="8"/>
      <w:r w:rsidRPr="006D6B58">
        <w:t>Elements and Performance Criteria</w:t>
      </w:r>
    </w:p>
    <w:tbl>
      <w:tblPr>
        <w:tblW w:w="0" w:type="auto"/>
        <w:tblLayout w:type="fixed"/>
        <w:tblCellMar>
          <w:left w:w="62" w:type="dxa"/>
          <w:right w:w="62" w:type="dxa"/>
        </w:tblCellMar>
        <w:tblLook w:val="0000"/>
      </w:tblPr>
      <w:tblGrid>
        <w:gridCol w:w="2579"/>
        <w:gridCol w:w="5943"/>
      </w:tblGrid>
      <w:tr w:rsidTr="004C118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PERFORMANCE CRITERIA</w:t>
            </w:r>
          </w:p>
        </w:tc>
      </w:tr>
      <w:tr w:rsidTr="004C118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List"/>
              <w:rPr>
                <w:lang w:val="en-NZ"/>
              </w:rPr>
            </w:pPr>
            <w:r w:rsidRPr="006D6B58">
              <w:t>1.</w:t>
            </w:r>
            <w:r w:rsidRPr="006D6B58">
              <w:tab/>
            </w:r>
            <w:r w:rsidRPr="006D6B58">
              <w:t>Establish personal presentation standards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List2"/>
            </w:pPr>
            <w:r w:rsidRPr="006D6B58">
              <w:t>1.1.</w:t>
            </w:r>
            <w:r w:rsidRPr="006D6B58">
              <w:tab/>
              <w:t>Clarify team, role and personal presentation expectations</w:t>
            </w:r>
          </w:p>
          <w:p w:rsidR="00000000" w:rsidRPr="006D6B58" w:rsidP="006D6B58">
            <w:pPr>
              <w:pStyle w:val="List2"/>
            </w:pPr>
            <w:r w:rsidRPr="006D6B58">
              <w:t>1.2.</w:t>
            </w:r>
            <w:r w:rsidRPr="006D6B58">
              <w:tab/>
              <w:t>Maintain personal presentation standards of team</w:t>
            </w:r>
          </w:p>
          <w:p w:rsidR="00000000" w:rsidP="006D6B58">
            <w:pPr>
              <w:pStyle w:val="List2"/>
              <w:rPr>
                <w:lang w:val="en-NZ"/>
              </w:rPr>
            </w:pPr>
            <w:r w:rsidRPr="006D6B58">
              <w:t>1.3.</w:t>
            </w:r>
            <w:r w:rsidRPr="006D6B58">
              <w:tab/>
              <w:t>Develop and implement strategies to achieve personal presentation standards</w:t>
            </w:r>
          </w:p>
        </w:tc>
      </w:tr>
      <w:tr w:rsidTr="004C118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List"/>
              <w:rPr>
                <w:lang w:val="en-NZ"/>
              </w:rPr>
            </w:pPr>
            <w:r w:rsidRPr="006D6B58">
              <w:t>2.</w:t>
            </w:r>
            <w:r w:rsidRPr="006D6B58">
              <w:tab/>
              <w:t>Determine po</w:t>
            </w:r>
            <w:r w:rsidRPr="006D6B58">
              <w:t>tential career paths in motorsport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List2"/>
            </w:pPr>
            <w:r w:rsidRPr="006D6B58">
              <w:t>2.1.</w:t>
            </w:r>
            <w:r w:rsidRPr="006D6B58">
              <w:tab/>
              <w:t>Identify, develop and implement personal strengths and opportunities for improvement</w:t>
            </w:r>
          </w:p>
          <w:p w:rsidR="00000000" w:rsidRPr="006D6B58" w:rsidP="006D6B58">
            <w:pPr>
              <w:pStyle w:val="List2"/>
            </w:pPr>
            <w:r w:rsidRPr="006D6B58">
              <w:t>2.2.</w:t>
            </w:r>
            <w:r w:rsidRPr="006D6B58">
              <w:tab/>
              <w:t>Identify personal attitudes needed to succeed in motorsport</w:t>
            </w:r>
          </w:p>
          <w:p w:rsidR="00000000" w:rsidRPr="006D6B58" w:rsidP="006D6B58">
            <w:pPr>
              <w:pStyle w:val="List2"/>
            </w:pPr>
            <w:r w:rsidRPr="006D6B58">
              <w:t>2.3.</w:t>
            </w:r>
            <w:r w:rsidRPr="006D6B58">
              <w:tab/>
              <w:t>Review and link personal goals and team goals</w:t>
            </w:r>
          </w:p>
          <w:p w:rsidR="00000000" w:rsidRPr="006D6B58" w:rsidP="006D6B58">
            <w:pPr>
              <w:pStyle w:val="List2"/>
            </w:pPr>
            <w:r w:rsidRPr="006D6B58">
              <w:t>2.4.</w:t>
            </w:r>
            <w:r w:rsidRPr="006D6B58">
              <w:tab/>
            </w:r>
            <w:r w:rsidRPr="006D6B58">
              <w:t>Consider career options within the team and outside the team</w:t>
            </w:r>
          </w:p>
          <w:p w:rsidR="00000000" w:rsidRPr="006D6B58" w:rsidP="006D6B58">
            <w:pPr>
              <w:pStyle w:val="List2"/>
            </w:pPr>
            <w:r w:rsidRPr="006D6B58">
              <w:t>2.5.</w:t>
            </w:r>
            <w:r w:rsidRPr="006D6B58">
              <w:tab/>
              <w:t xml:space="preserve">Identify potential career paths to achieve personal goals </w:t>
            </w:r>
          </w:p>
          <w:p w:rsidR="00000000" w:rsidP="006D6B58">
            <w:pPr>
              <w:pStyle w:val="List2"/>
              <w:rPr>
                <w:lang w:val="en-NZ"/>
              </w:rPr>
            </w:pPr>
            <w:r w:rsidRPr="006D6B58">
              <w:t>2.6.</w:t>
            </w:r>
            <w:r w:rsidRPr="006D6B58">
              <w:tab/>
              <w:t>Document achievements and experience in the form of a comprehensive résumé</w:t>
            </w:r>
          </w:p>
        </w:tc>
      </w:tr>
      <w:tr w:rsidTr="004C118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List"/>
              <w:rPr>
                <w:lang w:val="en-NZ"/>
              </w:rPr>
            </w:pPr>
            <w:r w:rsidRPr="006D6B58">
              <w:t>3.</w:t>
            </w:r>
            <w:r w:rsidRPr="006D6B58">
              <w:tab/>
              <w:t>Manage personal learning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List2"/>
            </w:pPr>
            <w:r w:rsidRPr="006D6B58">
              <w:t>3.1.</w:t>
            </w:r>
            <w:r w:rsidRPr="006D6B58">
              <w:tab/>
              <w:t>Research differen</w:t>
            </w:r>
            <w:r w:rsidRPr="006D6B58">
              <w:t>t learning styles and identify own learning style preference</w:t>
            </w:r>
          </w:p>
          <w:p w:rsidR="00000000" w:rsidRPr="006D6B58" w:rsidP="006D6B58">
            <w:pPr>
              <w:pStyle w:val="List2"/>
            </w:pPr>
            <w:r w:rsidRPr="006D6B58">
              <w:t>3.2.</w:t>
            </w:r>
            <w:r w:rsidRPr="006D6B58">
              <w:tab/>
              <w:t>Develop strategies to maximise the effectiveness of personal learning</w:t>
            </w:r>
          </w:p>
          <w:p w:rsidR="00000000" w:rsidRPr="006D6B58" w:rsidP="006D6B58">
            <w:pPr>
              <w:pStyle w:val="List2"/>
            </w:pPr>
            <w:r w:rsidRPr="006D6B58">
              <w:t>3.3.</w:t>
            </w:r>
            <w:r w:rsidRPr="006D6B58">
              <w:tab/>
              <w:t>Research and apply the effects of preferred learning styles in the team environment</w:t>
            </w:r>
          </w:p>
          <w:p w:rsidR="00000000" w:rsidP="006D6B58">
            <w:pPr>
              <w:pStyle w:val="List2"/>
              <w:rPr>
                <w:lang w:val="en-NZ"/>
              </w:rPr>
            </w:pPr>
            <w:r w:rsidRPr="006D6B58">
              <w:t>3.4.</w:t>
            </w:r>
            <w:r w:rsidRPr="006D6B58">
              <w:tab/>
              <w:t>Review and modify strategi</w:t>
            </w:r>
            <w:r w:rsidRPr="006D6B58">
              <w:t>es, as necessary</w:t>
            </w:r>
          </w:p>
        </w:tc>
      </w:tr>
      <w:tr w:rsidTr="004C118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List"/>
              <w:rPr>
                <w:lang w:val="en-NZ"/>
              </w:rPr>
            </w:pPr>
            <w:r w:rsidRPr="006D6B58">
              <w:t>4.</w:t>
            </w:r>
            <w:r w:rsidRPr="006D6B58">
              <w:tab/>
              <w:t>Develop personal health and fitness plan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List2"/>
            </w:pPr>
            <w:r w:rsidRPr="006D6B58">
              <w:t>4.1.</w:t>
            </w:r>
            <w:r w:rsidRPr="006D6B58">
              <w:tab/>
              <w:t>Manage personal nutritional requirements for functioning in a motorsport environment</w:t>
            </w:r>
          </w:p>
          <w:p w:rsidR="00000000" w:rsidRPr="006D6B58" w:rsidP="006D6B58">
            <w:pPr>
              <w:pStyle w:val="List2"/>
            </w:pPr>
            <w:r w:rsidRPr="006D6B58">
              <w:t>4.2.</w:t>
            </w:r>
            <w:r w:rsidRPr="006D6B58">
              <w:tab/>
              <w:t>Manage stress and fatigue using appropriate strategies</w:t>
            </w:r>
          </w:p>
          <w:p w:rsidR="00000000" w:rsidRPr="006D6B58" w:rsidP="006D6B58">
            <w:pPr>
              <w:pStyle w:val="List2"/>
            </w:pPr>
            <w:r w:rsidRPr="006D6B58">
              <w:t>4.3.</w:t>
            </w:r>
            <w:r w:rsidRPr="006D6B58">
              <w:tab/>
              <w:t>Manage personal physical fitness requir</w:t>
            </w:r>
            <w:r w:rsidRPr="006D6B58">
              <w:t>ements in relation to team role requirements</w:t>
            </w:r>
          </w:p>
          <w:p w:rsidR="00000000" w:rsidRPr="006D6B58" w:rsidP="006D6B58">
            <w:pPr>
              <w:pStyle w:val="List2"/>
            </w:pPr>
            <w:r w:rsidRPr="006D6B58">
              <w:t>4.4.</w:t>
            </w:r>
            <w:r w:rsidRPr="006D6B58">
              <w:tab/>
              <w:t>Develop strategies to manage the impact of legal and illegal drugs on personal competence and performance within a motorsport environment</w:t>
            </w:r>
          </w:p>
          <w:p w:rsidR="00000000" w:rsidP="006D6B58">
            <w:pPr>
              <w:pStyle w:val="List2"/>
              <w:rPr>
                <w:lang w:val="en-NZ"/>
              </w:rPr>
            </w:pPr>
            <w:r w:rsidRPr="006D6B58">
              <w:t>4.5.</w:t>
            </w:r>
            <w:r w:rsidRPr="006D6B58">
              <w:tab/>
              <w:t xml:space="preserve">Review and modify own health and fitness plan </w:t>
            </w:r>
          </w:p>
        </w:tc>
      </w:tr>
      <w:tr w:rsidTr="004C118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List"/>
              <w:rPr>
                <w:lang w:val="en-NZ"/>
              </w:rPr>
            </w:pPr>
            <w:r w:rsidRPr="006D6B58">
              <w:t>5.</w:t>
            </w:r>
            <w:r w:rsidRPr="006D6B58">
              <w:tab/>
            </w:r>
            <w:r w:rsidRPr="006D6B58">
              <w:t>Establish personal conflict resolution strategies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List2"/>
            </w:pPr>
            <w:r w:rsidRPr="006D6B58">
              <w:t>5.1.</w:t>
            </w:r>
            <w:r w:rsidRPr="006D6B58">
              <w:tab/>
              <w:t>Identify potential causes of conflict in relation to preferred learning style within the team environment</w:t>
            </w:r>
          </w:p>
          <w:p w:rsidR="00000000" w:rsidRPr="006D6B58" w:rsidP="006D6B58">
            <w:pPr>
              <w:pStyle w:val="List2"/>
            </w:pPr>
            <w:r w:rsidRPr="006D6B58">
              <w:t>5.2.</w:t>
            </w:r>
            <w:r w:rsidRPr="006D6B58">
              <w:tab/>
              <w:t>Implement personal strategies for dealing with conflict</w:t>
            </w:r>
          </w:p>
          <w:p w:rsidR="00000000" w:rsidRPr="006D6B58" w:rsidP="006D6B58">
            <w:pPr>
              <w:pStyle w:val="List2"/>
            </w:pPr>
            <w:r w:rsidRPr="006D6B58">
              <w:t>5.3.</w:t>
            </w:r>
            <w:r w:rsidRPr="006D6B58">
              <w:tab/>
              <w:t>Research communication techni</w:t>
            </w:r>
            <w:r w:rsidRPr="006D6B58">
              <w:t>ques</w:t>
            </w:r>
          </w:p>
          <w:p w:rsidR="00000000" w:rsidRPr="006D6B58" w:rsidP="006D6B58">
            <w:pPr>
              <w:pStyle w:val="List2"/>
            </w:pPr>
            <w:r w:rsidRPr="006D6B58">
              <w:t>5.4.</w:t>
            </w:r>
            <w:r w:rsidRPr="006D6B58">
              <w:tab/>
              <w:t>Implement strategies for improving communication with team members</w:t>
            </w:r>
          </w:p>
        </w:tc>
      </w:tr>
    </w:tbl>
    <w:p w:rsidR="004C1180" w:rsidP="006D6B58">
      <w:pPr>
        <w:pStyle w:val="BodyText"/>
      </w:pPr>
    </w:p>
    <w:p w:rsidR="004C1180" w:rsidP="006D6B58">
      <w:pPr>
        <w:pStyle w:val="BodyText"/>
      </w:pPr>
    </w:p>
    <w:p w:rsidR="00000000" w:rsidRPr="006D6B58" w:rsidP="006D6B58">
      <w:pPr>
        <w:pStyle w:val="Heading1"/>
      </w:pPr>
      <w:bookmarkStart w:id="9" w:name="O_483538"/>
      <w:bookmarkEnd w:id="9"/>
      <w:r w:rsidRPr="006D6B58">
        <w:t>Required Skills and Knowledge</w:t>
      </w:r>
    </w:p>
    <w:tbl>
      <w:tblPr>
        <w:tblW w:w="0" w:type="auto"/>
        <w:tblLayout w:type="fixed"/>
        <w:tblCellMar>
          <w:left w:w="62" w:type="dxa"/>
          <w:right w:w="62" w:type="dxa"/>
        </w:tblCellMar>
        <w:tblLook w:val="0000"/>
      </w:tblPr>
      <w:tblGrid>
        <w:gridCol w:w="8522"/>
      </w:tblGrid>
      <w:tr w:rsidTr="004C11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REQUIRED SKILLS AND KNOWLEDGE</w:t>
            </w:r>
          </w:p>
        </w:tc>
      </w:tr>
      <w:tr w:rsidTr="004C11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t>This section describes the skills and knowledge required for this unit.</w:t>
            </w:r>
          </w:p>
        </w:tc>
      </w:tr>
      <w:tr w:rsidTr="004C1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Required skills</w:t>
            </w:r>
          </w:p>
        </w:tc>
      </w:tr>
      <w:tr w:rsidTr="004C1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Required skills include:</w:t>
            </w:r>
          </w:p>
          <w:p w:rsidR="00000000" w:rsidRPr="006D6B58" w:rsidP="006D6B58">
            <w:pPr>
              <w:pStyle w:val="ListBullet"/>
            </w:pPr>
            <w:r w:rsidRPr="006D6B58">
              <w:t>technical skills to the level required to use workplace technology to assist research and store information</w:t>
            </w:r>
          </w:p>
          <w:p w:rsidR="00000000" w:rsidRPr="006D6B58" w:rsidP="006D6B58">
            <w:pPr>
              <w:pStyle w:val="ListBullet"/>
            </w:pPr>
            <w:r w:rsidRPr="006D6B58">
              <w:t xml:space="preserve">communication skills to the level required to communicate ideas </w:t>
            </w:r>
            <w:r w:rsidRPr="006D6B58">
              <w:t>and information to enable development of conflict management strategies and effective ways for working with other team members, and to report work outcomes and issues</w:t>
            </w:r>
          </w:p>
          <w:p w:rsidR="00000000" w:rsidRPr="006D6B58" w:rsidP="006D6B58">
            <w:pPr>
              <w:pStyle w:val="ListBullet"/>
            </w:pPr>
            <w:r w:rsidRPr="006D6B58">
              <w:t>literacy skills to the level required to collect, organise and understand information rel</w:t>
            </w:r>
            <w:r w:rsidRPr="006D6B58">
              <w:t>ated to team roles and relationships, learning styles, health and nutrition, communication and conflict resolution</w:t>
            </w:r>
          </w:p>
          <w:p w:rsidR="00000000" w:rsidRPr="006D6B58" w:rsidP="006D6B58">
            <w:pPr>
              <w:pStyle w:val="ListBullet"/>
            </w:pPr>
            <w:r w:rsidRPr="006D6B58">
              <w:t>numeracy skills to the level required to use mathematical ideas and techniques to estimate the financial and time wastage impact of inefficie</w:t>
            </w:r>
            <w:r w:rsidRPr="006D6B58">
              <w:t>nt working strategies</w:t>
            </w:r>
          </w:p>
          <w:p w:rsidR="00000000" w:rsidRPr="006D6B58" w:rsidP="006D6B58">
            <w:pPr>
              <w:pStyle w:val="ListBullet"/>
            </w:pPr>
            <w:r w:rsidRPr="006D6B58">
              <w:t>problem-solving skills to the level required to use scenario planning techniques to assist in determining career choices and knowledge of group dynamics to anticipate potential conflict situations and plan management strategies</w:t>
            </w:r>
          </w:p>
          <w:p w:rsidR="00000000" w:rsidRPr="006D6B58" w:rsidP="006D6B58">
            <w:pPr>
              <w:pStyle w:val="ListBullet"/>
            </w:pPr>
            <w:r w:rsidRPr="006D6B58">
              <w:t>team s</w:t>
            </w:r>
            <w:r w:rsidRPr="006D6B58">
              <w:t>kills to the level required to work with others and in a team by recognising dependencies and using cooperative approaches to optimise information flow and communication</w:t>
            </w:r>
          </w:p>
          <w:p w:rsidR="00000000" w:rsidP="006D6B58">
            <w:pPr>
              <w:pStyle w:val="ListBullet"/>
              <w:rPr>
                <w:lang w:val="en-NZ"/>
              </w:rPr>
            </w:pPr>
            <w:r w:rsidRPr="006D6B58">
              <w:t>planning skills to the level required to plan and organise activities, including resea</w:t>
            </w:r>
            <w:r w:rsidRPr="006D6B58">
              <w:t>rch into learning styles, career options, conflict management strategies, and nutrition and physical fitness requirements</w:t>
            </w:r>
          </w:p>
        </w:tc>
      </w:tr>
      <w:tr w:rsidTr="004C1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Required knowledge</w:t>
            </w:r>
          </w:p>
        </w:tc>
      </w:tr>
      <w:tr w:rsidTr="004C1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Required knowledge includes:</w:t>
            </w:r>
          </w:p>
          <w:p w:rsidR="00000000" w:rsidRPr="006D6B58" w:rsidP="006D6B58">
            <w:pPr>
              <w:pStyle w:val="ListBullet"/>
            </w:pPr>
            <w:r w:rsidRPr="006D6B58">
              <w:t>team roles, responsibilities and relationships</w:t>
            </w:r>
          </w:p>
          <w:p w:rsidR="00000000" w:rsidRPr="006D6B58" w:rsidP="006D6B58">
            <w:pPr>
              <w:pStyle w:val="ListBullet"/>
            </w:pPr>
            <w:r w:rsidRPr="006D6B58">
              <w:t>motorsport sectors and categories</w:t>
            </w:r>
          </w:p>
          <w:p w:rsidR="00000000" w:rsidRPr="006D6B58" w:rsidP="006D6B58">
            <w:pPr>
              <w:pStyle w:val="ListBullet"/>
            </w:pPr>
            <w:r w:rsidRPr="006D6B58">
              <w:t>go</w:t>
            </w:r>
            <w:r w:rsidRPr="006D6B58">
              <w:t>al setting methods, such as specific, measurable, achievable, realistic, timely (SMART)</w:t>
            </w:r>
          </w:p>
          <w:p w:rsidR="00000000" w:rsidRPr="006D6B58" w:rsidP="006D6B58">
            <w:pPr>
              <w:pStyle w:val="ListBullet"/>
            </w:pPr>
            <w:r w:rsidRPr="006D6B58">
              <w:t>personal presentation standards, including hair, clothes, personal hygiene, posture, body language and speech</w:t>
            </w:r>
          </w:p>
          <w:p w:rsidR="00000000" w:rsidRPr="006D6B58" w:rsidP="006D6B58">
            <w:pPr>
              <w:pStyle w:val="ListBullet"/>
            </w:pPr>
            <w:r w:rsidRPr="006D6B58">
              <w:t>résumé and curriculum vitae development</w:t>
            </w:r>
          </w:p>
          <w:p w:rsidR="00000000" w:rsidRPr="006D6B58" w:rsidP="006D6B58">
            <w:pPr>
              <w:pStyle w:val="ListBullet"/>
            </w:pPr>
            <w:r w:rsidRPr="006D6B58">
              <w:t>lea</w:t>
            </w:r>
            <w:r w:rsidRPr="006D6B58">
              <w:t>rning styles and the impact of appropriate persons with different learning styles working together in normal and pressure environments</w:t>
            </w:r>
          </w:p>
          <w:p w:rsidR="00000000" w:rsidRPr="006D6B58" w:rsidP="006D6B58">
            <w:pPr>
              <w:pStyle w:val="ListBullet"/>
            </w:pPr>
            <w:r w:rsidRPr="006D6B58">
              <w:t>positive and negative effects of personal attitudes in a motorsport environment</w:t>
            </w:r>
          </w:p>
          <w:p w:rsidR="00000000" w:rsidRPr="006D6B58" w:rsidP="006D6B58">
            <w:pPr>
              <w:pStyle w:val="ListBullet"/>
            </w:pPr>
            <w:r w:rsidRPr="006D6B58">
              <w:t>communication principles and techniques</w:t>
            </w:r>
          </w:p>
          <w:p w:rsidR="00000000" w:rsidRPr="006D6B58" w:rsidP="006D6B58">
            <w:pPr>
              <w:pStyle w:val="ListBullet"/>
            </w:pPr>
            <w:r w:rsidRPr="006D6B58">
              <w:t>g</w:t>
            </w:r>
            <w:r w:rsidRPr="006D6B58">
              <w:t xml:space="preserve">roup dynamics in high-pressure environments </w:t>
            </w:r>
          </w:p>
          <w:p w:rsidR="00000000" w:rsidRPr="006D6B58" w:rsidP="006D6B58">
            <w:pPr>
              <w:pStyle w:val="ListBullet"/>
            </w:pPr>
            <w:r w:rsidRPr="006D6B58">
              <w:t>conflict management strategies and techniques</w:t>
            </w:r>
          </w:p>
          <w:p w:rsidR="00000000" w:rsidRPr="006D6B58" w:rsidP="006D6B58">
            <w:pPr>
              <w:pStyle w:val="ListBullet"/>
            </w:pPr>
            <w:r w:rsidRPr="006D6B58">
              <w:t>human nutritional requirements, food groups and their effect on the human body, including specific nutritional requirements for functioning in a motorsport environme</w:t>
            </w:r>
            <w:r w:rsidRPr="006D6B58">
              <w:t>nt</w:t>
            </w:r>
          </w:p>
          <w:p w:rsidR="00000000" w:rsidRPr="006D6B58" w:rsidP="006D6B58">
            <w:pPr>
              <w:pStyle w:val="ListBullet"/>
            </w:pPr>
            <w:r w:rsidRPr="006D6B58">
              <w:t>the impact of legal and illegal drugs on the human body and their implications in motorsport</w:t>
            </w:r>
          </w:p>
          <w:p w:rsidR="00000000" w:rsidRPr="006D6B58" w:rsidP="006D6B58">
            <w:pPr>
              <w:pStyle w:val="ListBullet"/>
            </w:pPr>
            <w:r w:rsidRPr="006D6B58">
              <w:t>principles of physical fitness and fitness requirement for functioning effectively in a motorsport environment</w:t>
            </w:r>
          </w:p>
        </w:tc>
      </w:tr>
    </w:tbl>
    <w:p w:rsidR="004C1180" w:rsidP="006D6B58">
      <w:pPr>
        <w:pStyle w:val="BodyText"/>
      </w:pPr>
    </w:p>
    <w:p w:rsidR="004C1180" w:rsidP="006D6B58">
      <w:pPr>
        <w:pStyle w:val="BodyText"/>
      </w:pPr>
    </w:p>
    <w:p w:rsidR="00000000" w:rsidRPr="006D6B58" w:rsidP="006D6B58">
      <w:pPr>
        <w:pStyle w:val="Heading1"/>
      </w:pPr>
      <w:bookmarkStart w:id="10" w:name="O_483533"/>
      <w:bookmarkEnd w:id="10"/>
      <w:r w:rsidRPr="006D6B58">
        <w:t>Evidence Guide</w:t>
      </w:r>
    </w:p>
    <w:tbl>
      <w:tblPr>
        <w:tblW w:w="9570" w:type="dxa"/>
        <w:tblLayout w:type="fixed"/>
        <w:tblCellMar>
          <w:left w:w="62" w:type="dxa"/>
          <w:right w:w="62" w:type="dxa"/>
        </w:tblCellMar>
        <w:tblLook w:val="0000"/>
      </w:tblPr>
      <w:tblGrid>
        <w:gridCol w:w="3484"/>
        <w:gridCol w:w="6086"/>
      </w:tblGrid>
      <w:tr w:rsidTr="004C11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EVIDENCE GUIDE</w:t>
            </w:r>
          </w:p>
        </w:tc>
      </w:tr>
      <w:tr w:rsidTr="004C11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t>The evidence guide provides advice on assessment and must be read in conjunction with the performance criteria, required skills and knowledge, range statement and the Assessment Guidelines for the Training Package.</w:t>
            </w:r>
          </w:p>
        </w:tc>
      </w:tr>
      <w:tr w:rsidTr="004C118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p>
        </w:tc>
      </w:tr>
      <w:tr w:rsidTr="004C118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Assessors must be satisfied that the candidate can competently and consistently:</w:t>
            </w:r>
          </w:p>
          <w:p w:rsidR="00000000" w:rsidRPr="006D6B58" w:rsidP="006D6B58">
            <w:pPr>
              <w:pStyle w:val="ListBullet"/>
            </w:pPr>
            <w:r w:rsidRPr="006D6B58">
              <w:t>interpret and apply team standards and expectations</w:t>
            </w:r>
          </w:p>
          <w:p w:rsidR="00000000" w:rsidRPr="006D6B58" w:rsidP="006D6B58">
            <w:pPr>
              <w:pStyle w:val="ListBullet"/>
            </w:pPr>
            <w:r w:rsidRPr="006D6B58">
              <w:t>demo</w:t>
            </w:r>
            <w:r w:rsidRPr="006D6B58">
              <w:t>nstrate personal presentation and conduct to team expectations for a minimum duration of one (1) day on at least three (3) occasions in motorsport environments, including:</w:t>
            </w:r>
          </w:p>
          <w:p w:rsidR="00000000" w:rsidRPr="006D6B58" w:rsidP="006D6B58">
            <w:pPr>
              <w:pStyle w:val="ListBullet2"/>
            </w:pPr>
            <w:r w:rsidRPr="006D6B58">
              <w:t>workshop</w:t>
            </w:r>
          </w:p>
          <w:p w:rsidR="00000000" w:rsidRPr="006D6B58" w:rsidP="006D6B58">
            <w:pPr>
              <w:pStyle w:val="ListBullet2"/>
            </w:pPr>
            <w:r w:rsidRPr="006D6B58">
              <w:t>competition event</w:t>
            </w:r>
          </w:p>
          <w:p w:rsidR="00000000" w:rsidRPr="006D6B58" w:rsidP="006D6B58">
            <w:pPr>
              <w:pStyle w:val="ListBullet2"/>
            </w:pPr>
            <w:r w:rsidRPr="006D6B58">
              <w:t>promotional activity</w:t>
            </w:r>
          </w:p>
          <w:p w:rsidR="00000000" w:rsidRPr="006D6B58" w:rsidP="006D6B58">
            <w:pPr>
              <w:pStyle w:val="BodyText"/>
            </w:pPr>
            <w:r w:rsidRPr="006D6B58">
              <w:t>(each environment must be covered at least once)</w:t>
            </w:r>
          </w:p>
          <w:p w:rsidR="00000000" w:rsidRPr="006D6B58" w:rsidP="006D6B58">
            <w:pPr>
              <w:pStyle w:val="ListBullet"/>
            </w:pPr>
            <w:r w:rsidRPr="006D6B58">
              <w:t>develop a personal résumé, including detailed statements of:</w:t>
            </w:r>
          </w:p>
          <w:p w:rsidR="00000000" w:rsidRPr="006D6B58" w:rsidP="006D6B58">
            <w:pPr>
              <w:pStyle w:val="ListBullet2"/>
            </w:pPr>
            <w:r w:rsidRPr="006D6B58">
              <w:t>qualifications and training</w:t>
            </w:r>
          </w:p>
          <w:p w:rsidR="00000000" w:rsidRPr="006D6B58" w:rsidP="006D6B58">
            <w:pPr>
              <w:pStyle w:val="ListBullet2"/>
            </w:pPr>
            <w:r w:rsidRPr="006D6B58">
              <w:t>experience in the motorsport industry</w:t>
            </w:r>
          </w:p>
          <w:p w:rsidR="00000000" w:rsidRPr="006D6B58" w:rsidP="006D6B58">
            <w:pPr>
              <w:pStyle w:val="ListBullet2"/>
            </w:pPr>
            <w:r w:rsidRPr="006D6B58">
              <w:t>relevant experience beyond the motorsport industry</w:t>
            </w:r>
          </w:p>
          <w:p w:rsidR="00000000" w:rsidRPr="006D6B58" w:rsidP="006D6B58">
            <w:pPr>
              <w:pStyle w:val="ListBullet2"/>
            </w:pPr>
            <w:r w:rsidRPr="006D6B58">
              <w:t>testimony from employers, c</w:t>
            </w:r>
            <w:r w:rsidRPr="006D6B58">
              <w:t xml:space="preserve">olleagues or training bodies </w:t>
            </w:r>
          </w:p>
          <w:p w:rsidR="00000000" w:rsidRPr="006D6B58" w:rsidP="006D6B58">
            <w:pPr>
              <w:pStyle w:val="ListBullet"/>
            </w:pPr>
            <w:r w:rsidRPr="006D6B58">
              <w:t>develop a personal health and fitness plan, including detailed statements of:</w:t>
            </w:r>
          </w:p>
          <w:p w:rsidR="00000000" w:rsidRPr="006D6B58" w:rsidP="006D6B58">
            <w:pPr>
              <w:pStyle w:val="ListBullet2"/>
            </w:pPr>
            <w:r w:rsidRPr="006D6B58">
              <w:t xml:space="preserve">a minimum of three (3) strategies for managing nutrition needs. Each strategy must demonstrate a knowledge of recommended nutritional intake </w:t>
            </w:r>
          </w:p>
          <w:p w:rsidR="00000000" w:rsidRPr="006D6B58" w:rsidP="006D6B58">
            <w:pPr>
              <w:pStyle w:val="ListBullet2"/>
            </w:pPr>
            <w:r w:rsidRPr="006D6B58">
              <w:t>a mi</w:t>
            </w:r>
            <w:r w:rsidRPr="006D6B58">
              <w:t>nimum of three (3) strategies for increasing personal fitness. Strategies must address at least one (1) of flexibility, cardiovascular fitness, muscular strength and endurance</w:t>
            </w:r>
          </w:p>
          <w:p w:rsidR="00000000" w:rsidRPr="006D6B58" w:rsidP="006D6B58">
            <w:pPr>
              <w:pStyle w:val="ListBullet2"/>
            </w:pPr>
            <w:r w:rsidRPr="006D6B58">
              <w:t>a minimum of three (3) stress management strategies</w:t>
            </w:r>
          </w:p>
          <w:p w:rsidR="00000000" w:rsidRPr="006D6B58" w:rsidP="006D6B58">
            <w:pPr>
              <w:pStyle w:val="ListBullet"/>
            </w:pPr>
            <w:r w:rsidRPr="006D6B58">
              <w:t>demonstrate a minimum of three (3) conflict resolution strategies, in situations covering:</w:t>
            </w:r>
          </w:p>
          <w:p w:rsidR="00000000" w:rsidRPr="006D6B58" w:rsidP="006D6B58">
            <w:pPr>
              <w:pStyle w:val="ListBullet2"/>
            </w:pPr>
            <w:r w:rsidRPr="006D6B58">
              <w:t>tight timeframes or extended working hours</w:t>
            </w:r>
          </w:p>
          <w:p w:rsidR="00000000" w:rsidRPr="006D6B58" w:rsidP="006D6B58">
            <w:pPr>
              <w:pStyle w:val="ListBullet2"/>
            </w:pPr>
            <w:r w:rsidRPr="006D6B58">
              <w:t>differing expectations</w:t>
            </w:r>
          </w:p>
          <w:p w:rsidR="00000000" w:rsidRPr="006D6B58" w:rsidP="006D6B58">
            <w:pPr>
              <w:pStyle w:val="ListBullet2"/>
            </w:pPr>
            <w:r w:rsidRPr="006D6B58">
              <w:t>different working styles</w:t>
            </w:r>
          </w:p>
          <w:p w:rsidR="00000000" w:rsidRPr="006D6B58" w:rsidP="006D6B58">
            <w:pPr>
              <w:pStyle w:val="ListBullet2"/>
            </w:pPr>
            <w:r w:rsidRPr="006D6B58">
              <w:t>appropriate persons external to the team</w:t>
            </w:r>
          </w:p>
          <w:p w:rsidR="00000000" w:rsidRPr="006D6B58" w:rsidP="006D6B58">
            <w:pPr>
              <w:pStyle w:val="ListBullet"/>
            </w:pPr>
            <w:r w:rsidRPr="006D6B58">
              <w:t>work with and around other team</w:t>
            </w:r>
            <w:r w:rsidRPr="006D6B58">
              <w:t xml:space="preserve"> members</w:t>
            </w:r>
          </w:p>
          <w:p w:rsidR="00000000" w:rsidP="006D6B58">
            <w:pPr>
              <w:pStyle w:val="ListBullet"/>
              <w:rPr>
                <w:lang w:val="en-NZ"/>
              </w:rPr>
            </w:pPr>
            <w:r w:rsidRPr="006D6B58">
              <w:t>modify activities to cater for variations in workplace context and environment.</w:t>
            </w:r>
          </w:p>
        </w:tc>
      </w:tr>
      <w:tr w:rsidTr="004C118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Context of</w:t>
            </w:r>
            <w:r w:rsidRPr="006D6B58">
              <w:t xml:space="preserve">, </w:t>
            </w:r>
            <w:r w:rsidRPr="006D6B58">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ListBullet"/>
            </w:pPr>
            <w:r w:rsidRPr="006D6B58">
              <w:t xml:space="preserve">The application of competency is to be assessed in the workplace or a simulated </w:t>
            </w:r>
            <w:r w:rsidRPr="006D6B58">
              <w:t>environment that reflects as far as possible the actual working environment.</w:t>
            </w:r>
          </w:p>
          <w:p w:rsidR="00000000" w:rsidRPr="006D6B58" w:rsidP="006D6B58">
            <w:pPr>
              <w:pStyle w:val="ListBullet"/>
            </w:pPr>
            <w:r w:rsidRPr="006D6B58">
              <w:t>Assessment is to occur using standard and authorised work practices, safety requirements and environmental constraints.</w:t>
            </w:r>
          </w:p>
          <w:p w:rsidR="00000000" w:rsidRPr="006D6B58" w:rsidP="006D6B58">
            <w:pPr>
              <w:pStyle w:val="ListBullet"/>
            </w:pPr>
            <w:r w:rsidRPr="006D6B58">
              <w:t>Assessment is to comply with relevant regulatory requiremen</w:t>
            </w:r>
            <w:r w:rsidRPr="006D6B58">
              <w:t>ts, including specified Australian standards.</w:t>
            </w:r>
          </w:p>
          <w:p w:rsidR="00000000" w:rsidRPr="006D6B58" w:rsidP="006D6B58">
            <w:pPr>
              <w:pStyle w:val="ListBullet"/>
            </w:pPr>
            <w:r w:rsidRPr="006D6B58">
              <w:t>Where applicable, reasonable adjustment must be made to work environments and training situations to accommodate ethnicity, age, gender, demographics and disability.</w:t>
            </w:r>
          </w:p>
          <w:p w:rsidR="00000000" w:rsidRPr="006D6B58" w:rsidP="006D6B58">
            <w:pPr>
              <w:pStyle w:val="ListBullet"/>
            </w:pPr>
            <w:r w:rsidRPr="006D6B58">
              <w:t>The following resources should be made avail</w:t>
            </w:r>
            <w:r w:rsidRPr="006D6B58">
              <w:t xml:space="preserve">able: </w:t>
            </w:r>
          </w:p>
          <w:p w:rsidR="00000000" w:rsidRPr="006D6B58" w:rsidP="006D6B58">
            <w:pPr>
              <w:pStyle w:val="ListBullet2"/>
            </w:pPr>
            <w:r w:rsidRPr="006D6B58">
              <w:t>access to job/role descriptions</w:t>
            </w:r>
          </w:p>
          <w:p w:rsidR="00000000" w:rsidP="006D6B58">
            <w:pPr>
              <w:pStyle w:val="ListBullet2"/>
              <w:rPr>
                <w:lang w:val="en-NZ"/>
              </w:rPr>
            </w:pPr>
            <w:r w:rsidRPr="006D6B58">
              <w:t>documentation of team procedures and processes.</w:t>
            </w:r>
          </w:p>
        </w:tc>
      </w:tr>
      <w:tr w:rsidTr="004C118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ListBullet"/>
            </w:pPr>
            <w:r w:rsidRPr="006D6B58">
              <w:t>Assessment must satisfy the endorsed Assessment Guidelines of this Training Package.</w:t>
            </w:r>
          </w:p>
          <w:p w:rsidR="00000000" w:rsidRPr="006D6B58" w:rsidP="006D6B58">
            <w:pPr>
              <w:pStyle w:val="ListBullet"/>
            </w:pPr>
            <w:r w:rsidRPr="006D6B58">
              <w:t>Assessment methods must confirm consistency and accuracy of performance (over time and in a range of workplace relevant contexts) together with application of Required Skills and Knowledge.</w:t>
            </w:r>
          </w:p>
          <w:p w:rsidR="00000000" w:rsidRPr="006D6B58" w:rsidP="006D6B58">
            <w:pPr>
              <w:pStyle w:val="ListBullet"/>
            </w:pPr>
            <w:r w:rsidRPr="006D6B58">
              <w:t>Assessment methods must be by direct observation of tasks and incl</w:t>
            </w:r>
            <w:r w:rsidRPr="006D6B58">
              <w:t>ude questioning on Required Skills and Knowledge to ensure its correct interpretation and application.</w:t>
            </w:r>
          </w:p>
          <w:p w:rsidR="00000000" w:rsidRPr="006D6B58" w:rsidP="006D6B58">
            <w:pPr>
              <w:pStyle w:val="ListBullet"/>
            </w:pPr>
            <w:r w:rsidRPr="006D6B58">
              <w:t>Assessment may be applied under project-related conditions (real or simulated) and require evidence of process.</w:t>
            </w:r>
          </w:p>
          <w:p w:rsidR="00000000" w:rsidRPr="006D6B58" w:rsidP="006D6B58">
            <w:pPr>
              <w:pStyle w:val="ListBullet"/>
            </w:pPr>
            <w:r w:rsidRPr="006D6B58">
              <w:t>Assessment must confirm a reasonable inference that competency is able not only to be satisfied under the particular circumstance, but is able to be transferred to other circumstances.</w:t>
            </w:r>
          </w:p>
          <w:p w:rsidR="00000000" w:rsidP="006D6B58">
            <w:pPr>
              <w:pStyle w:val="ListBullet"/>
              <w:rPr>
                <w:lang w:val="en-NZ"/>
              </w:rPr>
            </w:pPr>
            <w:r w:rsidRPr="006D6B58">
              <w:t>Competence in this unit may be assessed in conjunction with other funct</w:t>
            </w:r>
            <w:r w:rsidRPr="006D6B58">
              <w:t>ional units which together form part of the holistic work role.</w:t>
            </w:r>
          </w:p>
        </w:tc>
      </w:tr>
      <w:tr w:rsidTr="004C1180">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 xml:space="preserve">Assessment processes and techniques must be culturally sensitive and appropriate to the language and literacy capacity of the candidate and the work being </w:t>
            </w:r>
            <w:r w:rsidRPr="006D6B58">
              <w:t>performed.</w:t>
            </w:r>
          </w:p>
        </w:tc>
      </w:tr>
    </w:tbl>
    <w:p w:rsidR="004C1180" w:rsidP="006D6B58">
      <w:pPr>
        <w:pStyle w:val="BodyText"/>
      </w:pPr>
    </w:p>
    <w:p w:rsidR="004C1180" w:rsidP="006D6B58">
      <w:pPr>
        <w:pStyle w:val="BodyText"/>
      </w:pPr>
    </w:p>
    <w:p w:rsidR="00000000" w:rsidRPr="006D6B58" w:rsidP="006D6B58">
      <w:pPr>
        <w:pStyle w:val="Heading1"/>
      </w:pPr>
      <w:bookmarkStart w:id="11" w:name="O_483537"/>
      <w:bookmarkEnd w:id="11"/>
      <w:r w:rsidRPr="006D6B58">
        <w:t>Range Statement</w:t>
      </w:r>
    </w:p>
    <w:tbl>
      <w:tblPr>
        <w:tblW w:w="0" w:type="auto"/>
        <w:tblLayout w:type="fixed"/>
        <w:tblCellMar>
          <w:left w:w="62" w:type="dxa"/>
          <w:right w:w="62" w:type="dxa"/>
        </w:tblCellMar>
        <w:tblLook w:val="0000"/>
      </w:tblPr>
      <w:tblGrid>
        <w:gridCol w:w="3418"/>
        <w:gridCol w:w="5104"/>
      </w:tblGrid>
      <w:tr w:rsidTr="004C11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RANGE STATEMENT</w:t>
            </w:r>
          </w:p>
        </w:tc>
      </w:tr>
      <w:tr w:rsidTr="004C11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t xml:space="preserve">The range statement relates to the unit of competency as a whole. It allows for different work environments and situations that may affect </w:t>
            </w:r>
            <w:r w:rsidRPr="006D6B58">
              <w:t>performance. Bold italicised wording, if used in the performance criteria, is detailed below. Essential operating conditions that may be present with training and assessment (depending on the work situation, needs of the candidate, accessibility of the ite</w:t>
            </w:r>
            <w:r w:rsidRPr="006D6B58">
              <w:t>m, and local industry and regional contexts) may also be included.</w:t>
            </w:r>
          </w:p>
        </w:tc>
      </w:tr>
      <w:tr w:rsidTr="004C118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Career planning</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Career planning may include:</w:t>
            </w:r>
          </w:p>
          <w:p w:rsidR="00000000" w:rsidP="006D6B58">
            <w:pPr>
              <w:pStyle w:val="ListBullet"/>
              <w:rPr>
                <w:lang w:val="en-NZ"/>
              </w:rPr>
            </w:pPr>
            <w:r w:rsidRPr="006D6B58">
              <w:t>researching personal expectations and potential career paths within and beyond the motorsport team, including national and international oppo</w:t>
            </w:r>
            <w:r w:rsidRPr="006D6B58">
              <w:t>rtunities</w:t>
            </w:r>
          </w:p>
        </w:tc>
      </w:tr>
      <w:tr w:rsidTr="004C118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Managing personal learning</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 xml:space="preserve">Managing personal learning may include: </w:t>
            </w:r>
          </w:p>
          <w:p w:rsidR="00000000" w:rsidRPr="006D6B58" w:rsidP="006D6B58">
            <w:pPr>
              <w:pStyle w:val="ListBullet"/>
            </w:pPr>
            <w:r w:rsidRPr="006D6B58">
              <w:t>researching different learning styles</w:t>
            </w:r>
          </w:p>
          <w:p w:rsidR="00000000" w:rsidRPr="006D6B58" w:rsidP="006D6B58">
            <w:pPr>
              <w:pStyle w:val="ListBullet"/>
            </w:pPr>
            <w:r w:rsidRPr="006D6B58">
              <w:t>determining personal preferences</w:t>
            </w:r>
          </w:p>
          <w:p w:rsidR="00000000" w:rsidP="006D6B58">
            <w:pPr>
              <w:pStyle w:val="ListBullet"/>
              <w:rPr>
                <w:lang w:val="en-NZ"/>
              </w:rPr>
            </w:pPr>
            <w:r w:rsidRPr="006D6B58">
              <w:t>devising strategies to increase the effectiveness of personal learning</w:t>
            </w:r>
          </w:p>
        </w:tc>
      </w:tr>
      <w:tr w:rsidTr="004C118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Health in a motorsport environment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Health in a motorsport environment may include understanding:</w:t>
            </w:r>
          </w:p>
          <w:p w:rsidR="00000000" w:rsidRPr="006D6B58" w:rsidP="006D6B58">
            <w:pPr>
              <w:pStyle w:val="ListBullet"/>
            </w:pPr>
            <w:r w:rsidRPr="006D6B58">
              <w:t>the principles of fitness</w:t>
            </w:r>
          </w:p>
          <w:p w:rsidR="00000000" w:rsidRPr="006D6B58" w:rsidP="006D6B58">
            <w:pPr>
              <w:pStyle w:val="ListBullet"/>
            </w:pPr>
            <w:r w:rsidRPr="006D6B58">
              <w:t>nutrition</w:t>
            </w:r>
          </w:p>
          <w:p w:rsidR="00000000" w:rsidRPr="006D6B58" w:rsidP="006D6B58">
            <w:pPr>
              <w:pStyle w:val="ListBullet"/>
            </w:pPr>
            <w:r w:rsidRPr="006D6B58">
              <w:t>the impact of legal and illegal drugs on body functioning</w:t>
            </w:r>
          </w:p>
          <w:p w:rsidR="00000000" w:rsidP="006D6B58">
            <w:pPr>
              <w:pStyle w:val="ListBullet"/>
              <w:rPr>
                <w:lang w:val="en-NZ"/>
              </w:rPr>
            </w:pPr>
            <w:r w:rsidRPr="006D6B58">
              <w:t>performance and stress management</w:t>
            </w:r>
          </w:p>
        </w:tc>
      </w:tr>
      <w:tr w:rsidTr="004C118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WHS requirements are to be in accordance with applicable commonwealth, state or territory legislation and regulations, and organisational safety policies and procedures, and may include:</w:t>
            </w:r>
          </w:p>
          <w:p w:rsidR="00000000" w:rsidRPr="006D6B58" w:rsidP="006D6B58">
            <w:pPr>
              <w:pStyle w:val="ListBullet"/>
            </w:pPr>
            <w:r w:rsidRPr="006D6B58">
              <w:t xml:space="preserve">personal protective equipment and clothing </w:t>
            </w:r>
          </w:p>
          <w:p w:rsidR="00000000" w:rsidRPr="006D6B58" w:rsidP="006D6B58">
            <w:pPr>
              <w:pStyle w:val="ListBullet"/>
            </w:pPr>
            <w:r w:rsidRPr="006D6B58">
              <w:t>safety equipment</w:t>
            </w:r>
          </w:p>
          <w:p w:rsidR="00000000" w:rsidRPr="006D6B58" w:rsidP="006D6B58">
            <w:pPr>
              <w:pStyle w:val="ListBullet"/>
            </w:pPr>
            <w:r w:rsidRPr="006D6B58">
              <w:t>first a</w:t>
            </w:r>
            <w:r w:rsidRPr="006D6B58">
              <w:t>id equipment</w:t>
            </w:r>
          </w:p>
          <w:p w:rsidR="00000000" w:rsidRPr="006D6B58" w:rsidP="006D6B58">
            <w:pPr>
              <w:pStyle w:val="ListBullet"/>
            </w:pPr>
            <w:r w:rsidRPr="006D6B58">
              <w:t>hazard and risk control</w:t>
            </w:r>
          </w:p>
          <w:p w:rsidR="00000000" w:rsidRPr="006D6B58" w:rsidP="006D6B58">
            <w:pPr>
              <w:pStyle w:val="ListBullet"/>
            </w:pPr>
            <w:r w:rsidRPr="006D6B58">
              <w:t>elimination of hazardous materials and substances</w:t>
            </w:r>
          </w:p>
          <w:p w:rsidR="00000000" w:rsidRPr="006D6B58" w:rsidP="006D6B58">
            <w:pPr>
              <w:pStyle w:val="ListBullet"/>
            </w:pPr>
            <w:r w:rsidRPr="006D6B58">
              <w:t>manual handling, including shifting, lifting and carrying</w:t>
            </w:r>
          </w:p>
          <w:p w:rsidR="00000000" w:rsidRPr="006D6B58" w:rsidP="006D6B58">
            <w:pPr>
              <w:pStyle w:val="ListBullet"/>
            </w:pPr>
            <w:r w:rsidRPr="006D6B58">
              <w:t>emergency procedures</w:t>
            </w:r>
          </w:p>
          <w:p w:rsidR="00000000" w:rsidRPr="006D6B58" w:rsidP="006D6B58">
            <w:pPr>
              <w:pStyle w:val="ListBullet"/>
            </w:pPr>
            <w:r w:rsidRPr="006D6B58">
              <w:t>team insurance requirements</w:t>
            </w:r>
          </w:p>
          <w:p w:rsidR="00000000" w:rsidRPr="006D6B58" w:rsidP="006D6B58">
            <w:pPr>
              <w:pStyle w:val="ListBullet"/>
            </w:pPr>
            <w:r w:rsidRPr="006D6B58">
              <w:t>material safety management systems</w:t>
            </w:r>
          </w:p>
          <w:p w:rsidR="00000000" w:rsidRPr="006D6B58" w:rsidP="006D6B58">
            <w:pPr>
              <w:pStyle w:val="ListBullet"/>
            </w:pPr>
            <w:r w:rsidRPr="006D6B58">
              <w:t>controlling body requiremen</w:t>
            </w:r>
            <w:r w:rsidRPr="006D6B58">
              <w:t>ts</w:t>
            </w:r>
          </w:p>
          <w:p w:rsidR="00000000" w:rsidRPr="006D6B58" w:rsidP="006D6B58">
            <w:pPr>
              <w:pStyle w:val="ListBullet"/>
            </w:pPr>
            <w:r w:rsidRPr="006D6B58">
              <w:t>manufacturer/component supplier specifications</w:t>
            </w:r>
          </w:p>
          <w:p w:rsidR="00000000" w:rsidP="006D6B58">
            <w:pPr>
              <w:pStyle w:val="ListBullet"/>
              <w:rPr>
                <w:lang w:val="en-NZ"/>
              </w:rPr>
            </w:pPr>
            <w:r w:rsidRPr="006D6B58">
              <w:t xml:space="preserve">local safe operating procedures </w:t>
            </w:r>
          </w:p>
        </w:tc>
      </w:tr>
      <w:tr w:rsidTr="004C118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Information and procedures may include:</w:t>
            </w:r>
          </w:p>
          <w:p w:rsidR="00000000" w:rsidRPr="006D6B58" w:rsidP="006D6B58">
            <w:pPr>
              <w:pStyle w:val="ListBullet"/>
            </w:pPr>
            <w:r w:rsidRPr="006D6B58">
              <w:t xml:space="preserve">controlling body rules, category rules and supplementary regulations </w:t>
            </w:r>
          </w:p>
          <w:p w:rsidR="00000000" w:rsidRPr="006D6B58" w:rsidP="006D6B58">
            <w:pPr>
              <w:pStyle w:val="ListBullet"/>
            </w:pPr>
            <w:r w:rsidRPr="006D6B58">
              <w:t>team polic</w:t>
            </w:r>
            <w:r w:rsidRPr="006D6B58">
              <w:t>ies and procedures relating to representing the team in public</w:t>
            </w:r>
          </w:p>
          <w:p w:rsidR="00000000" w:rsidRPr="006D6B58" w:rsidP="006D6B58">
            <w:pPr>
              <w:pStyle w:val="ListBullet"/>
            </w:pPr>
            <w:r w:rsidRPr="006D6B58">
              <w:t>team procedures relating to reporting and communication</w:t>
            </w:r>
          </w:p>
        </w:tc>
      </w:tr>
    </w:tbl>
    <w:p w:rsidR="00000000" w:rsidRPr="006D6B58" w:rsidP="006D6B58">
      <w:pPr>
        <w:pStyle w:val="BodyText"/>
      </w:pPr>
    </w:p>
    <w:p w:rsidR="00000000" w:rsidRPr="006D6B58" w:rsidP="006D6B58">
      <w:pPr>
        <w:pStyle w:val="AllowPageBreak"/>
      </w:pPr>
    </w:p>
    <w:p w:rsidR="00000000" w:rsidRPr="006D6B58" w:rsidP="006D6B58">
      <w:pPr>
        <w:pStyle w:val="Heading1"/>
      </w:pPr>
      <w:bookmarkStart w:id="12" w:name="O_483540"/>
      <w:bookmarkEnd w:id="12"/>
      <w:r w:rsidRPr="006D6B58">
        <w:t>Unit Sector(s)</w:t>
      </w:r>
    </w:p>
    <w:tbl>
      <w:tblPr>
        <w:tblW w:w="0" w:type="auto"/>
        <w:tblLayout w:type="fixed"/>
        <w:tblCellMar>
          <w:left w:w="62" w:type="dxa"/>
          <w:right w:w="62" w:type="dxa"/>
        </w:tblCellMar>
        <w:tblLook w:val="0000"/>
      </w:tblPr>
      <w:tblGrid>
        <w:gridCol w:w="2609"/>
        <w:gridCol w:w="5913"/>
      </w:tblGrid>
      <w:tr w:rsidTr="004C118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Motorsport</w:t>
            </w:r>
          </w:p>
        </w:tc>
      </w:tr>
    </w:tbl>
    <w:p w:rsidR="004C1180" w:rsidP="006D6B58">
      <w:pPr>
        <w:pStyle w:val="BodyText"/>
      </w:pPr>
    </w:p>
    <w:p w:rsidR="004C1180" w:rsidP="006D6B58">
      <w:pPr>
        <w:pStyle w:val="BodyText"/>
      </w:pPr>
    </w:p>
    <w:p w:rsidR="00000000" w:rsidRPr="006D6B58" w:rsidP="006D6B58">
      <w:pPr>
        <w:pStyle w:val="Heading1"/>
      </w:pPr>
      <w:bookmarkStart w:id="13" w:name="O_483529"/>
      <w:bookmarkEnd w:id="13"/>
      <w:r w:rsidRPr="006D6B58">
        <w:t>Co-requisite units</w:t>
      </w:r>
    </w:p>
    <w:p w:rsidR="00000000" w:rsidRPr="006D6B58" w:rsidP="006D6B58">
      <w:pPr>
        <w:pStyle w:val="BodyText"/>
      </w:pPr>
      <w:r w:rsidRPr="006D6B58">
        <w:t xml:space="preserve">Not applicable. </w:t>
      </w:r>
    </w:p>
    <w:p w:rsidR="00000000" w:rsidRPr="006D6B58" w:rsidP="006D6B58">
      <w:pPr>
        <w:pStyle w:val="AllowPageBreak"/>
      </w:pPr>
    </w:p>
    <w:p w:rsidR="00000000" w:rsidRPr="006D6B58" w:rsidP="006D6B58">
      <w:pPr>
        <w:pStyle w:val="Heading1"/>
      </w:pPr>
      <w:bookmarkStart w:id="14" w:name="O_483528"/>
      <w:bookmarkEnd w:id="14"/>
      <w:r w:rsidRPr="006D6B58">
        <w:t>Competency field</w:t>
      </w:r>
    </w:p>
    <w:tbl>
      <w:tblPr>
        <w:tblW w:w="0" w:type="auto"/>
        <w:tblLayout w:type="fixed"/>
        <w:tblCellMar>
          <w:left w:w="62" w:type="dxa"/>
          <w:right w:w="62" w:type="dxa"/>
        </w:tblCellMar>
        <w:tblLook w:val="0000"/>
      </w:tblPr>
      <w:tblGrid>
        <w:gridCol w:w="2782"/>
        <w:gridCol w:w="5740"/>
      </w:tblGrid>
      <w:tr w:rsidTr="004C1180">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58">
            <w:pPr>
              <w:pStyle w:val="BodyText"/>
              <w:rPr>
                <w:lang w:val="en-NZ"/>
              </w:rPr>
            </w:pPr>
            <w:r w:rsidRPr="006D6B58">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58" w:rsidP="006D6B58">
            <w:pPr>
              <w:pStyle w:val="BodyText"/>
            </w:pPr>
            <w:r w:rsidRPr="006D6B58">
              <w:t xml:space="preserve"> </w:t>
            </w:r>
          </w:p>
        </w:tc>
      </w:tr>
    </w:tbl>
    <w:p w:rsidR="004C1180" w:rsidP="006D6B58">
      <w:pPr>
        <w:pStyle w:val="BodyText"/>
      </w:pPr>
    </w:p>
    <w:p w:rsidR="004C1180" w:rsidP="006D6B58">
      <w:pPr>
        <w:pStyle w:val="BodyText"/>
      </w:pPr>
    </w:p>
    <w:p w:rsidR="00000000" w:rsidRPr="006D6B58" w:rsidP="006D6B58"/>
    <w:sectPr w:rsidSect="006D6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58" w:rsidRPr="004C1180" w:rsidP="004C1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80" w:rsidP="006D6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1180" w:rsidP="006D6B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C1180" w:rsidP="006D6B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58" w:rsidRPr="004C1180" w:rsidP="004C11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80" w:rsidRPr="002D2AF8" w:rsidP="006D6B58">
    <w:pPr>
      <w:pStyle w:val="Header"/>
      <w:framePr w:wrap="around"/>
    </w:pPr>
    <w:r>
      <w:fldChar w:fldCharType="begin"/>
    </w:r>
    <w:r>
      <w:instrText xml:space="preserve"> TITLE   \* MERGEFORMAT </w:instrText>
    </w:r>
    <w:r>
      <w:fldChar w:fldCharType="separate"/>
    </w:r>
    <w:r>
      <w:t>AURMGA4002 Manage personal presentation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C1180" w:rsidP="006D6B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6B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6E2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E1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B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B58"/>
    <w:pPr>
      <w:spacing w:before="360" w:after="60"/>
      <w:outlineLvl w:val="0"/>
    </w:pPr>
    <w:rPr>
      <w:sz w:val="32"/>
    </w:rPr>
  </w:style>
  <w:style w:type="paragraph" w:styleId="Heading2">
    <w:name w:val="heading 2"/>
    <w:basedOn w:val="HeadingBase"/>
    <w:next w:val="BodyText"/>
    <w:link w:val="Heading2Char"/>
    <w:qFormat/>
    <w:rsid w:val="006D6B58"/>
    <w:pPr>
      <w:keepLines/>
      <w:spacing w:before="240" w:after="120"/>
      <w:outlineLvl w:val="1"/>
    </w:pPr>
    <w:rPr>
      <w:sz w:val="28"/>
      <w:szCs w:val="40"/>
    </w:rPr>
  </w:style>
  <w:style w:type="paragraph" w:styleId="Heading3">
    <w:name w:val="heading 3"/>
    <w:basedOn w:val="HeadingBase"/>
    <w:next w:val="BodyText"/>
    <w:link w:val="Heading3Char"/>
    <w:qFormat/>
    <w:rsid w:val="006D6B58"/>
    <w:pPr>
      <w:spacing w:before="180" w:after="120"/>
      <w:outlineLvl w:val="2"/>
    </w:pPr>
    <w:rPr>
      <w:spacing w:val="-10"/>
      <w:kern w:val="32"/>
    </w:rPr>
  </w:style>
  <w:style w:type="paragraph" w:styleId="Heading4">
    <w:name w:val="heading 4"/>
    <w:basedOn w:val="HeadingBase"/>
    <w:next w:val="BodyText"/>
    <w:link w:val="Heading4Char"/>
    <w:qFormat/>
    <w:rsid w:val="006D6B58"/>
    <w:pPr>
      <w:spacing w:before="160" w:after="120"/>
      <w:outlineLvl w:val="3"/>
    </w:pPr>
    <w:rPr>
      <w:sz w:val="22"/>
    </w:rPr>
  </w:style>
  <w:style w:type="paragraph" w:styleId="Heading5">
    <w:name w:val="heading 5"/>
    <w:basedOn w:val="HeadingBase"/>
    <w:next w:val="Normal"/>
    <w:link w:val="Heading5Char"/>
    <w:qFormat/>
    <w:rsid w:val="006D6B58"/>
    <w:pPr>
      <w:spacing w:before="80"/>
      <w:outlineLvl w:val="4"/>
    </w:pPr>
    <w:rPr>
      <w:color w:val="918585"/>
      <w:sz w:val="20"/>
    </w:rPr>
  </w:style>
  <w:style w:type="paragraph" w:styleId="Heading6">
    <w:name w:val="heading 6"/>
    <w:basedOn w:val="HeadingBase"/>
    <w:next w:val="Normal"/>
    <w:link w:val="Heading6Char"/>
    <w:qFormat/>
    <w:rsid w:val="006D6B58"/>
    <w:pPr>
      <w:spacing w:before="60"/>
      <w:outlineLvl w:val="5"/>
    </w:pPr>
    <w:rPr>
      <w:color w:val="918585"/>
      <w:sz w:val="20"/>
    </w:rPr>
  </w:style>
  <w:style w:type="paragraph" w:styleId="Heading7">
    <w:name w:val="heading 7"/>
    <w:basedOn w:val="Normal"/>
    <w:next w:val="Normal"/>
    <w:link w:val="Heading7Char"/>
    <w:qFormat/>
    <w:rsid w:val="006D6B58"/>
    <w:pPr>
      <w:ind w:left="720"/>
      <w:outlineLvl w:val="6"/>
    </w:pPr>
    <w:rPr>
      <w:i/>
    </w:rPr>
  </w:style>
  <w:style w:type="paragraph" w:styleId="Heading8">
    <w:name w:val="heading 8"/>
    <w:basedOn w:val="Normal"/>
    <w:next w:val="Normal"/>
    <w:link w:val="Heading8Char"/>
    <w:qFormat/>
    <w:rsid w:val="006D6B58"/>
    <w:pPr>
      <w:ind w:left="720"/>
      <w:outlineLvl w:val="7"/>
    </w:pPr>
    <w:rPr>
      <w:i/>
    </w:rPr>
  </w:style>
  <w:style w:type="paragraph" w:styleId="Heading9">
    <w:name w:val="heading 9"/>
    <w:basedOn w:val="Normal"/>
    <w:next w:val="Normal"/>
    <w:link w:val="Heading9Char"/>
    <w:qFormat/>
    <w:rsid w:val="006D6B58"/>
    <w:pPr>
      <w:ind w:left="720"/>
      <w:outlineLvl w:val="8"/>
    </w:pPr>
    <w:rPr>
      <w:i/>
    </w:rPr>
  </w:style>
  <w:style w:type="character" w:default="1" w:styleId="DefaultParagraphFont">
    <w:name w:val="Default Paragraph Font"/>
    <w:uiPriority w:val="1"/>
    <w:unhideWhenUsed/>
    <w:rsid w:val="006D6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B58"/>
  </w:style>
  <w:style w:type="character" w:customStyle="1" w:styleId="Heading1Char">
    <w:name w:val="Heading 1 Char"/>
    <w:basedOn w:val="DefaultParagraphFont"/>
    <w:link w:val="Heading1"/>
    <w:rsid w:val="006D6B58"/>
    <w:rPr>
      <w:rFonts w:ascii="Times New Roman" w:eastAsia="Times New Roman" w:hAnsi="Times New Roman" w:cs="Times New Roman"/>
      <w:b/>
      <w:sz w:val="32"/>
      <w:szCs w:val="20"/>
      <w:lang w:eastAsia="en-US"/>
    </w:rPr>
  </w:style>
  <w:style w:type="paragraph" w:styleId="BodyText">
    <w:name w:val="Body Text"/>
    <w:basedOn w:val="Normal"/>
    <w:link w:val="BodyTextChar"/>
    <w:rsid w:val="006D6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B58"/>
    <w:rPr>
      <w:rFonts w:ascii="Times New Roman" w:eastAsia="Times New Roman" w:hAnsi="Times New Roman" w:cs="Times New Roman"/>
      <w:sz w:val="24"/>
      <w:lang w:eastAsia="en-US"/>
    </w:rPr>
  </w:style>
  <w:style w:type="paragraph" w:styleId="List">
    <w:name w:val="List"/>
    <w:basedOn w:val="BodyText"/>
    <w:next w:val="BodyText"/>
    <w:rsid w:val="006D6B58"/>
    <w:pPr>
      <w:tabs>
        <w:tab w:val="left" w:pos="340"/>
      </w:tabs>
      <w:spacing w:before="60" w:after="60"/>
      <w:ind w:left="340" w:hanging="340"/>
    </w:pPr>
  </w:style>
  <w:style w:type="paragraph" w:styleId="ListBullet">
    <w:name w:val="List Bullet"/>
    <w:basedOn w:val="List"/>
    <w:rsid w:val="006D6B58"/>
    <w:pPr>
      <w:numPr>
        <w:numId w:val="13"/>
      </w:numPr>
      <w:tabs>
        <w:tab w:val="clear" w:pos="340"/>
      </w:tabs>
      <w:spacing w:before="40" w:after="40"/>
    </w:pPr>
  </w:style>
  <w:style w:type="character" w:customStyle="1" w:styleId="SpecialBold">
    <w:name w:val="Special Bold"/>
    <w:basedOn w:val="DefaultParagraphFont"/>
    <w:rsid w:val="006D6B58"/>
    <w:rPr>
      <w:b/>
      <w:spacing w:val="0"/>
    </w:rPr>
  </w:style>
  <w:style w:type="paragraph" w:styleId="ListBullet2">
    <w:name w:val="List Bullet 2"/>
    <w:basedOn w:val="List2"/>
    <w:rsid w:val="006D6B58"/>
    <w:pPr>
      <w:numPr>
        <w:numId w:val="14"/>
      </w:numPr>
      <w:tabs>
        <w:tab w:val="clear" w:pos="680"/>
      </w:tabs>
    </w:pPr>
  </w:style>
  <w:style w:type="paragraph" w:customStyle="1" w:styleId="SuperHeading">
    <w:name w:val="SuperHeading"/>
    <w:basedOn w:val="Normal"/>
    <w:rsid w:val="006D6B58"/>
    <w:pPr>
      <w:spacing w:before="240" w:after="120"/>
      <w:outlineLvl w:val="0"/>
    </w:pPr>
    <w:rPr>
      <w:rFonts w:ascii="Times New Roman" w:hAnsi="Times New Roman"/>
      <w:b/>
      <w:sz w:val="32"/>
    </w:rPr>
  </w:style>
  <w:style w:type="paragraph" w:customStyle="1" w:styleId="AllowPageBreak">
    <w:name w:val="AllowPageBreak"/>
    <w:rsid w:val="006D6B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6B58"/>
    <w:pPr>
      <w:tabs>
        <w:tab w:val="left" w:pos="680"/>
      </w:tabs>
      <w:spacing w:before="60" w:after="60"/>
      <w:ind w:left="680" w:hanging="340"/>
    </w:pPr>
  </w:style>
  <w:style w:type="character" w:customStyle="1" w:styleId="Heading2Char">
    <w:name w:val="Heading 2 Char"/>
    <w:basedOn w:val="DefaultParagraphFont"/>
    <w:link w:val="Heading2"/>
    <w:rsid w:val="006D6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B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B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B58"/>
    <w:rPr>
      <w:rFonts w:ascii="Courier New" w:eastAsia="Times New Roman" w:hAnsi="Courier New" w:cs="Times New Roman"/>
      <w:i/>
      <w:szCs w:val="20"/>
      <w:lang w:eastAsia="en-US"/>
    </w:rPr>
  </w:style>
  <w:style w:type="paragraph" w:customStyle="1" w:styleId="HeadingBase">
    <w:name w:val="Heading Base"/>
    <w:rsid w:val="006D6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B58"/>
    <w:pPr>
      <w:tabs>
        <w:tab w:val="right" w:leader="dot" w:pos="9072"/>
      </w:tabs>
      <w:ind w:left="567"/>
    </w:pPr>
    <w:rPr>
      <w:szCs w:val="22"/>
    </w:rPr>
  </w:style>
  <w:style w:type="paragraph" w:customStyle="1" w:styleId="TOCBase">
    <w:name w:val="TOC Base"/>
    <w:rsid w:val="006D6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B58"/>
    <w:pPr>
      <w:tabs>
        <w:tab w:val="right" w:leader="dot" w:pos="9072"/>
      </w:tabs>
      <w:spacing w:before="40" w:after="40"/>
      <w:ind w:left="284"/>
    </w:pPr>
    <w:rPr>
      <w:rFonts w:ascii="Times New Roman" w:hAnsi="Times New Roman"/>
    </w:rPr>
  </w:style>
  <w:style w:type="paragraph" w:styleId="TOC1">
    <w:name w:val="toc 1"/>
    <w:basedOn w:val="TOCBase"/>
    <w:next w:val="Normal"/>
    <w:rsid w:val="006D6B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B58"/>
    <w:rPr>
      <w:rFonts w:ascii="Times New Roman" w:eastAsia="Times New Roman" w:hAnsi="Times New Roman" w:cs="Times New Roman"/>
      <w:sz w:val="16"/>
      <w:lang w:eastAsia="en-US"/>
    </w:rPr>
  </w:style>
  <w:style w:type="paragraph" w:styleId="Title">
    <w:name w:val="Title"/>
    <w:basedOn w:val="HeadingBase"/>
    <w:link w:val="TitleChar"/>
    <w:qFormat/>
    <w:rsid w:val="006D6B58"/>
    <w:pPr>
      <w:spacing w:before="5040"/>
      <w:jc w:val="center"/>
    </w:pPr>
    <w:rPr>
      <w:sz w:val="48"/>
      <w:szCs w:val="72"/>
      <w:lang w:val="en-US"/>
    </w:rPr>
  </w:style>
  <w:style w:type="character" w:customStyle="1" w:styleId="TitleChar">
    <w:name w:val="Title Char"/>
    <w:basedOn w:val="DefaultParagraphFont"/>
    <w:link w:val="Title"/>
    <w:rsid w:val="006D6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B58"/>
    <w:pPr>
      <w:tabs>
        <w:tab w:val="left" w:pos="3600"/>
        <w:tab w:val="left" w:pos="3958"/>
      </w:tabs>
    </w:pPr>
  </w:style>
  <w:style w:type="paragraph" w:customStyle="1" w:styleId="Note">
    <w:name w:val="Note"/>
    <w:basedOn w:val="BodyText"/>
    <w:rsid w:val="006D6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B58"/>
    <w:pPr>
      <w:framePr w:wrap="auto" w:hAnchor="text" w:y="6049"/>
    </w:pPr>
    <w:rPr>
      <w:color w:val="000000"/>
      <w:sz w:val="40"/>
    </w:rPr>
  </w:style>
  <w:style w:type="paragraph" w:customStyle="1" w:styleId="TOCTitle">
    <w:name w:val="TOCTitle"/>
    <w:basedOn w:val="Heading1"/>
    <w:rsid w:val="006D6B58"/>
    <w:pPr>
      <w:spacing w:after="240"/>
      <w:jc w:val="center"/>
      <w:outlineLvl w:val="9"/>
    </w:pPr>
    <w:rPr>
      <w:caps/>
    </w:rPr>
  </w:style>
  <w:style w:type="paragraph" w:customStyle="1" w:styleId="Version">
    <w:name w:val="Version"/>
    <w:rsid w:val="006D6B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B58"/>
    <w:pPr>
      <w:keepNext w:val="0"/>
      <w:tabs>
        <w:tab w:val="right" w:pos="4176"/>
      </w:tabs>
      <w:ind w:left="198" w:hanging="198"/>
    </w:pPr>
    <w:rPr>
      <w:rFonts w:ascii="Garamond" w:hAnsi="Garamond"/>
    </w:rPr>
  </w:style>
  <w:style w:type="paragraph" w:styleId="IndexHeading">
    <w:name w:val="index heading"/>
    <w:basedOn w:val="Normal"/>
    <w:next w:val="Index1"/>
    <w:semiHidden/>
    <w:rsid w:val="006D6B58"/>
    <w:pPr>
      <w:spacing w:before="120" w:after="120"/>
    </w:pPr>
    <w:rPr>
      <w:rFonts w:ascii="Arial" w:hAnsi="Arial"/>
      <w:b/>
      <w:color w:val="918585"/>
      <w:sz w:val="24"/>
    </w:rPr>
  </w:style>
  <w:style w:type="paragraph" w:styleId="Header">
    <w:name w:val="header"/>
    <w:basedOn w:val="Normal"/>
    <w:link w:val="HeaderChar"/>
    <w:rsid w:val="006D6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B58"/>
    <w:rPr>
      <w:rFonts w:ascii="Times New Roman" w:eastAsia="Times New Roman" w:hAnsi="Times New Roman" w:cs="Times New Roman"/>
      <w:sz w:val="16"/>
      <w:szCs w:val="20"/>
      <w:lang w:val="en-GB" w:eastAsia="en-US"/>
    </w:rPr>
  </w:style>
  <w:style w:type="paragraph" w:customStyle="1" w:styleId="Chapter">
    <w:name w:val="Chapter"/>
    <w:basedOn w:val="Normal"/>
    <w:rsid w:val="006D6B58"/>
    <w:pPr>
      <w:spacing w:before="240"/>
    </w:pPr>
    <w:rPr>
      <w:rFonts w:ascii="Times New Roman" w:hAnsi="Times New Roman"/>
      <w:smallCaps/>
      <w:spacing w:val="80"/>
      <w:sz w:val="28"/>
    </w:rPr>
  </w:style>
  <w:style w:type="paragraph" w:customStyle="1" w:styleId="InChapter">
    <w:name w:val="InChapter"/>
    <w:basedOn w:val="Heading3"/>
    <w:rsid w:val="006D6B58"/>
    <w:pPr>
      <w:spacing w:after="240"/>
      <w:outlineLvl w:val="9"/>
    </w:pPr>
    <w:rPr>
      <w:noProof/>
    </w:rPr>
  </w:style>
  <w:style w:type="paragraph" w:styleId="Index2">
    <w:name w:val="index 2"/>
    <w:basedOn w:val="Normal"/>
    <w:next w:val="Normal"/>
    <w:semiHidden/>
    <w:rsid w:val="006D6B58"/>
    <w:pPr>
      <w:tabs>
        <w:tab w:val="right" w:pos="4176"/>
      </w:tabs>
      <w:ind w:left="568" w:hanging="284"/>
    </w:pPr>
    <w:rPr>
      <w:rFonts w:ascii="Garamond" w:hAnsi="Garamond"/>
    </w:rPr>
  </w:style>
  <w:style w:type="paragraph" w:customStyle="1" w:styleId="Byline">
    <w:name w:val="Byline"/>
    <w:rsid w:val="006D6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B58"/>
    <w:pPr>
      <w:tabs>
        <w:tab w:val="clear" w:pos="3600"/>
        <w:tab w:val="clear" w:pos="3958"/>
      </w:tabs>
      <w:jc w:val="right"/>
    </w:pPr>
  </w:style>
  <w:style w:type="character" w:styleId="Emphasis">
    <w:name w:val="Emphasis"/>
    <w:basedOn w:val="DefaultParagraphFont"/>
    <w:qFormat/>
    <w:rsid w:val="006D6B58"/>
    <w:rPr>
      <w:i/>
    </w:rPr>
  </w:style>
  <w:style w:type="paragraph" w:styleId="Caption">
    <w:name w:val="caption"/>
    <w:basedOn w:val="BodyText"/>
    <w:next w:val="Normal"/>
    <w:qFormat/>
    <w:rsid w:val="006D6B58"/>
    <w:pPr>
      <w:framePr w:w="2268" w:hSpace="181" w:vSpace="181" w:wrap="around" w:vAnchor="text" w:hAnchor="page" w:x="1135" w:y="285" w:anchorLock="1"/>
    </w:pPr>
    <w:rPr>
      <w:i/>
    </w:rPr>
  </w:style>
  <w:style w:type="paragraph" w:customStyle="1" w:styleId="MiniTOCTitle">
    <w:name w:val="MiniTOCTitle"/>
    <w:basedOn w:val="Heading4"/>
    <w:rsid w:val="006D6B58"/>
    <w:pPr>
      <w:spacing w:before="240"/>
      <w:outlineLvl w:val="9"/>
    </w:pPr>
    <w:rPr>
      <w:noProof/>
      <w:sz w:val="24"/>
    </w:rPr>
  </w:style>
  <w:style w:type="paragraph" w:customStyle="1" w:styleId="MiniTOCItem">
    <w:name w:val="MiniTOCItem"/>
    <w:basedOn w:val="ListBullet"/>
    <w:rsid w:val="006D6B58"/>
    <w:pPr>
      <w:numPr>
        <w:numId w:val="0"/>
      </w:numPr>
      <w:tabs>
        <w:tab w:val="right" w:leader="dot" w:pos="6521"/>
      </w:tabs>
      <w:spacing w:before="0" w:after="0"/>
    </w:pPr>
  </w:style>
  <w:style w:type="paragraph" w:customStyle="1" w:styleId="TOFTitle">
    <w:name w:val="TOFTitle"/>
    <w:basedOn w:val="TOCTitle"/>
    <w:rsid w:val="006D6B58"/>
  </w:style>
  <w:style w:type="paragraph" w:styleId="TableofFigures">
    <w:name w:val="table of figures"/>
    <w:basedOn w:val="Normal"/>
    <w:next w:val="Normal"/>
    <w:semiHidden/>
    <w:rsid w:val="006D6B58"/>
    <w:pPr>
      <w:tabs>
        <w:tab w:val="right" w:leader="dot" w:pos="9072"/>
      </w:tabs>
      <w:ind w:left="970" w:hanging="403"/>
    </w:pPr>
    <w:rPr>
      <w:rFonts w:ascii="Times New Roman" w:hAnsi="Times New Roman"/>
      <w:b/>
    </w:rPr>
  </w:style>
  <w:style w:type="paragraph" w:styleId="ListNumber">
    <w:name w:val="List Number"/>
    <w:basedOn w:val="List"/>
    <w:rsid w:val="006D6B58"/>
    <w:pPr>
      <w:numPr>
        <w:numId w:val="11"/>
      </w:numPr>
    </w:pPr>
  </w:style>
  <w:style w:type="character" w:customStyle="1" w:styleId="WingdingSymbols">
    <w:name w:val="Wingding Symbols"/>
    <w:rsid w:val="006D6B58"/>
    <w:rPr>
      <w:rFonts w:ascii="Wingdings" w:hAnsi="Wingdings"/>
    </w:rPr>
  </w:style>
  <w:style w:type="paragraph" w:customStyle="1" w:styleId="TableHeading">
    <w:name w:val="Table Heading"/>
    <w:basedOn w:val="HeadingBase"/>
    <w:rsid w:val="006D6B58"/>
    <w:pPr>
      <w:keepLines/>
      <w:pBdr>
        <w:bottom w:val="single" w:sz="6" w:space="1" w:color="918585"/>
      </w:pBdr>
      <w:spacing w:before="240"/>
    </w:pPr>
  </w:style>
  <w:style w:type="character" w:customStyle="1" w:styleId="HotSpot">
    <w:name w:val="HotSpot"/>
    <w:rsid w:val="006D6B58"/>
    <w:rPr>
      <w:color w:val="0033CC"/>
      <w:u w:val="none"/>
    </w:rPr>
  </w:style>
  <w:style w:type="paragraph" w:customStyle="1" w:styleId="BodyTextRight">
    <w:name w:val="Body Text Right"/>
    <w:basedOn w:val="BodyText"/>
    <w:rsid w:val="006D6B58"/>
    <w:pPr>
      <w:spacing w:before="0" w:after="0"/>
      <w:jc w:val="right"/>
    </w:pPr>
  </w:style>
  <w:style w:type="paragraph" w:styleId="Index3">
    <w:name w:val="index 3"/>
    <w:basedOn w:val="ListNumber2"/>
    <w:next w:val="Normal"/>
    <w:semiHidden/>
    <w:rsid w:val="006D6B58"/>
    <w:pPr>
      <w:numPr>
        <w:numId w:val="0"/>
      </w:numPr>
      <w:tabs>
        <w:tab w:val="right" w:leader="dot" w:pos="4176"/>
      </w:tabs>
    </w:pPr>
  </w:style>
  <w:style w:type="paragraph" w:styleId="ListNumber2">
    <w:name w:val="List Number 2"/>
    <w:basedOn w:val="List2"/>
    <w:rsid w:val="006D6B58"/>
    <w:pPr>
      <w:numPr>
        <w:numId w:val="10"/>
      </w:numPr>
      <w:tabs>
        <w:tab w:val="clear" w:pos="1060"/>
      </w:tabs>
    </w:pPr>
  </w:style>
  <w:style w:type="paragraph" w:customStyle="1" w:styleId="MarginNote">
    <w:name w:val="Margin Note"/>
    <w:basedOn w:val="BodyText"/>
    <w:rsid w:val="006D6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B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B58"/>
    <w:rPr>
      <w:sz w:val="32"/>
    </w:rPr>
  </w:style>
  <w:style w:type="paragraph" w:customStyle="1" w:styleId="HeadingProcedure">
    <w:name w:val="Heading Procedure"/>
    <w:basedOn w:val="HeadingBase"/>
    <w:next w:val="Normal"/>
    <w:rsid w:val="006D6B58"/>
    <w:pPr>
      <w:tabs>
        <w:tab w:val="left" w:pos="0"/>
      </w:tabs>
      <w:spacing w:before="120" w:after="60"/>
    </w:pPr>
    <w:rPr>
      <w:i/>
      <w:color w:val="918585"/>
      <w:sz w:val="22"/>
    </w:rPr>
  </w:style>
  <w:style w:type="paragraph" w:customStyle="1" w:styleId="TableBodyText">
    <w:name w:val="Table Body Text"/>
    <w:basedOn w:val="BodyText"/>
    <w:rsid w:val="006D6B58"/>
    <w:pPr>
      <w:spacing w:before="60" w:after="60"/>
    </w:pPr>
  </w:style>
  <w:style w:type="paragraph" w:styleId="ListContinue">
    <w:name w:val="List Continue"/>
    <w:basedOn w:val="List"/>
    <w:rsid w:val="006D6B58"/>
    <w:pPr>
      <w:ind w:firstLine="0"/>
    </w:pPr>
  </w:style>
  <w:style w:type="paragraph" w:customStyle="1" w:styleId="ListNote">
    <w:name w:val="List Note"/>
    <w:basedOn w:val="List"/>
    <w:rsid w:val="006D6B58"/>
    <w:pPr>
      <w:pBdr>
        <w:top w:val="single" w:sz="6" w:space="2" w:color="918585"/>
        <w:bottom w:val="single" w:sz="6" w:space="2" w:color="918585"/>
      </w:pBdr>
      <w:tabs>
        <w:tab w:val="left" w:pos="1021"/>
      </w:tabs>
      <w:ind w:firstLine="0"/>
    </w:pPr>
  </w:style>
  <w:style w:type="paragraph" w:customStyle="1" w:styleId="Warning">
    <w:name w:val="Warning"/>
    <w:basedOn w:val="BodyText"/>
    <w:rsid w:val="006D6B58"/>
    <w:pPr>
      <w:shd w:val="clear" w:color="auto" w:fill="D9D9D9"/>
      <w:tabs>
        <w:tab w:val="left" w:pos="992"/>
      </w:tabs>
      <w:ind w:left="119" w:right="119"/>
    </w:pPr>
    <w:rPr>
      <w:sz w:val="20"/>
    </w:rPr>
  </w:style>
  <w:style w:type="paragraph" w:customStyle="1" w:styleId="MarginIcons">
    <w:name w:val="Margin Icons"/>
    <w:basedOn w:val="BodyText"/>
    <w:rsid w:val="006D6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B58"/>
    <w:rPr>
      <w:rFonts w:ascii="Courier New" w:hAnsi="Courier New"/>
    </w:rPr>
  </w:style>
  <w:style w:type="paragraph" w:customStyle="1" w:styleId="NoteBullet">
    <w:name w:val="Note Bullet"/>
    <w:basedOn w:val="Note"/>
    <w:rsid w:val="006D6B58"/>
    <w:pPr>
      <w:tabs>
        <w:tab w:val="clear" w:pos="680"/>
      </w:tabs>
      <w:spacing w:before="60" w:after="60"/>
    </w:pPr>
  </w:style>
  <w:style w:type="paragraph" w:customStyle="1" w:styleId="SubHeading2">
    <w:name w:val="SubHeading2"/>
    <w:basedOn w:val="HeadingBase"/>
    <w:rsid w:val="006D6B58"/>
    <w:pPr>
      <w:spacing w:before="240" w:after="60"/>
    </w:pPr>
    <w:rPr>
      <w:sz w:val="20"/>
    </w:rPr>
  </w:style>
  <w:style w:type="paragraph" w:customStyle="1" w:styleId="SubHeading1">
    <w:name w:val="SubHeading1"/>
    <w:basedOn w:val="HeadingBase"/>
    <w:rsid w:val="006D6B58"/>
    <w:pPr>
      <w:spacing w:before="240" w:after="60"/>
    </w:pPr>
    <w:rPr>
      <w:color w:val="918585"/>
      <w:sz w:val="22"/>
    </w:rPr>
  </w:style>
  <w:style w:type="paragraph" w:customStyle="1" w:styleId="SideHeading">
    <w:name w:val="Side Heading"/>
    <w:basedOn w:val="HeadingBase"/>
    <w:rsid w:val="006D6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B58"/>
    <w:pPr>
      <w:numPr>
        <w:numId w:val="12"/>
      </w:numPr>
    </w:pPr>
  </w:style>
  <w:style w:type="paragraph" w:styleId="PlainText">
    <w:name w:val="Plain Text"/>
    <w:basedOn w:val="Normal"/>
    <w:link w:val="PlainTextChar"/>
    <w:rsid w:val="006D6B58"/>
    <w:rPr>
      <w:sz w:val="20"/>
    </w:rPr>
  </w:style>
  <w:style w:type="character" w:customStyle="1" w:styleId="PlainTextChar">
    <w:name w:val="Plain Text Char"/>
    <w:basedOn w:val="DefaultParagraphFont"/>
    <w:link w:val="PlainText"/>
    <w:rsid w:val="006D6B58"/>
    <w:rPr>
      <w:rFonts w:ascii="Courier New" w:eastAsia="Times New Roman" w:hAnsi="Courier New" w:cs="Times New Roman"/>
      <w:sz w:val="20"/>
      <w:szCs w:val="20"/>
      <w:lang w:eastAsia="en-US"/>
    </w:rPr>
  </w:style>
  <w:style w:type="character" w:customStyle="1" w:styleId="MenuOption">
    <w:name w:val="Menu Option"/>
    <w:basedOn w:val="DefaultParagraphFont"/>
    <w:rsid w:val="006D6B58"/>
    <w:rPr>
      <w:b/>
      <w:smallCaps/>
    </w:rPr>
  </w:style>
  <w:style w:type="paragraph" w:customStyle="1" w:styleId="TableListNumber">
    <w:name w:val="Table List Number"/>
    <w:basedOn w:val="ListNumber"/>
    <w:rsid w:val="006D6B58"/>
    <w:pPr>
      <w:numPr>
        <w:numId w:val="0"/>
      </w:numPr>
    </w:pPr>
  </w:style>
  <w:style w:type="paragraph" w:styleId="TOC4">
    <w:name w:val="toc 4"/>
    <w:basedOn w:val="TOCBase"/>
    <w:next w:val="Normal"/>
    <w:semiHidden/>
    <w:rsid w:val="006D6B58"/>
    <w:pPr>
      <w:tabs>
        <w:tab w:val="right" w:leader="dot" w:pos="9071"/>
      </w:tabs>
      <w:ind w:left="1701"/>
    </w:pPr>
  </w:style>
  <w:style w:type="paragraph" w:customStyle="1" w:styleId="ListAlpha">
    <w:name w:val="List Alpha"/>
    <w:basedOn w:val="List"/>
    <w:rsid w:val="006D6B58"/>
    <w:pPr>
      <w:numPr>
        <w:numId w:val="9"/>
      </w:numPr>
    </w:pPr>
  </w:style>
  <w:style w:type="paragraph" w:customStyle="1" w:styleId="ListAlpha2">
    <w:name w:val="List Alpha 2"/>
    <w:basedOn w:val="List2"/>
    <w:rsid w:val="006D6B58"/>
    <w:pPr>
      <w:numPr>
        <w:numId w:val="8"/>
      </w:numPr>
    </w:pPr>
  </w:style>
  <w:style w:type="paragraph" w:styleId="List3">
    <w:name w:val="List 3"/>
    <w:basedOn w:val="BodyText"/>
    <w:rsid w:val="006D6B58"/>
    <w:pPr>
      <w:tabs>
        <w:tab w:val="left" w:pos="1021"/>
      </w:tabs>
      <w:spacing w:before="60" w:after="60"/>
      <w:ind w:left="1020" w:hanging="340"/>
    </w:pPr>
  </w:style>
  <w:style w:type="paragraph" w:styleId="List4">
    <w:name w:val="List 4"/>
    <w:basedOn w:val="BodyText"/>
    <w:rsid w:val="006D6B58"/>
    <w:pPr>
      <w:tabs>
        <w:tab w:val="left" w:pos="1361"/>
      </w:tabs>
      <w:spacing w:before="60" w:after="60"/>
      <w:ind w:left="1361" w:hanging="340"/>
    </w:pPr>
  </w:style>
  <w:style w:type="paragraph" w:styleId="List5">
    <w:name w:val="List 5"/>
    <w:basedOn w:val="BodyText"/>
    <w:rsid w:val="006D6B58"/>
    <w:pPr>
      <w:tabs>
        <w:tab w:val="left" w:pos="1701"/>
      </w:tabs>
      <w:spacing w:before="60" w:after="60"/>
      <w:ind w:left="1701" w:hanging="340"/>
    </w:pPr>
  </w:style>
  <w:style w:type="paragraph" w:styleId="ListBullet3">
    <w:name w:val="List Bullet 3"/>
    <w:basedOn w:val="List3"/>
    <w:rsid w:val="006D6B58"/>
    <w:pPr>
      <w:numPr>
        <w:numId w:val="15"/>
      </w:numPr>
      <w:tabs>
        <w:tab w:val="clear" w:pos="1021"/>
      </w:tabs>
      <w:ind w:left="1037" w:hanging="357"/>
    </w:pPr>
  </w:style>
  <w:style w:type="paragraph" w:styleId="ListBullet4">
    <w:name w:val="List Bullet 4"/>
    <w:basedOn w:val="List4"/>
    <w:rsid w:val="006D6B58"/>
    <w:pPr>
      <w:numPr>
        <w:numId w:val="3"/>
      </w:numPr>
    </w:pPr>
  </w:style>
  <w:style w:type="paragraph" w:styleId="ListBullet5">
    <w:name w:val="List Bullet 5"/>
    <w:basedOn w:val="List5"/>
    <w:rsid w:val="006D6B58"/>
    <w:pPr>
      <w:numPr>
        <w:numId w:val="4"/>
      </w:numPr>
    </w:pPr>
  </w:style>
  <w:style w:type="paragraph" w:styleId="ListContinue2">
    <w:name w:val="List Continue 2"/>
    <w:basedOn w:val="List2"/>
    <w:rsid w:val="006D6B58"/>
    <w:pPr>
      <w:ind w:firstLine="0"/>
    </w:pPr>
  </w:style>
  <w:style w:type="paragraph" w:styleId="ListContinue3">
    <w:name w:val="List Continue 3"/>
    <w:basedOn w:val="List3"/>
    <w:rsid w:val="006D6B58"/>
    <w:pPr>
      <w:ind w:left="1021" w:firstLine="0"/>
    </w:pPr>
  </w:style>
  <w:style w:type="paragraph" w:styleId="ListContinue4">
    <w:name w:val="List Continue 4"/>
    <w:basedOn w:val="List4"/>
    <w:rsid w:val="006D6B58"/>
    <w:pPr>
      <w:ind w:firstLine="0"/>
    </w:pPr>
  </w:style>
  <w:style w:type="paragraph" w:styleId="ListContinue5">
    <w:name w:val="List Continue 5"/>
    <w:basedOn w:val="List5"/>
    <w:rsid w:val="006D6B58"/>
    <w:pPr>
      <w:ind w:firstLine="0"/>
    </w:pPr>
  </w:style>
  <w:style w:type="paragraph" w:styleId="ListNumber3">
    <w:name w:val="List Number 3"/>
    <w:basedOn w:val="List3"/>
    <w:rsid w:val="006D6B58"/>
    <w:pPr>
      <w:numPr>
        <w:numId w:val="5"/>
      </w:numPr>
    </w:pPr>
  </w:style>
  <w:style w:type="paragraph" w:styleId="ListNumber4">
    <w:name w:val="List Number 4"/>
    <w:basedOn w:val="List4"/>
    <w:rsid w:val="006D6B58"/>
    <w:pPr>
      <w:numPr>
        <w:numId w:val="6"/>
      </w:numPr>
    </w:pPr>
  </w:style>
  <w:style w:type="paragraph" w:styleId="ListNumber5">
    <w:name w:val="List Number 5"/>
    <w:basedOn w:val="List5"/>
    <w:rsid w:val="006D6B58"/>
    <w:pPr>
      <w:numPr>
        <w:numId w:val="7"/>
      </w:numPr>
    </w:pPr>
  </w:style>
  <w:style w:type="paragraph" w:styleId="BlockText">
    <w:name w:val="Block Text"/>
    <w:basedOn w:val="Normal"/>
    <w:rsid w:val="006D6B58"/>
    <w:pPr>
      <w:spacing w:after="120"/>
      <w:ind w:left="1440" w:right="1440"/>
    </w:pPr>
  </w:style>
  <w:style w:type="character" w:customStyle="1" w:styleId="Subscript">
    <w:name w:val="Subscript"/>
    <w:basedOn w:val="DefaultParagraphFont"/>
    <w:rsid w:val="006D6B58"/>
    <w:rPr>
      <w:sz w:val="16"/>
      <w:vertAlign w:val="subscript"/>
    </w:rPr>
  </w:style>
  <w:style w:type="character" w:customStyle="1" w:styleId="Superscript">
    <w:name w:val="Superscript"/>
    <w:basedOn w:val="DefaultParagraphFont"/>
    <w:rsid w:val="006D6B58"/>
    <w:rPr>
      <w:sz w:val="16"/>
      <w:vertAlign w:val="superscript"/>
    </w:rPr>
  </w:style>
  <w:style w:type="character" w:customStyle="1" w:styleId="Symbols">
    <w:name w:val="Symbols"/>
    <w:basedOn w:val="DefaultParagraphFont"/>
    <w:rsid w:val="006D6B58"/>
    <w:rPr>
      <w:rFonts w:ascii="Symbol" w:hAnsi="Symbol"/>
    </w:rPr>
  </w:style>
  <w:style w:type="character" w:customStyle="1" w:styleId="MenuOptions">
    <w:name w:val="Menu Options"/>
    <w:basedOn w:val="DefaultParagraphFont"/>
    <w:rsid w:val="006D6B58"/>
    <w:rPr>
      <w:rFonts w:ascii="Arial Narrow" w:hAnsi="Arial Narrow"/>
      <w:smallCaps/>
    </w:rPr>
  </w:style>
  <w:style w:type="character" w:customStyle="1" w:styleId="Buttons">
    <w:name w:val="Buttons"/>
    <w:basedOn w:val="DefaultParagraphFont"/>
    <w:rsid w:val="006D6B58"/>
    <w:rPr>
      <w:b/>
    </w:rPr>
  </w:style>
  <w:style w:type="character" w:customStyle="1" w:styleId="Underlined">
    <w:name w:val="Underlined"/>
    <w:basedOn w:val="DefaultParagraphFont"/>
    <w:rsid w:val="006D6B58"/>
    <w:rPr>
      <w:u w:val="single"/>
    </w:rPr>
  </w:style>
  <w:style w:type="paragraph" w:customStyle="1" w:styleId="TableBodyTextRight">
    <w:name w:val="Table Body Text Right"/>
    <w:basedOn w:val="TableBodyText"/>
    <w:rsid w:val="006D6B58"/>
    <w:pPr>
      <w:widowControl w:val="0"/>
      <w:autoSpaceDE w:val="0"/>
      <w:autoSpaceDN w:val="0"/>
      <w:adjustRightInd w:val="0"/>
      <w:jc w:val="right"/>
    </w:pPr>
    <w:rPr>
      <w:rFonts w:cs="Arial"/>
      <w:szCs w:val="18"/>
    </w:rPr>
  </w:style>
  <w:style w:type="paragraph" w:customStyle="1" w:styleId="CopyrightText">
    <w:name w:val="Copyright Text"/>
    <w:basedOn w:val="BodyText"/>
    <w:rsid w:val="006D6B58"/>
    <w:rPr>
      <w:sz w:val="18"/>
    </w:rPr>
  </w:style>
  <w:style w:type="paragraph" w:customStyle="1" w:styleId="BodySmallRight">
    <w:name w:val="Body Small Right"/>
    <w:basedOn w:val="BodyTextRight"/>
    <w:rsid w:val="006D6B58"/>
    <w:rPr>
      <w:sz w:val="18"/>
      <w:szCs w:val="18"/>
    </w:rPr>
  </w:style>
  <w:style w:type="paragraph" w:customStyle="1" w:styleId="MarginEdition">
    <w:name w:val="Margin Edition"/>
    <w:basedOn w:val="MarginNote"/>
    <w:rsid w:val="006D6B58"/>
    <w:pPr>
      <w:spacing w:before="0" w:after="0"/>
    </w:pPr>
    <w:rPr>
      <w:rFonts w:ascii="Times New Roman" w:hAnsi="Times New Roman"/>
      <w:color w:val="999999"/>
    </w:rPr>
  </w:style>
  <w:style w:type="paragraph" w:customStyle="1" w:styleId="Spacer">
    <w:name w:val="Spacer"/>
    <w:basedOn w:val="Normal"/>
    <w:rsid w:val="006D6B58"/>
    <w:rPr>
      <w:sz w:val="2"/>
      <w:szCs w:val="2"/>
    </w:rPr>
  </w:style>
  <w:style w:type="character" w:customStyle="1" w:styleId="Small">
    <w:name w:val="Small"/>
    <w:basedOn w:val="DefaultParagraphFont"/>
    <w:rsid w:val="006D6B58"/>
    <w:rPr>
      <w:sz w:val="16"/>
    </w:rPr>
  </w:style>
  <w:style w:type="paragraph" w:customStyle="1" w:styleId="WideTable">
    <w:name w:val="Wide Table"/>
    <w:basedOn w:val="Normal"/>
    <w:rsid w:val="006D6B58"/>
    <w:pPr>
      <w:ind w:left="-1418"/>
    </w:pPr>
    <w:rPr>
      <w:sz w:val="2"/>
      <w:szCs w:val="2"/>
    </w:rPr>
  </w:style>
  <w:style w:type="character" w:styleId="PageNumber">
    <w:name w:val="page number"/>
    <w:basedOn w:val="DefaultParagraphFont"/>
    <w:rsid w:val="006D6B58"/>
  </w:style>
  <w:style w:type="paragraph" w:styleId="Quote">
    <w:name w:val="Quote"/>
    <w:basedOn w:val="Heading1"/>
    <w:link w:val="QuoteChar"/>
    <w:qFormat/>
    <w:rsid w:val="006D6B58"/>
    <w:rPr>
      <w:b w:val="0"/>
      <w:sz w:val="72"/>
      <w:szCs w:val="72"/>
      <w:lang w:val="en-NZ"/>
    </w:rPr>
  </w:style>
  <w:style w:type="character" w:customStyle="1" w:styleId="QuoteChar">
    <w:name w:val="Quote Char"/>
    <w:basedOn w:val="DefaultParagraphFont"/>
    <w:link w:val="Quote"/>
    <w:rsid w:val="006D6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B58"/>
    <w:pPr>
      <w:pageBreakBefore/>
    </w:pPr>
  </w:style>
  <w:style w:type="paragraph" w:customStyle="1" w:styleId="Border">
    <w:name w:val="Border"/>
    <w:basedOn w:val="Normal"/>
    <w:qFormat/>
    <w:rsid w:val="006D6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B58"/>
    <w:rPr>
      <w:b/>
      <w:bCs/>
      <w:i/>
      <w:iCs/>
      <w:color w:val="auto"/>
    </w:rPr>
  </w:style>
  <w:style w:type="paragraph" w:styleId="IntenseQuote">
    <w:name w:val="Intense Quote"/>
    <w:basedOn w:val="Normal"/>
    <w:next w:val="Normal"/>
    <w:link w:val="IntenseQuoteChar"/>
    <w:uiPriority w:val="30"/>
    <w:qFormat/>
    <w:rsid w:val="006D6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B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B58"/>
    <w:rPr>
      <w:smallCaps/>
      <w:color w:val="auto"/>
      <w:u w:val="single"/>
    </w:rPr>
  </w:style>
  <w:style w:type="character" w:styleId="IntenseReference">
    <w:name w:val="Intense Reference"/>
    <w:basedOn w:val="DefaultParagraphFont"/>
    <w:uiPriority w:val="32"/>
    <w:qFormat/>
    <w:rsid w:val="006D6B58"/>
    <w:rPr>
      <w:b/>
      <w:bCs/>
      <w:smallCaps/>
      <w:color w:val="auto"/>
      <w:spacing w:val="5"/>
      <w:u w:val="single"/>
    </w:rPr>
  </w:style>
  <w:style w:type="paragraph" w:customStyle="1" w:styleId="2ColumnHeading">
    <w:name w:val="2Column Heading"/>
    <w:basedOn w:val="BodyText"/>
    <w:qFormat/>
    <w:rsid w:val="006D6B58"/>
    <w:pPr>
      <w:spacing w:after="60"/>
      <w:ind w:left="-2268"/>
    </w:pPr>
    <w:rPr>
      <w:b/>
    </w:rPr>
  </w:style>
  <w:style w:type="paragraph" w:customStyle="1" w:styleId="Heading1TOC">
    <w:name w:val="Heading1 TOC"/>
    <w:basedOn w:val="Normal"/>
    <w:qFormat/>
    <w:rsid w:val="006D6B58"/>
    <w:pPr>
      <w:spacing w:before="240" w:after="120"/>
    </w:pPr>
    <w:rPr>
      <w:rFonts w:ascii="Times New Roman" w:hAnsi="Times New Roman"/>
      <w:b/>
      <w:sz w:val="32"/>
    </w:rPr>
  </w:style>
  <w:style w:type="paragraph" w:customStyle="1" w:styleId="Heading2TOC">
    <w:name w:val="Heading2 TOC"/>
    <w:basedOn w:val="Normal"/>
    <w:qFormat/>
    <w:rsid w:val="006D6B58"/>
    <w:pPr>
      <w:spacing w:before="240" w:after="60"/>
    </w:pPr>
    <w:rPr>
      <w:rFonts w:ascii="Times New Roman" w:hAnsi="Times New Roman"/>
      <w:b/>
      <w:sz w:val="28"/>
    </w:rPr>
  </w:style>
  <w:style w:type="character" w:customStyle="1" w:styleId="Underline">
    <w:name w:val="Underline"/>
    <w:basedOn w:val="DefaultParagraphFont"/>
    <w:qFormat/>
    <w:rsid w:val="006D6B58"/>
    <w:rPr>
      <w:u w:val="single"/>
    </w:rPr>
  </w:style>
  <w:style w:type="character" w:customStyle="1" w:styleId="BoldandItalics">
    <w:name w:val="Bold and Italics"/>
    <w:qFormat/>
    <w:rsid w:val="006D6B58"/>
    <w:rPr>
      <w:b/>
      <w:i/>
      <w:u w:val="none"/>
    </w:rPr>
  </w:style>
  <w:style w:type="paragraph" w:styleId="BalloonText">
    <w:name w:val="Balloon Text"/>
    <w:basedOn w:val="Normal"/>
    <w:link w:val="BalloonTextChar"/>
    <w:rsid w:val="006D6B58"/>
    <w:rPr>
      <w:rFonts w:ascii="Tahoma" w:hAnsi="Tahoma" w:cs="Tahoma"/>
      <w:sz w:val="16"/>
      <w:szCs w:val="16"/>
    </w:rPr>
  </w:style>
  <w:style w:type="character" w:customStyle="1" w:styleId="BalloonTextChar">
    <w:name w:val="Balloon Text Char"/>
    <w:basedOn w:val="DefaultParagraphFont"/>
    <w:link w:val="BalloonText"/>
    <w:rsid w:val="006D6B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B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B58"/>
    <w:rPr>
      <w:b/>
      <w:color w:val="660033"/>
      <w:spacing w:val="0"/>
    </w:rPr>
  </w:style>
  <w:style w:type="paragraph" w:customStyle="1" w:styleId="Nameditemlist">
    <w:name w:val="Named item list"/>
    <w:basedOn w:val="BodyText"/>
    <w:qFormat/>
    <w:rsid w:val="006D6B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1603</Words>
  <Characters>10322</Characters>
  <Application>Microsoft Office Word</Application>
  <DocSecurity>0</DocSecurity>
  <Lines>330</Lines>
  <Paragraphs>173</Paragraphs>
  <ScaleCrop>false</ScaleCrop>
  <Company>Author-it Software Corporation Ltd.</Company>
  <LinksUpToDate>false</LinksUpToDate>
  <CharactersWithSpaces>11843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AURMGA4002 Manage personal presentation and development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2013-01-15T07:29:00Z</dcterms:created>
  <dcterms:modified xsi:type="dcterms:W3CDTF">2013-01-15T07:29:00Z</dcterms:modified>
</cp:coreProperties>
</file>