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64F" w:rsidP="0040064F">
      <w:pPr>
        <w:pStyle w:val="Title"/>
      </w:pPr>
      <w:r>
        <w:fldChar w:fldCharType="begin"/>
      </w:r>
      <w:r>
        <w:instrText xml:space="preserve"> TITLE   \* MERGEFORMAT </w:instrText>
      </w:r>
      <w:r>
        <w:fldChar w:fldCharType="separate"/>
      </w:r>
      <w:r>
        <w:t>AURLTJ2002 Remove, inspect, repair and fit tyres and tubes (light)</w:t>
      </w:r>
      <w:r>
        <w:fldChar w:fldCharType="end"/>
      </w:r>
    </w:p>
    <w:p w:rsidR="0040064F" w:rsidP="0040064F">
      <w:pPr>
        <w:pStyle w:val="Version"/>
        <w:sectPr w:rsidSect="008708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82E" w:rsidP="0087082E">
      <w:pPr>
        <w:pStyle w:val="SuperHeading"/>
      </w:pPr>
      <w:r w:rsidRPr="0087082E">
        <w:t>AURLTJ2002 Remove, inspect, repair and fit tyres and tubes (light)</w:t>
      </w:r>
    </w:p>
    <w:p w:rsidR="00000000" w:rsidRPr="0087082E" w:rsidP="0087082E">
      <w:pPr>
        <w:pStyle w:val="Heading1"/>
      </w:pPr>
      <w:bookmarkStart w:id="1" w:name="O_483221"/>
      <w:bookmarkEnd w:id="1"/>
      <w:r w:rsidRPr="0087082E">
        <w:t>Modification History</w:t>
      </w:r>
    </w:p>
    <w:tbl>
      <w:tblPr>
        <w:tblW w:w="9637" w:type="dxa"/>
        <w:tblLayout w:type="fixed"/>
        <w:tblCellMar>
          <w:left w:w="62" w:type="dxa"/>
          <w:right w:w="62" w:type="dxa"/>
        </w:tblCellMar>
        <w:tblLook w:val="0000"/>
      </w:tblPr>
      <w:tblGrid>
        <w:gridCol w:w="2976"/>
        <w:gridCol w:w="6661"/>
      </w:tblGrid>
      <w:tr w:rsidTr="0040064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Comment</w:t>
            </w:r>
          </w:p>
        </w:tc>
      </w:tr>
      <w:tr w:rsidTr="0040064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Replaces AURT217766A Remove, inspect, repair and fit tyres and tubes (light)</w:t>
            </w:r>
          </w:p>
          <w:p w:rsidR="00000000" w:rsidRPr="0087082E" w:rsidP="0087082E">
            <w:pPr>
              <w:pStyle w:val="BodyText"/>
            </w:pPr>
            <w:r w:rsidRPr="0087082E">
              <w:t>Unit code updated to meet policy requirements</w:t>
            </w:r>
          </w:p>
          <w:p w:rsidR="00000000" w:rsidRPr="0087082E" w:rsidP="0087082E">
            <w:pPr>
              <w:pStyle w:val="BodyText"/>
            </w:pPr>
            <w:r w:rsidRPr="0087082E">
              <w:t>Reference to OHS legislation replaced with new WHS legislation</w:t>
            </w:r>
          </w:p>
          <w:p w:rsidR="00000000" w:rsidRPr="0087082E" w:rsidP="0087082E">
            <w:pPr>
              <w:pStyle w:val="BodyText"/>
            </w:pPr>
            <w:r w:rsidRPr="0087082E">
              <w:t>Licensing statement added to unit descriptor</w:t>
            </w:r>
          </w:p>
        </w:tc>
      </w:tr>
    </w:tbl>
    <w:p w:rsidR="0040064F" w:rsidP="0087082E">
      <w:pPr>
        <w:pStyle w:val="BodyText"/>
      </w:pPr>
    </w:p>
    <w:p w:rsidR="0040064F" w:rsidP="0087082E">
      <w:pPr>
        <w:pStyle w:val="BodyText"/>
      </w:pPr>
    </w:p>
    <w:p w:rsidR="00000000" w:rsidRPr="0087082E" w:rsidP="0087082E">
      <w:pPr>
        <w:pStyle w:val="Heading1"/>
      </w:pPr>
      <w:bookmarkStart w:id="2" w:name="O_483219"/>
      <w:bookmarkEnd w:id="2"/>
      <w:r w:rsidRPr="0087082E">
        <w:t>Unit Descriptor</w:t>
      </w:r>
    </w:p>
    <w:tbl>
      <w:tblPr>
        <w:tblW w:w="0" w:type="auto"/>
        <w:tblLayout w:type="fixed"/>
        <w:tblCellMar>
          <w:left w:w="62" w:type="dxa"/>
          <w:right w:w="62" w:type="dxa"/>
        </w:tblCellMar>
        <w:tblLook w:val="0000"/>
      </w:tblPr>
      <w:tblGrid>
        <w:gridCol w:w="2671"/>
        <w:gridCol w:w="5851"/>
      </w:tblGrid>
      <w:tr w:rsidTr="0040064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This unit covers the competence required to remove, inspect, repair and fit tubes and tyres.</w:t>
            </w:r>
          </w:p>
          <w:p w:rsidR="00000000" w:rsidRPr="0087082E" w:rsidP="0087082E">
            <w:pPr>
              <w:pStyle w:val="BodyText"/>
            </w:pPr>
            <w:r w:rsidRPr="0087082E">
              <w:t>Licensing, legislative, regulatory or certification requirements may apply to this unit in some jurisdictions. Users are advised to check with the relevant regulatory authority.</w:t>
            </w:r>
          </w:p>
        </w:tc>
      </w:tr>
    </w:tbl>
    <w:p w:rsidR="0040064F" w:rsidP="0087082E">
      <w:pPr>
        <w:pStyle w:val="BodyText"/>
      </w:pPr>
    </w:p>
    <w:p w:rsidR="0040064F" w:rsidP="0087082E">
      <w:pPr>
        <w:pStyle w:val="BodyText"/>
      </w:pPr>
    </w:p>
    <w:p w:rsidR="00000000" w:rsidRPr="0087082E" w:rsidP="0087082E">
      <w:pPr>
        <w:pStyle w:val="Heading1"/>
      </w:pPr>
      <w:bookmarkStart w:id="3" w:name="O_483207"/>
      <w:bookmarkEnd w:id="3"/>
      <w:r w:rsidRPr="0087082E">
        <w:t>Application of the Unit</w:t>
      </w:r>
    </w:p>
    <w:tbl>
      <w:tblPr>
        <w:tblW w:w="0" w:type="auto"/>
        <w:tblLayout w:type="fixed"/>
        <w:tblCellMar>
          <w:left w:w="62" w:type="dxa"/>
          <w:right w:w="62" w:type="dxa"/>
        </w:tblCellMar>
        <w:tblLook w:val="0000"/>
      </w:tblPr>
      <w:tblGrid>
        <w:gridCol w:w="2747"/>
        <w:gridCol w:w="5775"/>
      </w:tblGrid>
      <w:tr w:rsidTr="0040064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The unit i</w:t>
            </w:r>
            <w:r w:rsidRPr="0087082E">
              <w:t>ncludes identification and confirmation of work requirement, preparation for work, removal, repair and fitting of tyres and tubes and completion of work finalisation processes, including clean-up and documentation.</w:t>
            </w:r>
          </w:p>
          <w:p w:rsidR="00000000" w:rsidRPr="0087082E" w:rsidP="0087082E">
            <w:pPr>
              <w:pStyle w:val="BodyText"/>
            </w:pPr>
            <w:r w:rsidRPr="0087082E">
              <w:t>Work involved includes light vehicles, mo</w:t>
            </w:r>
            <w:r w:rsidRPr="0087082E">
              <w:t>torcycles, trailers and outdoor power equipment.</w:t>
            </w:r>
          </w:p>
          <w:p w:rsidR="00000000" w:rsidRPr="0087082E" w:rsidP="0087082E">
            <w:pPr>
              <w:pStyle w:val="BodyText"/>
            </w:pPr>
            <w:r w:rsidRPr="0087082E">
              <w:t>Work requires individuals to demonstrate discretion, judgement and problem-solving skills in managing own work activities and contributing to a productive team environment.</w:t>
            </w:r>
          </w:p>
        </w:tc>
      </w:tr>
    </w:tbl>
    <w:p w:rsidR="0040064F" w:rsidP="0087082E">
      <w:pPr>
        <w:pStyle w:val="BodyText"/>
      </w:pPr>
    </w:p>
    <w:p w:rsidR="0040064F" w:rsidP="0087082E">
      <w:pPr>
        <w:pStyle w:val="BodyText"/>
      </w:pPr>
    </w:p>
    <w:p w:rsidR="00000000" w:rsidRPr="0087082E" w:rsidP="0087082E">
      <w:pPr>
        <w:pStyle w:val="Heading1"/>
      </w:pPr>
      <w:bookmarkStart w:id="4" w:name="O_483215"/>
      <w:bookmarkEnd w:id="4"/>
      <w:r w:rsidRPr="0087082E">
        <w:t>Licensing/Regulatory Information</w:t>
      </w:r>
    </w:p>
    <w:p w:rsidR="00000000" w:rsidRPr="0087082E" w:rsidP="0087082E">
      <w:pPr>
        <w:pStyle w:val="BodyText"/>
      </w:pPr>
      <w:r w:rsidRPr="0087082E">
        <w:t>Not applicable.</w:t>
      </w:r>
    </w:p>
    <w:p w:rsidR="00000000" w:rsidRPr="0087082E" w:rsidP="0087082E">
      <w:pPr>
        <w:pStyle w:val="AllowPageBreak"/>
      </w:pPr>
    </w:p>
    <w:p w:rsidR="00000000" w:rsidRPr="0087082E" w:rsidP="0087082E">
      <w:pPr>
        <w:pStyle w:val="Heading1"/>
      </w:pPr>
      <w:bookmarkStart w:id="5" w:name="O_483216"/>
      <w:bookmarkEnd w:id="5"/>
      <w:r w:rsidRPr="0087082E">
        <w:t>Pre-Requisites</w:t>
      </w:r>
    </w:p>
    <w:p w:rsidR="00000000" w:rsidRPr="0087082E" w:rsidP="0087082E">
      <w:pPr>
        <w:pStyle w:val="BodyText"/>
      </w:pPr>
      <w:r w:rsidRPr="0087082E">
        <w:t>Not applicable.</w:t>
      </w:r>
    </w:p>
    <w:p w:rsidR="00000000" w:rsidRPr="0087082E" w:rsidP="0087082E">
      <w:pPr>
        <w:pStyle w:val="AllowPageBreak"/>
      </w:pPr>
    </w:p>
    <w:p w:rsidR="00000000" w:rsidRPr="0087082E" w:rsidP="0087082E">
      <w:pPr>
        <w:pStyle w:val="Heading1"/>
      </w:pPr>
      <w:bookmarkStart w:id="6" w:name="O_483212"/>
      <w:bookmarkEnd w:id="6"/>
      <w:r w:rsidRPr="0087082E">
        <w:t>Employability Skills Information</w:t>
      </w:r>
    </w:p>
    <w:tbl>
      <w:tblPr>
        <w:tblW w:w="0" w:type="auto"/>
        <w:tblLayout w:type="fixed"/>
        <w:tblCellMar>
          <w:left w:w="62" w:type="dxa"/>
          <w:right w:w="62" w:type="dxa"/>
        </w:tblCellMar>
        <w:tblLook w:val="0000"/>
      </w:tblPr>
      <w:tblGrid>
        <w:gridCol w:w="2802"/>
        <w:gridCol w:w="5720"/>
      </w:tblGrid>
      <w:tr w:rsidTr="004006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This unit contains employability skills.</w:t>
            </w:r>
          </w:p>
        </w:tc>
      </w:tr>
    </w:tbl>
    <w:p w:rsidR="0040064F" w:rsidP="0087082E">
      <w:pPr>
        <w:pStyle w:val="BodyText"/>
      </w:pPr>
    </w:p>
    <w:p w:rsidR="0040064F" w:rsidP="0087082E">
      <w:pPr>
        <w:pStyle w:val="BodyText"/>
      </w:pPr>
    </w:p>
    <w:p w:rsidR="00000000" w:rsidRPr="0087082E" w:rsidP="0087082E">
      <w:pPr>
        <w:pStyle w:val="Heading1"/>
      </w:pPr>
      <w:bookmarkStart w:id="7" w:name="O_483211"/>
      <w:bookmarkEnd w:id="7"/>
      <w:r w:rsidRPr="0087082E">
        <w:t>Elements and Performance Cr</w:t>
      </w:r>
      <w:r w:rsidRPr="0087082E">
        <w:t>iteria Pre-Content</w:t>
      </w:r>
    </w:p>
    <w:tbl>
      <w:tblPr>
        <w:tblW w:w="0" w:type="auto"/>
        <w:tblLayout w:type="fixed"/>
        <w:tblCellMar>
          <w:left w:w="62" w:type="dxa"/>
          <w:right w:w="62" w:type="dxa"/>
        </w:tblCellMar>
        <w:tblLook w:val="0000"/>
      </w:tblPr>
      <w:tblGrid>
        <w:gridCol w:w="2526"/>
        <w:gridCol w:w="5996"/>
      </w:tblGrid>
      <w:tr w:rsidTr="0040064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 xml:space="preserve">Performance criteria describe the performance needed to demonstrate achievement of the element. Where bold italicised text is used, further information is detailed in the </w:t>
            </w:r>
            <w:r w:rsidRPr="0087082E">
              <w:t>required skills and knowledge section and the range statement. Assessment of performance is to be consistent with the evidence guide.</w:t>
            </w:r>
          </w:p>
        </w:tc>
      </w:tr>
    </w:tbl>
    <w:p w:rsidR="00000000" w:rsidRPr="0087082E" w:rsidP="0087082E">
      <w:pPr>
        <w:pStyle w:val="BodyText"/>
      </w:pPr>
    </w:p>
    <w:p w:rsidR="00000000" w:rsidRPr="0087082E" w:rsidP="0087082E">
      <w:pPr>
        <w:pStyle w:val="AllowPageBreak"/>
      </w:pPr>
    </w:p>
    <w:p w:rsidR="00000000" w:rsidRPr="0087082E" w:rsidP="0087082E">
      <w:pPr>
        <w:pStyle w:val="Heading1"/>
      </w:pPr>
      <w:bookmarkStart w:id="8" w:name="O_483210"/>
      <w:bookmarkEnd w:id="8"/>
      <w:r w:rsidRPr="0087082E">
        <w:t>Elements and Performance Criteria</w:t>
      </w:r>
    </w:p>
    <w:tbl>
      <w:tblPr>
        <w:tblW w:w="0" w:type="auto"/>
        <w:tblLayout w:type="fixed"/>
        <w:tblCellMar>
          <w:left w:w="62" w:type="dxa"/>
          <w:right w:w="62" w:type="dxa"/>
        </w:tblCellMar>
        <w:tblLook w:val="0000"/>
      </w:tblPr>
      <w:tblGrid>
        <w:gridCol w:w="2526"/>
        <w:gridCol w:w="5996"/>
      </w:tblGrid>
      <w:tr w:rsidTr="0040064F">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PERFORMANCE CRITERIA</w:t>
            </w:r>
          </w:p>
        </w:tc>
      </w:tr>
      <w:tr w:rsidTr="0040064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List"/>
              <w:rPr>
                <w:lang w:val="en-NZ"/>
              </w:rPr>
            </w:pPr>
            <w:r w:rsidRPr="0087082E">
              <w:t>1.</w:t>
            </w:r>
            <w:r w:rsidRPr="0087082E">
              <w:tab/>
            </w:r>
            <w:r w:rsidRPr="0087082E">
              <w:rPr>
                <w:rStyle w:val="SpecialBold"/>
              </w:rPr>
              <w:t>Prepare to remove</w:t>
            </w:r>
            <w:r w:rsidRPr="0087082E">
              <w:t xml:space="preserve">, </w:t>
            </w:r>
            <w:r w:rsidRPr="0087082E">
              <w:rPr>
                <w:rStyle w:val="SpecialBold"/>
              </w:rPr>
              <w:t xml:space="preserve">repair </w:t>
            </w:r>
            <w:r w:rsidRPr="0087082E">
              <w:rPr>
                <w:rStyle w:val="SpecialBold"/>
              </w:rPr>
              <w:t>and fit tyres and tubes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List2"/>
            </w:pPr>
            <w:r w:rsidRPr="0087082E">
              <w:t>1.1.</w:t>
            </w:r>
            <w:r w:rsidRPr="0087082E">
              <w:tab/>
              <w:t>Nature and scope of work requirements are identified and confirmed</w:t>
            </w:r>
          </w:p>
          <w:p w:rsidR="00000000" w:rsidRPr="0087082E" w:rsidP="0087082E">
            <w:pPr>
              <w:pStyle w:val="List2"/>
            </w:pPr>
            <w:r w:rsidRPr="0087082E">
              <w:t>1.2.</w:t>
            </w:r>
            <w:r w:rsidRPr="0087082E">
              <w:tab/>
              <w:t xml:space="preserve">WHS requirements, including individual State/Territory regulatory requirements and personal protection needs are observed throughout the work </w:t>
            </w:r>
          </w:p>
          <w:p w:rsidR="00000000" w:rsidRPr="0087082E" w:rsidP="0087082E">
            <w:pPr>
              <w:pStyle w:val="List2"/>
            </w:pPr>
            <w:r w:rsidRPr="0087082E">
              <w:t>1.3.</w:t>
            </w:r>
            <w:r w:rsidRPr="0087082E">
              <w:tab/>
              <w:t>Procedu</w:t>
            </w:r>
            <w:r w:rsidRPr="0087082E">
              <w:t xml:space="preserve">res and information such as workshop manuals and specifications, and tooling required, are sourced </w:t>
            </w:r>
          </w:p>
          <w:p w:rsidR="00000000" w:rsidRPr="0087082E" w:rsidP="0087082E">
            <w:pPr>
              <w:pStyle w:val="List2"/>
            </w:pPr>
            <w:r w:rsidRPr="0087082E">
              <w:t>1.4.</w:t>
            </w:r>
            <w:r w:rsidRPr="0087082E">
              <w:tab/>
              <w:t>Method options are analysed and those most appropriate to the circumstances are selected and prepared</w:t>
            </w:r>
          </w:p>
          <w:p w:rsidR="00000000" w:rsidP="0087082E">
            <w:pPr>
              <w:pStyle w:val="List2"/>
              <w:rPr>
                <w:lang w:val="en-NZ"/>
              </w:rPr>
            </w:pPr>
            <w:r w:rsidRPr="0087082E">
              <w:t>1.5.</w:t>
            </w:r>
            <w:r w:rsidRPr="0087082E">
              <w:tab/>
            </w:r>
            <w:r w:rsidRPr="0087082E">
              <w:t>Technical requirements for removal, repair and fitting of tyres and tubes are sourced and support equipment is identified and prepared</w:t>
            </w:r>
          </w:p>
        </w:tc>
      </w:tr>
      <w:tr w:rsidTr="0040064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List"/>
              <w:rPr>
                <w:lang w:val="en-NZ"/>
              </w:rPr>
            </w:pPr>
            <w:r w:rsidRPr="0087082E">
              <w:t>2.</w:t>
            </w:r>
            <w:r w:rsidRPr="0087082E">
              <w:tab/>
            </w:r>
            <w:r w:rsidRPr="0087082E">
              <w:rPr>
                <w:rStyle w:val="SpecialBold"/>
              </w:rPr>
              <w:t>Remove tyre from rim</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List2"/>
            </w:pPr>
            <w:r w:rsidRPr="0087082E">
              <w:t>2.1.</w:t>
            </w:r>
            <w:r w:rsidRPr="0087082E">
              <w:tab/>
              <w:t>Methods for the removal are implemented in accordance with workplace procedures and manufac</w:t>
            </w:r>
            <w:r w:rsidRPr="0087082E">
              <w:t>turer/component supplier specifications</w:t>
            </w:r>
          </w:p>
          <w:p w:rsidR="00000000" w:rsidRPr="0087082E" w:rsidP="0087082E">
            <w:pPr>
              <w:pStyle w:val="List2"/>
            </w:pPr>
            <w:r w:rsidRPr="0087082E">
              <w:t>2.2.</w:t>
            </w:r>
            <w:r w:rsidRPr="0087082E">
              <w:tab/>
              <w:t>Removal of tyre is carried out in accordance with vehicle/ plant/system manufacturer/component supplier requirements</w:t>
            </w:r>
          </w:p>
          <w:p w:rsidR="00000000" w:rsidRPr="0087082E" w:rsidP="0087082E">
            <w:pPr>
              <w:pStyle w:val="List2"/>
            </w:pPr>
            <w:r w:rsidRPr="0087082E">
              <w:t>2.3.</w:t>
            </w:r>
            <w:r w:rsidRPr="0087082E">
              <w:tab/>
              <w:t>Tyre is removed without causing damage to any component</w:t>
            </w:r>
          </w:p>
          <w:p w:rsidR="00000000" w:rsidRPr="0087082E" w:rsidP="0087082E">
            <w:pPr>
              <w:pStyle w:val="List2"/>
            </w:pPr>
            <w:r w:rsidRPr="0087082E">
              <w:t>2.4.</w:t>
            </w:r>
            <w:r w:rsidRPr="0087082E">
              <w:tab/>
              <w:t>Tyre is inspected in readine</w:t>
            </w:r>
            <w:r w:rsidRPr="0087082E">
              <w:t>ss for repair</w:t>
            </w:r>
          </w:p>
          <w:p w:rsidR="00000000" w:rsidP="0087082E">
            <w:pPr>
              <w:pStyle w:val="List2"/>
              <w:rPr>
                <w:lang w:val="en-NZ"/>
              </w:rPr>
            </w:pPr>
            <w:r w:rsidRPr="0087082E">
              <w:t>2.5.</w:t>
            </w:r>
            <w:r w:rsidRPr="0087082E">
              <w:tab/>
              <w:t>Tyre removal activity is carried out according to industry regulations/guidelines, WHS legislation, legislation and enterprise procedures/policies</w:t>
            </w:r>
          </w:p>
        </w:tc>
      </w:tr>
      <w:tr w:rsidTr="0040064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List"/>
              <w:rPr>
                <w:lang w:val="en-NZ"/>
              </w:rPr>
            </w:pPr>
            <w:r w:rsidRPr="0087082E">
              <w:t>3.</w:t>
            </w:r>
            <w:r w:rsidRPr="0087082E">
              <w:tab/>
            </w:r>
            <w:r w:rsidRPr="0087082E">
              <w:rPr>
                <w:rStyle w:val="SpecialBold"/>
              </w:rPr>
              <w:t>Repair tyres and tubes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List2"/>
            </w:pPr>
            <w:r w:rsidRPr="0087082E">
              <w:t>3.1.</w:t>
            </w:r>
            <w:r w:rsidRPr="0087082E">
              <w:tab/>
              <w:t xml:space="preserve">Methods for the repair are implemented in accordance with </w:t>
            </w:r>
            <w:r w:rsidRPr="0087082E">
              <w:t>workplace procedures and manufacturer/component supplier specifications</w:t>
            </w:r>
          </w:p>
          <w:p w:rsidR="00000000" w:rsidRPr="0087082E" w:rsidP="0087082E">
            <w:pPr>
              <w:pStyle w:val="List2"/>
            </w:pPr>
            <w:r w:rsidRPr="0087082E">
              <w:t>3.2.</w:t>
            </w:r>
            <w:r w:rsidRPr="0087082E">
              <w:tab/>
              <w:t>Repair of tyre and tube are carried out in accordance with vehicle/plant/system manufacturer/component supplier requirements</w:t>
            </w:r>
          </w:p>
          <w:p w:rsidR="00000000" w:rsidRPr="0087082E" w:rsidP="0087082E">
            <w:pPr>
              <w:pStyle w:val="List2"/>
            </w:pPr>
            <w:r w:rsidRPr="0087082E">
              <w:t>3.3.</w:t>
            </w:r>
            <w:r w:rsidRPr="0087082E">
              <w:tab/>
              <w:t>Tyre and tube are repaired without causing damage</w:t>
            </w:r>
            <w:r w:rsidRPr="0087082E">
              <w:t xml:space="preserve"> to any component</w:t>
            </w:r>
          </w:p>
          <w:p w:rsidR="00000000" w:rsidP="0087082E">
            <w:pPr>
              <w:pStyle w:val="List2"/>
              <w:rPr>
                <w:lang w:val="en-NZ"/>
              </w:rPr>
            </w:pPr>
            <w:r w:rsidRPr="0087082E">
              <w:t>3.4.</w:t>
            </w:r>
            <w:r w:rsidRPr="0087082E">
              <w:tab/>
              <w:t>Tyre removal activity is carried out according to industry regulations/guidelines, WHS legislation, legislation and enterprise procedures/policies</w:t>
            </w:r>
          </w:p>
        </w:tc>
      </w:tr>
      <w:tr w:rsidTr="0040064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List"/>
              <w:rPr>
                <w:lang w:val="en-NZ"/>
              </w:rPr>
            </w:pPr>
            <w:r w:rsidRPr="0087082E">
              <w:t>4.</w:t>
            </w:r>
            <w:r w:rsidRPr="0087082E">
              <w:tab/>
            </w:r>
            <w:r w:rsidRPr="0087082E">
              <w:rPr>
                <w:rStyle w:val="SpecialBold"/>
              </w:rPr>
              <w:t>Fit tyres and tubes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List2"/>
            </w:pPr>
            <w:r w:rsidRPr="0087082E">
              <w:t>4.1.</w:t>
            </w:r>
            <w:r w:rsidRPr="0087082E">
              <w:tab/>
              <w:t>Methods for the fitting are implemented in accordance wit</w:t>
            </w:r>
            <w:r w:rsidRPr="0087082E">
              <w:t>h workplace procedures and manufacturer/component supplier specifications</w:t>
            </w:r>
          </w:p>
          <w:p w:rsidR="00000000" w:rsidRPr="0087082E" w:rsidP="0087082E">
            <w:pPr>
              <w:pStyle w:val="List2"/>
            </w:pPr>
            <w:r w:rsidRPr="0087082E">
              <w:t>4.2.</w:t>
            </w:r>
            <w:r w:rsidRPr="0087082E">
              <w:tab/>
              <w:t>Tyre and tube are mounted onto rim</w:t>
            </w:r>
          </w:p>
          <w:p w:rsidR="00000000" w:rsidP="0087082E">
            <w:pPr>
              <w:pStyle w:val="List2"/>
              <w:rPr>
                <w:lang w:val="en-NZ"/>
              </w:rPr>
            </w:pPr>
            <w:r w:rsidRPr="0087082E">
              <w:t>4.3.</w:t>
            </w:r>
            <w:r w:rsidRPr="0087082E">
              <w:tab/>
              <w:t>Tyre and tube assembly are pressure tested</w:t>
            </w:r>
          </w:p>
        </w:tc>
      </w:tr>
      <w:tr w:rsidTr="0040064F">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List"/>
              <w:rPr>
                <w:lang w:val="en-NZ"/>
              </w:rPr>
            </w:pPr>
            <w:r w:rsidRPr="0087082E">
              <w:t>5.</w:t>
            </w:r>
            <w:r w:rsidRPr="0087082E">
              <w:tab/>
            </w:r>
            <w:r w:rsidRPr="0087082E">
              <w:rPr>
                <w:rStyle w:val="SpecialBold"/>
              </w:rPr>
              <w:t>Prepare tyre and tube assembly for use or storage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List2"/>
            </w:pPr>
            <w:r w:rsidRPr="0087082E">
              <w:t>5.1.</w:t>
            </w:r>
            <w:r w:rsidRPr="0087082E">
              <w:tab/>
              <w:t>Repair documentation is completed</w:t>
            </w:r>
          </w:p>
          <w:p w:rsidR="00000000" w:rsidRPr="0087082E" w:rsidP="0087082E">
            <w:pPr>
              <w:pStyle w:val="List2"/>
            </w:pPr>
            <w:r w:rsidRPr="0087082E">
              <w:t>5.2.</w:t>
            </w:r>
            <w:r w:rsidRPr="0087082E">
              <w:tab/>
              <w:t>Final inspection is made to ensure work is to workplace expectations</w:t>
            </w:r>
          </w:p>
          <w:p w:rsidR="00000000" w:rsidRPr="0087082E" w:rsidP="0087082E">
            <w:pPr>
              <w:pStyle w:val="List2"/>
            </w:pPr>
            <w:r w:rsidRPr="0087082E">
              <w:t>5.3.</w:t>
            </w:r>
            <w:r w:rsidRPr="0087082E">
              <w:tab/>
              <w:t>Tyre and tube assembly are presented for use or storage to workplace expectations</w:t>
            </w:r>
          </w:p>
          <w:p w:rsidR="00000000" w:rsidRPr="0087082E" w:rsidP="0087082E">
            <w:pPr>
              <w:pStyle w:val="List2"/>
            </w:pPr>
            <w:r w:rsidRPr="0087082E">
              <w:t>5.4.</w:t>
            </w:r>
            <w:r w:rsidRPr="0087082E">
              <w:tab/>
              <w:t>Job card is processed in accordance with workplace procedures</w:t>
            </w:r>
          </w:p>
        </w:tc>
      </w:tr>
    </w:tbl>
    <w:p w:rsidR="0040064F" w:rsidP="0087082E">
      <w:pPr>
        <w:pStyle w:val="BodyText"/>
      </w:pPr>
    </w:p>
    <w:p w:rsidR="0040064F" w:rsidP="0087082E">
      <w:pPr>
        <w:pStyle w:val="BodyText"/>
      </w:pPr>
    </w:p>
    <w:p w:rsidR="00000000" w:rsidRPr="0087082E" w:rsidP="0087082E">
      <w:pPr>
        <w:pStyle w:val="Heading1"/>
      </w:pPr>
      <w:bookmarkStart w:id="9" w:name="O_483218"/>
      <w:bookmarkEnd w:id="9"/>
      <w:r w:rsidRPr="0087082E">
        <w:t>Required Skills and Knowledge</w:t>
      </w:r>
    </w:p>
    <w:tbl>
      <w:tblPr>
        <w:tblW w:w="0" w:type="auto"/>
        <w:tblLayout w:type="fixed"/>
        <w:tblCellMar>
          <w:left w:w="62" w:type="dxa"/>
          <w:right w:w="62" w:type="dxa"/>
        </w:tblCellMar>
        <w:tblLook w:val="0000"/>
      </w:tblPr>
      <w:tblGrid>
        <w:gridCol w:w="8522"/>
      </w:tblGrid>
      <w:tr w:rsidTr="004006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REQUIRED SKILLS AND KNOWLEDGE</w:t>
            </w:r>
          </w:p>
        </w:tc>
      </w:tr>
      <w:tr w:rsidTr="004006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This section describes the skills and knowledge required for this unit.</w:t>
            </w:r>
          </w:p>
        </w:tc>
      </w:tr>
      <w:tr w:rsidTr="0040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Required skills</w:t>
            </w:r>
          </w:p>
        </w:tc>
      </w:tr>
      <w:tr w:rsidTr="0040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ListBullet"/>
            </w:pPr>
            <w:r w:rsidRPr="0087082E">
              <w:t xml:space="preserve">apply research and interpretive skills sufficient to locate, interpret and apply </w:t>
            </w:r>
            <w:r w:rsidRPr="0087082E">
              <w:t>manufacturer/component supplier procedures, workplace policies and procedures</w:t>
            </w:r>
          </w:p>
          <w:p w:rsidR="00000000" w:rsidRPr="0087082E" w:rsidP="0087082E">
            <w:pPr>
              <w:pStyle w:val="ListBullet"/>
            </w:pPr>
            <w:r w:rsidRPr="0087082E">
              <w:t>apply analytical skills required for identification and analysis of technical information</w:t>
            </w:r>
          </w:p>
          <w:p w:rsidR="00000000" w:rsidRPr="0087082E" w:rsidP="0087082E">
            <w:pPr>
              <w:pStyle w:val="ListBullet"/>
            </w:pPr>
            <w:r w:rsidRPr="0087082E">
              <w:t>apply plain English literacy and communication skills in relation to dealing with custom</w:t>
            </w:r>
            <w:r w:rsidRPr="0087082E">
              <w:t xml:space="preserve">ers and team members </w:t>
            </w:r>
          </w:p>
          <w:p w:rsidR="00000000" w:rsidRPr="0087082E" w:rsidP="0087082E">
            <w:pPr>
              <w:pStyle w:val="ListBullet"/>
            </w:pPr>
            <w:r w:rsidRPr="0087082E">
              <w:t>apply questioning and active listening skills for example when obtaining information from customers</w:t>
            </w:r>
          </w:p>
          <w:p w:rsidR="00000000" w:rsidRPr="0087082E" w:rsidP="0087082E">
            <w:pPr>
              <w:pStyle w:val="ListBullet"/>
            </w:pPr>
            <w:r w:rsidRPr="0087082E">
              <w:t>apply oral communication skills sufficient to convey information and concepts to customers</w:t>
            </w:r>
          </w:p>
          <w:p w:rsidR="00000000" w:rsidRPr="0087082E" w:rsidP="0087082E">
            <w:pPr>
              <w:pStyle w:val="ListBullet"/>
            </w:pPr>
            <w:r w:rsidRPr="0087082E">
              <w:t>apply planning and organising skills to own</w:t>
            </w:r>
            <w:r w:rsidRPr="0087082E">
              <w:t xml:space="preserve"> work activities, including making good use of time and resources, sorting out priorities and monitoring one's own performance</w:t>
            </w:r>
          </w:p>
          <w:p w:rsidR="00000000" w:rsidRPr="0087082E" w:rsidP="0087082E">
            <w:pPr>
              <w:pStyle w:val="ListBullet"/>
            </w:pPr>
            <w:r w:rsidRPr="0087082E">
              <w:t>interact effectively with other persons both on a one-to-one basis and in groups, including understanding and responding to the n</w:t>
            </w:r>
            <w:r w:rsidRPr="0087082E">
              <w:t>eeds of a customer and working effectively as a member of a team to achieve a shared goal</w:t>
            </w:r>
          </w:p>
          <w:p w:rsidR="00000000" w:rsidRPr="0087082E" w:rsidP="0087082E">
            <w:pPr>
              <w:pStyle w:val="ListBullet"/>
            </w:pPr>
            <w:r w:rsidRPr="0087082E">
              <w:t xml:space="preserve">establish safe and effective work processes which anticipate and/or resolve problems and downtime, to systematically develop solutions to avoid or minimise reworking </w:t>
            </w:r>
            <w:r w:rsidRPr="0087082E">
              <w:t>and avoid wastage</w:t>
            </w:r>
          </w:p>
          <w:p w:rsidR="00000000" w:rsidRPr="0087082E" w:rsidP="0087082E">
            <w:pPr>
              <w:pStyle w:val="ListBullet"/>
            </w:pPr>
            <w:r w:rsidRPr="0087082E">
              <w:t>use mathematical ideas and techniques to correctly calculate time, assess tolerances, apply accurate measurements, calculate material requirements and establish quality checks</w:t>
            </w:r>
          </w:p>
          <w:p w:rsidR="00000000" w:rsidP="0087082E">
            <w:pPr>
              <w:pStyle w:val="ListBullet"/>
              <w:rPr>
                <w:lang w:val="en-NZ"/>
              </w:rPr>
            </w:pPr>
            <w:r w:rsidRPr="0087082E">
              <w:t>use workplace technology related to the removal, repair and fi</w:t>
            </w:r>
            <w:r w:rsidRPr="0087082E">
              <w:t>tting of tubes and tyres, including the use of measuring equipment, specialist tooling, computerised technology and communication devices and the reporting/documenting of results</w:t>
            </w:r>
          </w:p>
        </w:tc>
      </w:tr>
      <w:tr w:rsidTr="0040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Required knowledge</w:t>
            </w:r>
          </w:p>
        </w:tc>
      </w:tr>
      <w:tr w:rsidTr="0040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A working knowledge of:</w:t>
            </w:r>
          </w:p>
          <w:p w:rsidR="00000000" w:rsidRPr="0087082E" w:rsidP="0087082E">
            <w:pPr>
              <w:pStyle w:val="ListBullet"/>
            </w:pPr>
            <w:r w:rsidRPr="0087082E">
              <w:t>WHS regulations/requirements, e</w:t>
            </w:r>
            <w:r w:rsidRPr="0087082E">
              <w:t>quipment, material and personal safety requirements</w:t>
            </w:r>
          </w:p>
          <w:p w:rsidR="00000000" w:rsidRPr="0087082E" w:rsidP="0087082E">
            <w:pPr>
              <w:pStyle w:val="ListBullet"/>
            </w:pPr>
            <w:r w:rsidRPr="0087082E">
              <w:t>dangers of working with tyre changing equipment</w:t>
            </w:r>
          </w:p>
          <w:p w:rsidR="00000000" w:rsidRPr="0087082E" w:rsidP="0087082E">
            <w:pPr>
              <w:pStyle w:val="ListBullet"/>
            </w:pPr>
            <w:r w:rsidRPr="0087082E">
              <w:t xml:space="preserve">general knowledge of types of rim and tyre construction, terms and codes </w:t>
            </w:r>
          </w:p>
          <w:p w:rsidR="00000000" w:rsidRPr="0087082E" w:rsidP="0087082E">
            <w:pPr>
              <w:pStyle w:val="ListBullet"/>
            </w:pPr>
            <w:r w:rsidRPr="0087082E">
              <w:t>types and layout of service/repair manuals (hard copy and electronic)</w:t>
            </w:r>
          </w:p>
          <w:p w:rsidR="00000000" w:rsidRPr="0087082E" w:rsidP="0087082E">
            <w:pPr>
              <w:pStyle w:val="ListBullet"/>
            </w:pPr>
            <w:r w:rsidRPr="0087082E">
              <w:t xml:space="preserve">removal, repair and fitting procedures </w:t>
            </w:r>
          </w:p>
          <w:p w:rsidR="00000000" w:rsidRPr="0087082E" w:rsidP="0087082E">
            <w:pPr>
              <w:pStyle w:val="ListBullet"/>
            </w:pPr>
            <w:r w:rsidRPr="0087082E">
              <w:t>enterprise quality procedures</w:t>
            </w:r>
          </w:p>
          <w:p w:rsidR="00000000" w:rsidRPr="0087082E" w:rsidP="0087082E">
            <w:pPr>
              <w:pStyle w:val="ListBullet"/>
            </w:pPr>
            <w:r w:rsidRPr="0087082E">
              <w:t>work organisation and planning processes</w:t>
            </w:r>
          </w:p>
        </w:tc>
      </w:tr>
    </w:tbl>
    <w:p w:rsidR="0040064F" w:rsidP="0087082E">
      <w:pPr>
        <w:pStyle w:val="BodyText"/>
      </w:pPr>
    </w:p>
    <w:p w:rsidR="0040064F" w:rsidP="0087082E">
      <w:pPr>
        <w:pStyle w:val="BodyText"/>
      </w:pPr>
    </w:p>
    <w:p w:rsidR="00000000" w:rsidRPr="0087082E" w:rsidP="0087082E">
      <w:pPr>
        <w:pStyle w:val="AllowPageBreak"/>
      </w:pPr>
    </w:p>
    <w:p w:rsidR="00000000" w:rsidRPr="0087082E" w:rsidP="0087082E">
      <w:pPr>
        <w:pStyle w:val="Heading1"/>
      </w:pPr>
      <w:bookmarkStart w:id="10" w:name="O_483213"/>
      <w:bookmarkEnd w:id="10"/>
      <w:r w:rsidRPr="0087082E">
        <w:t>Evidence Guide</w:t>
      </w:r>
    </w:p>
    <w:tbl>
      <w:tblPr>
        <w:tblW w:w="9570" w:type="dxa"/>
        <w:tblLayout w:type="fixed"/>
        <w:tblCellMar>
          <w:left w:w="62" w:type="dxa"/>
          <w:right w:w="62" w:type="dxa"/>
        </w:tblCellMar>
        <w:tblLook w:val="0000"/>
      </w:tblPr>
      <w:tblGrid>
        <w:gridCol w:w="3436"/>
        <w:gridCol w:w="6134"/>
      </w:tblGrid>
      <w:tr w:rsidTr="004006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EVIDENCE GUIDE</w:t>
            </w:r>
          </w:p>
        </w:tc>
      </w:tr>
      <w:tr w:rsidTr="004006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The evidence guide provides advice on assessment and must be read in conjunction with the performance criteria, required skills and knowledge, range statement and the Assessment Guidelines for the Training Package.</w:t>
            </w:r>
          </w:p>
        </w:tc>
      </w:tr>
      <w:tr w:rsidTr="0040064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p>
        </w:tc>
      </w:tr>
      <w:tr w:rsidTr="0040064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It is essential that competence in this unit signifies ability to transfer competence to changing circumstances and to respond to unusual circumstances in the crit</w:t>
            </w:r>
            <w:r w:rsidRPr="0087082E">
              <w:t>ical aspects of:</w:t>
            </w:r>
          </w:p>
          <w:p w:rsidR="00000000" w:rsidRPr="0087082E" w:rsidP="0087082E">
            <w:pPr>
              <w:pStyle w:val="ListBullet"/>
            </w:pPr>
            <w:r w:rsidRPr="0087082E">
              <w:t>observing safety procedures and requirements</w:t>
            </w:r>
          </w:p>
          <w:p w:rsidR="00000000" w:rsidRPr="0087082E" w:rsidP="0087082E">
            <w:pPr>
              <w:pStyle w:val="ListBullet"/>
            </w:pPr>
            <w:r w:rsidRPr="0087082E">
              <w:t>communicating effectively with others involved in or affected by the work</w:t>
            </w:r>
          </w:p>
          <w:p w:rsidR="00000000" w:rsidRPr="0087082E" w:rsidP="0087082E">
            <w:pPr>
              <w:pStyle w:val="ListBullet"/>
            </w:pPr>
            <w:r w:rsidRPr="0087082E">
              <w:t>selecting methods and techniques appropriate to the circumstances</w:t>
            </w:r>
          </w:p>
          <w:p w:rsidR="00000000" w:rsidRPr="0087082E" w:rsidP="0087082E">
            <w:pPr>
              <w:pStyle w:val="ListBullet"/>
            </w:pPr>
            <w:r w:rsidRPr="0087082E">
              <w:t>completing preparatory activity in a systematic manne</w:t>
            </w:r>
            <w:r w:rsidRPr="0087082E">
              <w:t>r</w:t>
            </w:r>
          </w:p>
          <w:p w:rsidR="00000000" w:rsidRPr="0087082E" w:rsidP="0087082E">
            <w:pPr>
              <w:pStyle w:val="ListBullet"/>
            </w:pPr>
            <w:r w:rsidRPr="0087082E">
              <w:t>conducting the removal, inspection, and fitting of tyres in accordance with workplace and manufacturer/ component supplier requirements</w:t>
            </w:r>
          </w:p>
          <w:p w:rsidR="00000000" w:rsidRPr="0087082E" w:rsidP="0087082E">
            <w:pPr>
              <w:pStyle w:val="ListBullet"/>
            </w:pPr>
            <w:r w:rsidRPr="0087082E">
              <w:t>completing the repair of tyres in accordance with Australian Design Rules</w:t>
            </w:r>
          </w:p>
          <w:p w:rsidR="00000000" w:rsidRPr="0087082E" w:rsidP="0087082E">
            <w:pPr>
              <w:pStyle w:val="ListBullet"/>
            </w:pPr>
            <w:r w:rsidRPr="0087082E">
              <w:t>completing the work within workplace timeframes</w:t>
            </w:r>
          </w:p>
          <w:p w:rsidR="00000000" w:rsidP="0087082E">
            <w:pPr>
              <w:pStyle w:val="ListBullet"/>
              <w:rPr>
                <w:lang w:val="en-NZ"/>
              </w:rPr>
            </w:pPr>
            <w:r w:rsidRPr="0087082E">
              <w:t>presenting wheel assembly to customer in compliance with workplace requirements</w:t>
            </w:r>
          </w:p>
        </w:tc>
      </w:tr>
      <w:tr w:rsidTr="0040064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Context of</w:t>
            </w:r>
            <w:r w:rsidRPr="0087082E">
              <w:t xml:space="preserve">, </w:t>
            </w:r>
            <w:r w:rsidRPr="0087082E">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Application of competence is to be assessed in the workplace or simulated wor</w:t>
            </w:r>
            <w:r w:rsidRPr="0087082E">
              <w:t>ksite</w:t>
            </w:r>
          </w:p>
          <w:p w:rsidR="00000000" w:rsidRPr="0087082E" w:rsidP="0087082E">
            <w:pPr>
              <w:pStyle w:val="BodyText"/>
            </w:pPr>
            <w:r w:rsidRPr="0087082E">
              <w:t>Assessment is to occur using standard and authorised work practices, safety requirements and environmental constraints</w:t>
            </w:r>
          </w:p>
          <w:p w:rsidR="00000000" w:rsidRPr="0087082E" w:rsidP="0087082E">
            <w:pPr>
              <w:pStyle w:val="BodyText"/>
            </w:pPr>
            <w:r w:rsidRPr="0087082E">
              <w:t>Assessment is to comply with regulatory requirements, including Australian Standards</w:t>
            </w:r>
          </w:p>
          <w:p w:rsidR="00000000" w:rsidRPr="0087082E" w:rsidP="0087082E">
            <w:pPr>
              <w:pStyle w:val="BodyText"/>
            </w:pPr>
            <w:r w:rsidRPr="0087082E">
              <w:t>The following resources should be made availab</w:t>
            </w:r>
            <w:r w:rsidRPr="0087082E">
              <w:t>le:</w:t>
            </w:r>
          </w:p>
          <w:p w:rsidR="00000000" w:rsidRPr="0087082E" w:rsidP="0087082E">
            <w:pPr>
              <w:pStyle w:val="ListBullet"/>
            </w:pPr>
            <w:r w:rsidRPr="0087082E">
              <w:t>workplace location or simulated workplace</w:t>
            </w:r>
          </w:p>
          <w:p w:rsidR="00000000" w:rsidRPr="0087082E" w:rsidP="0087082E">
            <w:pPr>
              <w:pStyle w:val="ListBullet"/>
            </w:pPr>
            <w:r w:rsidRPr="0087082E">
              <w:t>material relevant to the removal, repair and fitting of tyres and tubes</w:t>
            </w:r>
          </w:p>
          <w:p w:rsidR="00000000" w:rsidRPr="0087082E" w:rsidP="0087082E">
            <w:pPr>
              <w:pStyle w:val="ListBullet"/>
            </w:pPr>
            <w:r w:rsidRPr="0087082E">
              <w:t>equipment, hand and power tooling appropriate to the removal, repair and fitting of tyres and tubes</w:t>
            </w:r>
          </w:p>
          <w:p w:rsidR="00000000" w:rsidRPr="0087082E" w:rsidP="0087082E">
            <w:pPr>
              <w:pStyle w:val="ListBullet"/>
            </w:pPr>
            <w:r w:rsidRPr="0087082E">
              <w:t>activities covering mandatory task re</w:t>
            </w:r>
            <w:r w:rsidRPr="0087082E">
              <w:t>quirements</w:t>
            </w:r>
          </w:p>
          <w:p w:rsidR="00000000" w:rsidP="0087082E">
            <w:pPr>
              <w:pStyle w:val="ListBullet"/>
              <w:rPr>
                <w:lang w:val="en-NZ"/>
              </w:rPr>
            </w:pPr>
            <w:r w:rsidRPr="0087082E">
              <w:t>specifications and work instructions</w:t>
            </w:r>
          </w:p>
        </w:tc>
      </w:tr>
      <w:tr w:rsidTr="0040064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Assessment must satisfy the endorsed assessment guidelines of the automotive industry's RS&amp;R Training Package</w:t>
            </w:r>
          </w:p>
          <w:p w:rsidR="00000000" w:rsidRPr="0087082E" w:rsidP="0087082E">
            <w:pPr>
              <w:pStyle w:val="BodyText"/>
            </w:pPr>
            <w:r w:rsidRPr="0087082E">
              <w:t>Assessment methods must confirm consistency and accuracy of performance together with application of underpinning knowledge</w:t>
            </w:r>
          </w:p>
          <w:p w:rsidR="00000000" w:rsidRPr="0087082E" w:rsidP="0087082E">
            <w:pPr>
              <w:pStyle w:val="BodyText"/>
            </w:pPr>
            <w:r w:rsidRPr="0087082E">
              <w:t>Assessment must be by direct observation of tasks, with questioning on underpinning knowledge and it must also reinforce the integra</w:t>
            </w:r>
            <w:r w:rsidRPr="0087082E">
              <w:t>tion of key competencies</w:t>
            </w:r>
          </w:p>
          <w:p w:rsidR="00000000" w:rsidRPr="0087082E" w:rsidP="0087082E">
            <w:pPr>
              <w:pStyle w:val="BodyText"/>
            </w:pPr>
            <w:r w:rsidRPr="0087082E">
              <w:t>Assessment must confirm a reasonable inference that competence is able not only to be satisfied under the particular circumstance, but is able to be transferred to other circumstances</w:t>
            </w:r>
          </w:p>
          <w:p w:rsidR="00000000" w:rsidRPr="0087082E" w:rsidP="0087082E">
            <w:pPr>
              <w:pStyle w:val="BodyText"/>
            </w:pPr>
            <w:r w:rsidRPr="0087082E">
              <w:t>It is preferable that assessment reflects a pro</w:t>
            </w:r>
            <w:r w:rsidRPr="0087082E">
              <w:t>cess rather than an event and occurs over a period of time to cover varying quality circumstances. Evidence of performance may be provided by customers, team leaders/members or other persons subject to agreed authentication arrangements</w:t>
            </w:r>
          </w:p>
          <w:p w:rsidR="00000000" w:rsidRPr="0087082E" w:rsidP="0087082E">
            <w:pPr>
              <w:pStyle w:val="BodyText"/>
            </w:pPr>
            <w:r w:rsidRPr="0087082E">
              <w:t xml:space="preserve">Competence in this </w:t>
            </w:r>
            <w:r w:rsidRPr="0087082E">
              <w:t>unit may be assessed in conjunction with other functional units which together form part of the holistic work role</w:t>
            </w:r>
          </w:p>
        </w:tc>
      </w:tr>
    </w:tbl>
    <w:p w:rsidR="00000000" w:rsidRPr="0087082E" w:rsidP="0087082E">
      <w:pPr>
        <w:pStyle w:val="BodyText"/>
      </w:pPr>
    </w:p>
    <w:p w:rsidR="00000000" w:rsidRPr="0087082E" w:rsidP="0087082E">
      <w:pPr>
        <w:pStyle w:val="AllowPageBreak"/>
      </w:pPr>
    </w:p>
    <w:p w:rsidR="00000000" w:rsidRPr="0087082E" w:rsidP="0087082E">
      <w:pPr>
        <w:pStyle w:val="Heading1"/>
      </w:pPr>
      <w:bookmarkStart w:id="11" w:name="O_483217"/>
      <w:bookmarkEnd w:id="11"/>
      <w:r w:rsidRPr="0087082E">
        <w:t>Range Statement</w:t>
      </w:r>
    </w:p>
    <w:tbl>
      <w:tblPr>
        <w:tblW w:w="0" w:type="auto"/>
        <w:tblLayout w:type="fixed"/>
        <w:tblCellMar>
          <w:left w:w="62" w:type="dxa"/>
          <w:right w:w="62" w:type="dxa"/>
        </w:tblCellMar>
        <w:tblLook w:val="0000"/>
      </w:tblPr>
      <w:tblGrid>
        <w:gridCol w:w="3549"/>
        <w:gridCol w:w="4973"/>
      </w:tblGrid>
      <w:tr w:rsidTr="004006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RANGE STATEMENT</w:t>
            </w:r>
          </w:p>
        </w:tc>
      </w:tr>
      <w:tr w:rsidTr="004006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The range statem</w:t>
            </w:r>
            <w:r w:rsidRPr="0087082E">
              <w:t>ent relates to the unit of competency as a whole. It allows for different work environments and situations that may affect performance. Bold italicised wording, if used in the performance criteria, is detailed below. Essential operating conditions that may</w:t>
            </w:r>
            <w:r w:rsidRPr="0087082E">
              <w:t xml:space="preserve"> be present with training and assessment (depending on the work situation, needs of the candidate, accessibility of the item, and local industry and regional contexts) may also be included.</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Tyres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Tyres may include: tube, tubeless, dual sizing, radial, be</w:t>
            </w:r>
            <w:r w:rsidRPr="0087082E">
              <w:t>lted bias, directional</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Repairs to tyres are to be within the specifications and limits imposed current Australian Design Rules</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WHS requirements are to be in accordance with legislation/regul</w:t>
            </w:r>
            <w:r w:rsidRPr="0087082E">
              <w:t>ations/codes of practice and enterprise safety policies and procedures. This may include protective clothing and equipment, use of tooling and equipment, workplace environment and safety, handling of material, use of fire fighting equipment, enterprise fir</w:t>
            </w:r>
            <w:r w:rsidRPr="0087082E">
              <w:t>st aid, hazard control and hazardous materials and substances</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Personal protective equipment is to include that prescribed under legislation/regulations/codes of practice and workplace policies and practices</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Safe operating pr</w:t>
            </w:r>
            <w:r w:rsidRPr="0087082E">
              <w:rPr>
                <w:rStyle w:val="SpecialBold"/>
              </w:rPr>
              <w:t>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Safe operating procedures are to include, but are not limited to the conduct of operational risk assessment and treatments associated with vehicular movement, toxic substances, electrical safety, machinery movement and operation, manual and mechan</w:t>
            </w:r>
            <w:r w:rsidRPr="0087082E">
              <w:t>ical lifting and shifting, working in proximity to others and site visitors</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Emergency procedures related to this unit are to include, but are not limited to emergency shutdown and stopping of equipment, extinguishing fires, enterprise</w:t>
            </w:r>
            <w:r w:rsidRPr="0087082E">
              <w:t xml:space="preserve"> first aid requirements and site evacuation</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Environmental requirements are to include but are not limited to waste management, noise, dust and clean-up management</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Quality requirements are to include, but ar</w:t>
            </w:r>
            <w:r w:rsidRPr="0087082E">
              <w:t>e not limited to regulations, including Australian Standards, internal company quality policy and standards and enterprise operations and procedures</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Statutory</w:t>
            </w:r>
            <w:r w:rsidRPr="0087082E">
              <w:t>/</w:t>
            </w:r>
            <w:r w:rsidRPr="0087082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Statutory/regulatory authorities may include Federal, State/Territory and</w:t>
            </w:r>
            <w:r w:rsidRPr="0087082E">
              <w:t xml:space="preserve"> local authorities administering acts, regulations and codes of practice</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 xml:space="preserve">Tooling and equipment may include hand tooling, power tooling, specialised equipment such as buffs, spreaders, tyre removal equipment, immersion </w:t>
            </w:r>
            <w:r w:rsidRPr="0087082E">
              <w:t>tanks and various repair material</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t>Communications are to include, but are not limited to verbal and visual instructions and fault reporting and may include site specific instructions, written instructions, plans or instructions related to jo</w:t>
            </w:r>
            <w:r w:rsidRPr="0087082E">
              <w:t>b/task, telephones and pagers</w:t>
            </w:r>
          </w:p>
        </w:tc>
      </w:tr>
      <w:tr w:rsidTr="004006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Information</w:t>
            </w:r>
            <w:r w:rsidRPr="0087082E">
              <w:t>/</w:t>
            </w:r>
            <w:r w:rsidRPr="0087082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Sources of information/documents may include:</w:t>
            </w:r>
          </w:p>
          <w:p w:rsidR="00000000" w:rsidRPr="0087082E" w:rsidP="0087082E">
            <w:pPr>
              <w:pStyle w:val="ListBullet"/>
            </w:pPr>
            <w:r w:rsidRPr="0087082E">
              <w:t xml:space="preserve">verbal or written and graphical instructions, signage, work schedules/plans/specifications, work bulletins, memos, material safety data sheets, diagrams or </w:t>
            </w:r>
            <w:r w:rsidRPr="0087082E">
              <w:t>sketches</w:t>
            </w:r>
          </w:p>
          <w:p w:rsidR="00000000" w:rsidRPr="0087082E" w:rsidP="0087082E">
            <w:pPr>
              <w:pStyle w:val="ListBullet"/>
            </w:pPr>
            <w:r w:rsidRPr="0087082E">
              <w:t>safe work procedures related to the removal, repair and fitting of tubes and tyres (light)</w:t>
            </w:r>
          </w:p>
          <w:p w:rsidR="00000000" w:rsidRPr="0087082E" w:rsidP="0087082E">
            <w:pPr>
              <w:pStyle w:val="ListBullet"/>
            </w:pPr>
            <w:r w:rsidRPr="0087082E">
              <w:t>regulatory/legislative requirements pertaining to the automotive industry, including Australian Design Rules</w:t>
            </w:r>
          </w:p>
          <w:p w:rsidR="00000000" w:rsidRPr="0087082E" w:rsidP="0087082E">
            <w:pPr>
              <w:pStyle w:val="ListBullet"/>
            </w:pPr>
            <w:r w:rsidRPr="0087082E">
              <w:t>engineer's design specifications and instructio</w:t>
            </w:r>
            <w:r w:rsidRPr="0087082E">
              <w:t>ns</w:t>
            </w:r>
          </w:p>
          <w:p w:rsidR="00000000" w:rsidRPr="0087082E" w:rsidP="0087082E">
            <w:pPr>
              <w:pStyle w:val="ListBullet"/>
            </w:pPr>
            <w:r w:rsidRPr="0087082E">
              <w:t>organisation work specifications and requirements</w:t>
            </w:r>
          </w:p>
          <w:p w:rsidR="00000000" w:rsidRPr="0087082E" w:rsidP="0087082E">
            <w:pPr>
              <w:pStyle w:val="ListBullet"/>
            </w:pPr>
            <w:r w:rsidRPr="0087082E">
              <w:t>instructions issued by authorised enterprise or external persons</w:t>
            </w:r>
          </w:p>
          <w:p w:rsidR="00000000" w:rsidRPr="0087082E" w:rsidP="0087082E">
            <w:pPr>
              <w:pStyle w:val="ListBullet"/>
            </w:pPr>
            <w:r w:rsidRPr="0087082E">
              <w:t>Australian Standards</w:t>
            </w:r>
          </w:p>
        </w:tc>
      </w:tr>
    </w:tbl>
    <w:p w:rsidR="0040064F" w:rsidP="0087082E">
      <w:pPr>
        <w:pStyle w:val="BodyText"/>
      </w:pPr>
    </w:p>
    <w:p w:rsidR="0040064F" w:rsidP="0087082E">
      <w:pPr>
        <w:pStyle w:val="BodyText"/>
      </w:pPr>
    </w:p>
    <w:p w:rsidR="00000000" w:rsidRPr="0087082E" w:rsidP="0087082E">
      <w:pPr>
        <w:pStyle w:val="Heading1"/>
      </w:pPr>
      <w:bookmarkStart w:id="12" w:name="O_483220"/>
      <w:bookmarkEnd w:id="12"/>
      <w:r w:rsidRPr="0087082E">
        <w:t>Unit Sector(s)</w:t>
      </w:r>
    </w:p>
    <w:tbl>
      <w:tblPr>
        <w:tblW w:w="0" w:type="auto"/>
        <w:tblLayout w:type="fixed"/>
        <w:tblCellMar>
          <w:left w:w="62" w:type="dxa"/>
          <w:right w:w="62" w:type="dxa"/>
        </w:tblCellMar>
        <w:tblLook w:val="0000"/>
      </w:tblPr>
      <w:tblGrid>
        <w:gridCol w:w="2612"/>
        <w:gridCol w:w="5910"/>
      </w:tblGrid>
      <w:tr w:rsidTr="0040064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Mechanical - Light</w:t>
            </w:r>
          </w:p>
        </w:tc>
      </w:tr>
    </w:tbl>
    <w:p w:rsidR="0040064F" w:rsidP="0087082E">
      <w:pPr>
        <w:pStyle w:val="BodyText"/>
      </w:pPr>
    </w:p>
    <w:p w:rsidR="0040064F" w:rsidP="0087082E">
      <w:pPr>
        <w:pStyle w:val="BodyText"/>
      </w:pPr>
    </w:p>
    <w:p w:rsidR="00000000" w:rsidRPr="0087082E" w:rsidP="0087082E">
      <w:pPr>
        <w:pStyle w:val="Heading1"/>
      </w:pPr>
      <w:bookmarkStart w:id="13" w:name="O_483209"/>
      <w:bookmarkEnd w:id="13"/>
      <w:r w:rsidRPr="0087082E">
        <w:t>Co-requisite units</w:t>
      </w:r>
    </w:p>
    <w:p w:rsidR="00000000" w:rsidRPr="0087082E" w:rsidP="0087082E">
      <w:pPr>
        <w:pStyle w:val="BodyText"/>
      </w:pPr>
      <w:r w:rsidRPr="0087082E">
        <w:t>Not applicable.</w:t>
      </w:r>
    </w:p>
    <w:p w:rsidR="00000000" w:rsidRPr="0087082E" w:rsidP="0087082E">
      <w:pPr>
        <w:pStyle w:val="AllowPageBreak"/>
      </w:pPr>
    </w:p>
    <w:p w:rsidR="00000000" w:rsidRPr="0087082E" w:rsidP="0087082E">
      <w:pPr>
        <w:pStyle w:val="Heading1"/>
      </w:pPr>
      <w:bookmarkStart w:id="14" w:name="O_483208"/>
      <w:bookmarkEnd w:id="14"/>
      <w:r w:rsidRPr="0087082E">
        <w:t>Competency field</w:t>
      </w:r>
    </w:p>
    <w:tbl>
      <w:tblPr>
        <w:tblW w:w="0" w:type="auto"/>
        <w:tblLayout w:type="fixed"/>
        <w:tblCellMar>
          <w:left w:w="62" w:type="dxa"/>
          <w:right w:w="62" w:type="dxa"/>
        </w:tblCellMar>
        <w:tblLook w:val="0000"/>
      </w:tblPr>
      <w:tblGrid>
        <w:gridCol w:w="2784"/>
        <w:gridCol w:w="5738"/>
      </w:tblGrid>
      <w:tr w:rsidTr="004006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82E">
            <w:pPr>
              <w:pStyle w:val="BodyText"/>
              <w:rPr>
                <w:lang w:val="en-NZ"/>
              </w:rPr>
            </w:pPr>
            <w:r w:rsidRPr="008708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82E" w:rsidP="0087082E">
            <w:pPr>
              <w:pStyle w:val="BodyText"/>
            </w:pPr>
            <w:r w:rsidRPr="0087082E">
              <w:t>Technical - Wheels and Tyres</w:t>
            </w:r>
          </w:p>
        </w:tc>
      </w:tr>
    </w:tbl>
    <w:p w:rsidR="0040064F" w:rsidP="0087082E">
      <w:pPr>
        <w:pStyle w:val="BodyText"/>
      </w:pPr>
    </w:p>
    <w:p w:rsidR="0040064F" w:rsidP="0087082E">
      <w:pPr>
        <w:pStyle w:val="BodyText"/>
      </w:pPr>
    </w:p>
    <w:p w:rsidR="00000000" w:rsidRPr="0087082E" w:rsidP="0087082E"/>
    <w:sectPr w:rsidSect="008708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2E" w:rsidRPr="0040064F" w:rsidP="00400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4F" w:rsidP="00870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064F" w:rsidP="008708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0064F" w:rsidP="00870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2E" w:rsidRPr="0040064F" w:rsidP="004006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4F" w:rsidRPr="002D2AF8" w:rsidP="0087082E">
    <w:pPr>
      <w:pStyle w:val="Header"/>
      <w:framePr w:wrap="around"/>
    </w:pPr>
    <w:r>
      <w:fldChar w:fldCharType="begin"/>
    </w:r>
    <w:r>
      <w:instrText xml:space="preserve"> TITLE   \* MERGEFORMAT </w:instrText>
    </w:r>
    <w:r>
      <w:fldChar w:fldCharType="separate"/>
    </w:r>
    <w:r>
      <w:t>AURLTJ2002 Remove, inspect, repair and fit tyres and tubes (light)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0064F" w:rsidP="00870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80AE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AE5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82E"/>
    <w:pPr>
      <w:spacing w:before="360" w:after="60"/>
      <w:outlineLvl w:val="0"/>
    </w:pPr>
    <w:rPr>
      <w:sz w:val="32"/>
    </w:rPr>
  </w:style>
  <w:style w:type="paragraph" w:styleId="Heading2">
    <w:name w:val="heading 2"/>
    <w:basedOn w:val="HeadingBase"/>
    <w:next w:val="BodyText"/>
    <w:link w:val="Heading2Char"/>
    <w:qFormat/>
    <w:rsid w:val="0087082E"/>
    <w:pPr>
      <w:keepLines/>
      <w:spacing w:before="240" w:after="120"/>
      <w:outlineLvl w:val="1"/>
    </w:pPr>
    <w:rPr>
      <w:sz w:val="28"/>
      <w:szCs w:val="40"/>
    </w:rPr>
  </w:style>
  <w:style w:type="paragraph" w:styleId="Heading3">
    <w:name w:val="heading 3"/>
    <w:basedOn w:val="HeadingBase"/>
    <w:next w:val="BodyText"/>
    <w:link w:val="Heading3Char"/>
    <w:qFormat/>
    <w:rsid w:val="0087082E"/>
    <w:pPr>
      <w:spacing w:before="180" w:after="120"/>
      <w:outlineLvl w:val="2"/>
    </w:pPr>
    <w:rPr>
      <w:spacing w:val="-10"/>
      <w:kern w:val="32"/>
    </w:rPr>
  </w:style>
  <w:style w:type="paragraph" w:styleId="Heading4">
    <w:name w:val="heading 4"/>
    <w:basedOn w:val="HeadingBase"/>
    <w:next w:val="BodyText"/>
    <w:link w:val="Heading4Char"/>
    <w:qFormat/>
    <w:rsid w:val="0087082E"/>
    <w:pPr>
      <w:spacing w:before="160" w:after="120"/>
      <w:outlineLvl w:val="3"/>
    </w:pPr>
    <w:rPr>
      <w:sz w:val="22"/>
    </w:rPr>
  </w:style>
  <w:style w:type="paragraph" w:styleId="Heading5">
    <w:name w:val="heading 5"/>
    <w:basedOn w:val="HeadingBase"/>
    <w:next w:val="Normal"/>
    <w:link w:val="Heading5Char"/>
    <w:qFormat/>
    <w:rsid w:val="0087082E"/>
    <w:pPr>
      <w:spacing w:before="80"/>
      <w:outlineLvl w:val="4"/>
    </w:pPr>
    <w:rPr>
      <w:color w:val="918585"/>
      <w:sz w:val="20"/>
    </w:rPr>
  </w:style>
  <w:style w:type="paragraph" w:styleId="Heading6">
    <w:name w:val="heading 6"/>
    <w:basedOn w:val="HeadingBase"/>
    <w:next w:val="Normal"/>
    <w:link w:val="Heading6Char"/>
    <w:qFormat/>
    <w:rsid w:val="0087082E"/>
    <w:pPr>
      <w:spacing w:before="60"/>
      <w:outlineLvl w:val="5"/>
    </w:pPr>
    <w:rPr>
      <w:color w:val="918585"/>
      <w:sz w:val="20"/>
    </w:rPr>
  </w:style>
  <w:style w:type="paragraph" w:styleId="Heading7">
    <w:name w:val="heading 7"/>
    <w:basedOn w:val="Normal"/>
    <w:next w:val="Normal"/>
    <w:link w:val="Heading7Char"/>
    <w:qFormat/>
    <w:rsid w:val="0087082E"/>
    <w:pPr>
      <w:ind w:left="720"/>
      <w:outlineLvl w:val="6"/>
    </w:pPr>
    <w:rPr>
      <w:i/>
    </w:rPr>
  </w:style>
  <w:style w:type="paragraph" w:styleId="Heading8">
    <w:name w:val="heading 8"/>
    <w:basedOn w:val="Normal"/>
    <w:next w:val="Normal"/>
    <w:link w:val="Heading8Char"/>
    <w:qFormat/>
    <w:rsid w:val="0087082E"/>
    <w:pPr>
      <w:ind w:left="720"/>
      <w:outlineLvl w:val="7"/>
    </w:pPr>
    <w:rPr>
      <w:i/>
    </w:rPr>
  </w:style>
  <w:style w:type="paragraph" w:styleId="Heading9">
    <w:name w:val="heading 9"/>
    <w:basedOn w:val="Normal"/>
    <w:next w:val="Normal"/>
    <w:link w:val="Heading9Char"/>
    <w:qFormat/>
    <w:rsid w:val="0087082E"/>
    <w:pPr>
      <w:ind w:left="720"/>
      <w:outlineLvl w:val="8"/>
    </w:pPr>
    <w:rPr>
      <w:i/>
    </w:rPr>
  </w:style>
  <w:style w:type="character" w:default="1" w:styleId="DefaultParagraphFont">
    <w:name w:val="Default Paragraph Font"/>
    <w:uiPriority w:val="1"/>
    <w:unhideWhenUsed/>
    <w:rsid w:val="00870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82E"/>
  </w:style>
  <w:style w:type="character" w:customStyle="1" w:styleId="Heading1Char">
    <w:name w:val="Heading 1 Char"/>
    <w:basedOn w:val="DefaultParagraphFont"/>
    <w:link w:val="Heading1"/>
    <w:rsid w:val="0087082E"/>
    <w:rPr>
      <w:rFonts w:ascii="Times New Roman" w:eastAsia="Times New Roman" w:hAnsi="Times New Roman" w:cs="Times New Roman"/>
      <w:b/>
      <w:sz w:val="32"/>
      <w:szCs w:val="20"/>
      <w:lang w:eastAsia="en-US"/>
    </w:rPr>
  </w:style>
  <w:style w:type="paragraph" w:styleId="BodyText">
    <w:name w:val="Body Text"/>
    <w:basedOn w:val="Normal"/>
    <w:link w:val="BodyTextChar"/>
    <w:rsid w:val="008708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82E"/>
    <w:rPr>
      <w:rFonts w:ascii="Times New Roman" w:eastAsia="Times New Roman" w:hAnsi="Times New Roman" w:cs="Times New Roman"/>
      <w:sz w:val="24"/>
      <w:lang w:eastAsia="en-US"/>
    </w:rPr>
  </w:style>
  <w:style w:type="paragraph" w:styleId="List">
    <w:name w:val="List"/>
    <w:basedOn w:val="BodyText"/>
    <w:next w:val="BodyText"/>
    <w:rsid w:val="0087082E"/>
    <w:pPr>
      <w:tabs>
        <w:tab w:val="left" w:pos="340"/>
      </w:tabs>
      <w:spacing w:before="60" w:after="60"/>
      <w:ind w:left="340" w:hanging="340"/>
    </w:pPr>
  </w:style>
  <w:style w:type="paragraph" w:styleId="ListBullet">
    <w:name w:val="List Bullet"/>
    <w:basedOn w:val="List"/>
    <w:rsid w:val="0087082E"/>
    <w:pPr>
      <w:numPr>
        <w:numId w:val="12"/>
      </w:numPr>
      <w:tabs>
        <w:tab w:val="clear" w:pos="340"/>
      </w:tabs>
      <w:spacing w:before="40" w:after="40"/>
    </w:pPr>
  </w:style>
  <w:style w:type="character" w:customStyle="1" w:styleId="SpecialBold">
    <w:name w:val="Special Bold"/>
    <w:basedOn w:val="DefaultParagraphFont"/>
    <w:rsid w:val="0087082E"/>
    <w:rPr>
      <w:b/>
      <w:spacing w:val="0"/>
    </w:rPr>
  </w:style>
  <w:style w:type="paragraph" w:customStyle="1" w:styleId="SuperHeading">
    <w:name w:val="SuperHeading"/>
    <w:basedOn w:val="Normal"/>
    <w:rsid w:val="0087082E"/>
    <w:pPr>
      <w:spacing w:before="240" w:after="120"/>
      <w:outlineLvl w:val="0"/>
    </w:pPr>
    <w:rPr>
      <w:rFonts w:ascii="Times New Roman" w:hAnsi="Times New Roman"/>
      <w:b/>
      <w:sz w:val="32"/>
    </w:rPr>
  </w:style>
  <w:style w:type="paragraph" w:customStyle="1" w:styleId="AllowPageBreak">
    <w:name w:val="AllowPageBreak"/>
    <w:rsid w:val="008708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082E"/>
    <w:pPr>
      <w:tabs>
        <w:tab w:val="left" w:pos="680"/>
      </w:tabs>
      <w:spacing w:before="60" w:after="60"/>
      <w:ind w:left="680" w:hanging="340"/>
    </w:pPr>
  </w:style>
  <w:style w:type="character" w:customStyle="1" w:styleId="Heading2Char">
    <w:name w:val="Heading 2 Char"/>
    <w:basedOn w:val="DefaultParagraphFont"/>
    <w:link w:val="Heading2"/>
    <w:rsid w:val="00870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82E"/>
    <w:rPr>
      <w:rFonts w:ascii="Courier New" w:eastAsia="Times New Roman" w:hAnsi="Courier New" w:cs="Times New Roman"/>
      <w:i/>
      <w:szCs w:val="20"/>
      <w:lang w:eastAsia="en-US"/>
    </w:rPr>
  </w:style>
  <w:style w:type="paragraph" w:customStyle="1" w:styleId="HeadingBase">
    <w:name w:val="Heading Base"/>
    <w:rsid w:val="00870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82E"/>
    <w:pPr>
      <w:tabs>
        <w:tab w:val="right" w:leader="dot" w:pos="9072"/>
      </w:tabs>
      <w:ind w:left="567"/>
    </w:pPr>
    <w:rPr>
      <w:szCs w:val="22"/>
    </w:rPr>
  </w:style>
  <w:style w:type="paragraph" w:customStyle="1" w:styleId="TOCBase">
    <w:name w:val="TOC Base"/>
    <w:rsid w:val="00870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82E"/>
    <w:pPr>
      <w:tabs>
        <w:tab w:val="right" w:leader="dot" w:pos="9072"/>
      </w:tabs>
      <w:spacing w:before="40" w:after="40"/>
      <w:ind w:left="284"/>
    </w:pPr>
    <w:rPr>
      <w:rFonts w:ascii="Times New Roman" w:hAnsi="Times New Roman"/>
    </w:rPr>
  </w:style>
  <w:style w:type="paragraph" w:styleId="TOC1">
    <w:name w:val="toc 1"/>
    <w:basedOn w:val="TOCBase"/>
    <w:next w:val="Normal"/>
    <w:rsid w:val="00870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82E"/>
    <w:rPr>
      <w:rFonts w:ascii="Times New Roman" w:eastAsia="Times New Roman" w:hAnsi="Times New Roman" w:cs="Times New Roman"/>
      <w:sz w:val="16"/>
      <w:lang w:eastAsia="en-US"/>
    </w:rPr>
  </w:style>
  <w:style w:type="paragraph" w:styleId="Title">
    <w:name w:val="Title"/>
    <w:basedOn w:val="HeadingBase"/>
    <w:link w:val="TitleChar"/>
    <w:qFormat/>
    <w:rsid w:val="0087082E"/>
    <w:pPr>
      <w:spacing w:before="5040"/>
      <w:jc w:val="center"/>
    </w:pPr>
    <w:rPr>
      <w:sz w:val="48"/>
      <w:szCs w:val="72"/>
      <w:lang w:val="en-US"/>
    </w:rPr>
  </w:style>
  <w:style w:type="character" w:customStyle="1" w:styleId="TitleChar">
    <w:name w:val="Title Char"/>
    <w:basedOn w:val="DefaultParagraphFont"/>
    <w:link w:val="Title"/>
    <w:rsid w:val="00870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82E"/>
    <w:pPr>
      <w:tabs>
        <w:tab w:val="left" w:pos="3600"/>
        <w:tab w:val="left" w:pos="3958"/>
      </w:tabs>
    </w:pPr>
  </w:style>
  <w:style w:type="paragraph" w:customStyle="1" w:styleId="Note">
    <w:name w:val="Note"/>
    <w:basedOn w:val="BodyText"/>
    <w:rsid w:val="00870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82E"/>
    <w:pPr>
      <w:framePr w:wrap="auto" w:hAnchor="text" w:y="6049"/>
    </w:pPr>
    <w:rPr>
      <w:color w:val="000000"/>
      <w:sz w:val="40"/>
    </w:rPr>
  </w:style>
  <w:style w:type="paragraph" w:customStyle="1" w:styleId="TOCTitle">
    <w:name w:val="TOCTitle"/>
    <w:basedOn w:val="Heading1"/>
    <w:rsid w:val="0087082E"/>
    <w:pPr>
      <w:spacing w:after="240"/>
      <w:jc w:val="center"/>
      <w:outlineLvl w:val="9"/>
    </w:pPr>
    <w:rPr>
      <w:caps/>
    </w:rPr>
  </w:style>
  <w:style w:type="paragraph" w:customStyle="1" w:styleId="Version">
    <w:name w:val="Version"/>
    <w:rsid w:val="008708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82E"/>
    <w:pPr>
      <w:numPr>
        <w:numId w:val="13"/>
      </w:numPr>
      <w:tabs>
        <w:tab w:val="clear" w:pos="680"/>
      </w:tabs>
    </w:pPr>
  </w:style>
  <w:style w:type="paragraph" w:styleId="Index1">
    <w:name w:val="index 1"/>
    <w:basedOn w:val="Normal"/>
    <w:next w:val="Normal"/>
    <w:semiHidden/>
    <w:rsid w:val="0087082E"/>
    <w:pPr>
      <w:keepNext w:val="0"/>
      <w:tabs>
        <w:tab w:val="right" w:pos="4176"/>
      </w:tabs>
      <w:ind w:left="198" w:hanging="198"/>
    </w:pPr>
    <w:rPr>
      <w:rFonts w:ascii="Garamond" w:hAnsi="Garamond"/>
    </w:rPr>
  </w:style>
  <w:style w:type="paragraph" w:styleId="IndexHeading">
    <w:name w:val="index heading"/>
    <w:basedOn w:val="Normal"/>
    <w:next w:val="Index1"/>
    <w:semiHidden/>
    <w:rsid w:val="0087082E"/>
    <w:pPr>
      <w:spacing w:before="120" w:after="120"/>
    </w:pPr>
    <w:rPr>
      <w:rFonts w:ascii="Arial" w:hAnsi="Arial"/>
      <w:b/>
      <w:color w:val="918585"/>
      <w:sz w:val="24"/>
    </w:rPr>
  </w:style>
  <w:style w:type="paragraph" w:styleId="Header">
    <w:name w:val="header"/>
    <w:basedOn w:val="Normal"/>
    <w:link w:val="HeaderChar"/>
    <w:rsid w:val="00870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82E"/>
    <w:rPr>
      <w:rFonts w:ascii="Times New Roman" w:eastAsia="Times New Roman" w:hAnsi="Times New Roman" w:cs="Times New Roman"/>
      <w:sz w:val="16"/>
      <w:szCs w:val="20"/>
      <w:lang w:val="en-GB" w:eastAsia="en-US"/>
    </w:rPr>
  </w:style>
  <w:style w:type="paragraph" w:customStyle="1" w:styleId="Chapter">
    <w:name w:val="Chapter"/>
    <w:basedOn w:val="Normal"/>
    <w:rsid w:val="0087082E"/>
    <w:pPr>
      <w:spacing w:before="240"/>
    </w:pPr>
    <w:rPr>
      <w:rFonts w:ascii="Times New Roman" w:hAnsi="Times New Roman"/>
      <w:smallCaps/>
      <w:spacing w:val="80"/>
      <w:sz w:val="28"/>
    </w:rPr>
  </w:style>
  <w:style w:type="paragraph" w:customStyle="1" w:styleId="InChapter">
    <w:name w:val="InChapter"/>
    <w:basedOn w:val="Heading3"/>
    <w:rsid w:val="0087082E"/>
    <w:pPr>
      <w:spacing w:after="240"/>
      <w:outlineLvl w:val="9"/>
    </w:pPr>
    <w:rPr>
      <w:noProof/>
    </w:rPr>
  </w:style>
  <w:style w:type="paragraph" w:styleId="Index2">
    <w:name w:val="index 2"/>
    <w:basedOn w:val="Normal"/>
    <w:next w:val="Normal"/>
    <w:semiHidden/>
    <w:rsid w:val="0087082E"/>
    <w:pPr>
      <w:tabs>
        <w:tab w:val="right" w:pos="4176"/>
      </w:tabs>
      <w:ind w:left="568" w:hanging="284"/>
    </w:pPr>
    <w:rPr>
      <w:rFonts w:ascii="Garamond" w:hAnsi="Garamond"/>
    </w:rPr>
  </w:style>
  <w:style w:type="paragraph" w:customStyle="1" w:styleId="Byline">
    <w:name w:val="Byline"/>
    <w:rsid w:val="00870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82E"/>
    <w:pPr>
      <w:tabs>
        <w:tab w:val="clear" w:pos="3600"/>
        <w:tab w:val="clear" w:pos="3958"/>
      </w:tabs>
      <w:jc w:val="right"/>
    </w:pPr>
  </w:style>
  <w:style w:type="character" w:styleId="Emphasis">
    <w:name w:val="Emphasis"/>
    <w:basedOn w:val="DefaultParagraphFont"/>
    <w:qFormat/>
    <w:rsid w:val="0087082E"/>
    <w:rPr>
      <w:i/>
    </w:rPr>
  </w:style>
  <w:style w:type="paragraph" w:styleId="Caption">
    <w:name w:val="caption"/>
    <w:basedOn w:val="BodyText"/>
    <w:next w:val="Normal"/>
    <w:qFormat/>
    <w:rsid w:val="0087082E"/>
    <w:pPr>
      <w:framePr w:w="2268" w:hSpace="181" w:vSpace="181" w:wrap="around" w:vAnchor="text" w:hAnchor="page" w:x="1135" w:y="285" w:anchorLock="1"/>
    </w:pPr>
    <w:rPr>
      <w:i/>
    </w:rPr>
  </w:style>
  <w:style w:type="paragraph" w:customStyle="1" w:styleId="MiniTOCTitle">
    <w:name w:val="MiniTOCTitle"/>
    <w:basedOn w:val="Heading4"/>
    <w:rsid w:val="0087082E"/>
    <w:pPr>
      <w:spacing w:before="240"/>
      <w:outlineLvl w:val="9"/>
    </w:pPr>
    <w:rPr>
      <w:noProof/>
      <w:sz w:val="24"/>
    </w:rPr>
  </w:style>
  <w:style w:type="paragraph" w:customStyle="1" w:styleId="MiniTOCItem">
    <w:name w:val="MiniTOCItem"/>
    <w:basedOn w:val="ListBullet"/>
    <w:rsid w:val="0087082E"/>
    <w:pPr>
      <w:numPr>
        <w:numId w:val="0"/>
      </w:numPr>
      <w:tabs>
        <w:tab w:val="right" w:leader="dot" w:pos="6521"/>
      </w:tabs>
      <w:spacing w:before="0" w:after="0"/>
    </w:pPr>
  </w:style>
  <w:style w:type="paragraph" w:customStyle="1" w:styleId="TOFTitle">
    <w:name w:val="TOFTitle"/>
    <w:basedOn w:val="TOCTitle"/>
    <w:rsid w:val="0087082E"/>
  </w:style>
  <w:style w:type="paragraph" w:styleId="TableofFigures">
    <w:name w:val="table of figures"/>
    <w:basedOn w:val="Normal"/>
    <w:next w:val="Normal"/>
    <w:semiHidden/>
    <w:rsid w:val="0087082E"/>
    <w:pPr>
      <w:tabs>
        <w:tab w:val="right" w:leader="dot" w:pos="9072"/>
      </w:tabs>
      <w:ind w:left="970" w:hanging="403"/>
    </w:pPr>
    <w:rPr>
      <w:rFonts w:ascii="Times New Roman" w:hAnsi="Times New Roman"/>
      <w:b/>
    </w:rPr>
  </w:style>
  <w:style w:type="paragraph" w:styleId="ListNumber">
    <w:name w:val="List Number"/>
    <w:basedOn w:val="List"/>
    <w:rsid w:val="0087082E"/>
    <w:pPr>
      <w:numPr>
        <w:numId w:val="10"/>
      </w:numPr>
    </w:pPr>
  </w:style>
  <w:style w:type="character" w:customStyle="1" w:styleId="WingdingSymbols">
    <w:name w:val="Wingding Symbols"/>
    <w:rsid w:val="0087082E"/>
    <w:rPr>
      <w:rFonts w:ascii="Wingdings" w:hAnsi="Wingdings"/>
    </w:rPr>
  </w:style>
  <w:style w:type="paragraph" w:customStyle="1" w:styleId="TableHeading">
    <w:name w:val="Table Heading"/>
    <w:basedOn w:val="HeadingBase"/>
    <w:rsid w:val="0087082E"/>
    <w:pPr>
      <w:keepLines/>
      <w:pBdr>
        <w:bottom w:val="single" w:sz="6" w:space="1" w:color="918585"/>
      </w:pBdr>
      <w:spacing w:before="240"/>
    </w:pPr>
  </w:style>
  <w:style w:type="character" w:customStyle="1" w:styleId="HotSpot">
    <w:name w:val="HotSpot"/>
    <w:rsid w:val="0087082E"/>
    <w:rPr>
      <w:color w:val="0033CC"/>
      <w:u w:val="none"/>
    </w:rPr>
  </w:style>
  <w:style w:type="paragraph" w:customStyle="1" w:styleId="BodyTextRight">
    <w:name w:val="Body Text Right"/>
    <w:basedOn w:val="BodyText"/>
    <w:rsid w:val="0087082E"/>
    <w:pPr>
      <w:spacing w:before="0" w:after="0"/>
      <w:jc w:val="right"/>
    </w:pPr>
  </w:style>
  <w:style w:type="paragraph" w:styleId="Index3">
    <w:name w:val="index 3"/>
    <w:basedOn w:val="ListNumber2"/>
    <w:next w:val="Normal"/>
    <w:semiHidden/>
    <w:rsid w:val="0087082E"/>
    <w:pPr>
      <w:numPr>
        <w:numId w:val="0"/>
      </w:numPr>
      <w:tabs>
        <w:tab w:val="right" w:leader="dot" w:pos="4176"/>
      </w:tabs>
    </w:pPr>
  </w:style>
  <w:style w:type="paragraph" w:styleId="ListNumber2">
    <w:name w:val="List Number 2"/>
    <w:basedOn w:val="List2"/>
    <w:rsid w:val="0087082E"/>
    <w:pPr>
      <w:numPr>
        <w:numId w:val="9"/>
      </w:numPr>
      <w:tabs>
        <w:tab w:val="clear" w:pos="1060"/>
      </w:tabs>
    </w:pPr>
  </w:style>
  <w:style w:type="paragraph" w:customStyle="1" w:styleId="MarginNote">
    <w:name w:val="Margin Note"/>
    <w:basedOn w:val="BodyText"/>
    <w:rsid w:val="00870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82E"/>
    <w:rPr>
      <w:sz w:val="32"/>
    </w:rPr>
  </w:style>
  <w:style w:type="paragraph" w:customStyle="1" w:styleId="HeadingProcedure">
    <w:name w:val="Heading Procedure"/>
    <w:basedOn w:val="HeadingBase"/>
    <w:next w:val="Normal"/>
    <w:rsid w:val="0087082E"/>
    <w:pPr>
      <w:tabs>
        <w:tab w:val="left" w:pos="0"/>
      </w:tabs>
      <w:spacing w:before="120" w:after="60"/>
    </w:pPr>
    <w:rPr>
      <w:i/>
      <w:color w:val="918585"/>
      <w:sz w:val="22"/>
    </w:rPr>
  </w:style>
  <w:style w:type="paragraph" w:customStyle="1" w:styleId="TableBodyText">
    <w:name w:val="Table Body Text"/>
    <w:basedOn w:val="BodyText"/>
    <w:rsid w:val="0087082E"/>
    <w:pPr>
      <w:spacing w:before="60" w:after="60"/>
    </w:pPr>
  </w:style>
  <w:style w:type="paragraph" w:styleId="ListContinue">
    <w:name w:val="List Continue"/>
    <w:basedOn w:val="List"/>
    <w:rsid w:val="0087082E"/>
    <w:pPr>
      <w:ind w:firstLine="0"/>
    </w:pPr>
  </w:style>
  <w:style w:type="paragraph" w:customStyle="1" w:styleId="ListNote">
    <w:name w:val="List Note"/>
    <w:basedOn w:val="List"/>
    <w:rsid w:val="0087082E"/>
    <w:pPr>
      <w:pBdr>
        <w:top w:val="single" w:sz="6" w:space="2" w:color="918585"/>
        <w:bottom w:val="single" w:sz="6" w:space="2" w:color="918585"/>
      </w:pBdr>
      <w:tabs>
        <w:tab w:val="left" w:pos="1021"/>
      </w:tabs>
      <w:ind w:firstLine="0"/>
    </w:pPr>
  </w:style>
  <w:style w:type="paragraph" w:customStyle="1" w:styleId="Warning">
    <w:name w:val="Warning"/>
    <w:basedOn w:val="BodyText"/>
    <w:rsid w:val="0087082E"/>
    <w:pPr>
      <w:shd w:val="clear" w:color="auto" w:fill="D9D9D9"/>
      <w:tabs>
        <w:tab w:val="left" w:pos="992"/>
      </w:tabs>
      <w:ind w:left="119" w:right="119"/>
    </w:pPr>
    <w:rPr>
      <w:sz w:val="20"/>
    </w:rPr>
  </w:style>
  <w:style w:type="paragraph" w:customStyle="1" w:styleId="MarginIcons">
    <w:name w:val="Margin Icons"/>
    <w:basedOn w:val="BodyText"/>
    <w:rsid w:val="00870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82E"/>
    <w:rPr>
      <w:rFonts w:ascii="Courier New" w:hAnsi="Courier New"/>
    </w:rPr>
  </w:style>
  <w:style w:type="paragraph" w:customStyle="1" w:styleId="NoteBullet">
    <w:name w:val="Note Bullet"/>
    <w:basedOn w:val="Note"/>
    <w:rsid w:val="0087082E"/>
    <w:pPr>
      <w:tabs>
        <w:tab w:val="clear" w:pos="680"/>
      </w:tabs>
      <w:spacing w:before="60" w:after="60"/>
    </w:pPr>
  </w:style>
  <w:style w:type="paragraph" w:customStyle="1" w:styleId="SubHeading2">
    <w:name w:val="SubHeading2"/>
    <w:basedOn w:val="HeadingBase"/>
    <w:rsid w:val="0087082E"/>
    <w:pPr>
      <w:spacing w:before="240" w:after="60"/>
    </w:pPr>
    <w:rPr>
      <w:sz w:val="20"/>
    </w:rPr>
  </w:style>
  <w:style w:type="paragraph" w:customStyle="1" w:styleId="SubHeading1">
    <w:name w:val="SubHeading1"/>
    <w:basedOn w:val="HeadingBase"/>
    <w:rsid w:val="0087082E"/>
    <w:pPr>
      <w:spacing w:before="240" w:after="60"/>
    </w:pPr>
    <w:rPr>
      <w:color w:val="918585"/>
      <w:sz w:val="22"/>
    </w:rPr>
  </w:style>
  <w:style w:type="paragraph" w:customStyle="1" w:styleId="SideHeading">
    <w:name w:val="Side Heading"/>
    <w:basedOn w:val="HeadingBase"/>
    <w:rsid w:val="00870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82E"/>
    <w:pPr>
      <w:tabs>
        <w:tab w:val="num" w:pos="360"/>
      </w:tabs>
    </w:pPr>
  </w:style>
  <w:style w:type="paragraph" w:styleId="PlainText">
    <w:name w:val="Plain Text"/>
    <w:basedOn w:val="Normal"/>
    <w:link w:val="PlainTextChar"/>
    <w:rsid w:val="0087082E"/>
    <w:rPr>
      <w:sz w:val="20"/>
    </w:rPr>
  </w:style>
  <w:style w:type="character" w:customStyle="1" w:styleId="PlainTextChar">
    <w:name w:val="Plain Text Char"/>
    <w:basedOn w:val="DefaultParagraphFont"/>
    <w:link w:val="PlainText"/>
    <w:rsid w:val="0087082E"/>
    <w:rPr>
      <w:rFonts w:ascii="Courier New" w:eastAsia="Times New Roman" w:hAnsi="Courier New" w:cs="Times New Roman"/>
      <w:sz w:val="20"/>
      <w:szCs w:val="20"/>
      <w:lang w:eastAsia="en-US"/>
    </w:rPr>
  </w:style>
  <w:style w:type="character" w:customStyle="1" w:styleId="MenuOption">
    <w:name w:val="Menu Option"/>
    <w:basedOn w:val="DefaultParagraphFont"/>
    <w:rsid w:val="0087082E"/>
    <w:rPr>
      <w:b/>
      <w:smallCaps/>
    </w:rPr>
  </w:style>
  <w:style w:type="paragraph" w:customStyle="1" w:styleId="TableListNumber">
    <w:name w:val="Table List Number"/>
    <w:basedOn w:val="ListNumber"/>
    <w:rsid w:val="0087082E"/>
    <w:pPr>
      <w:numPr>
        <w:numId w:val="0"/>
      </w:numPr>
    </w:pPr>
  </w:style>
  <w:style w:type="paragraph" w:styleId="TOC4">
    <w:name w:val="toc 4"/>
    <w:basedOn w:val="TOCBase"/>
    <w:next w:val="Normal"/>
    <w:semiHidden/>
    <w:rsid w:val="0087082E"/>
    <w:pPr>
      <w:tabs>
        <w:tab w:val="right" w:leader="dot" w:pos="9071"/>
      </w:tabs>
      <w:ind w:left="1701"/>
    </w:pPr>
  </w:style>
  <w:style w:type="paragraph" w:customStyle="1" w:styleId="ListAlpha">
    <w:name w:val="List Alpha"/>
    <w:basedOn w:val="List"/>
    <w:rsid w:val="0087082E"/>
    <w:pPr>
      <w:numPr>
        <w:numId w:val="8"/>
      </w:numPr>
    </w:pPr>
  </w:style>
  <w:style w:type="paragraph" w:customStyle="1" w:styleId="ListAlpha2">
    <w:name w:val="List Alpha 2"/>
    <w:basedOn w:val="List2"/>
    <w:rsid w:val="0087082E"/>
    <w:pPr>
      <w:numPr>
        <w:numId w:val="7"/>
      </w:numPr>
    </w:pPr>
  </w:style>
  <w:style w:type="paragraph" w:styleId="List3">
    <w:name w:val="List 3"/>
    <w:basedOn w:val="BodyText"/>
    <w:rsid w:val="0087082E"/>
    <w:pPr>
      <w:tabs>
        <w:tab w:val="left" w:pos="1021"/>
      </w:tabs>
      <w:spacing w:before="60" w:after="60"/>
      <w:ind w:left="1020" w:hanging="340"/>
    </w:pPr>
  </w:style>
  <w:style w:type="paragraph" w:styleId="List4">
    <w:name w:val="List 4"/>
    <w:basedOn w:val="BodyText"/>
    <w:rsid w:val="0087082E"/>
    <w:pPr>
      <w:tabs>
        <w:tab w:val="left" w:pos="1361"/>
      </w:tabs>
      <w:spacing w:before="60" w:after="60"/>
      <w:ind w:left="1361" w:hanging="340"/>
    </w:pPr>
  </w:style>
  <w:style w:type="paragraph" w:styleId="List5">
    <w:name w:val="List 5"/>
    <w:basedOn w:val="BodyText"/>
    <w:rsid w:val="0087082E"/>
    <w:pPr>
      <w:tabs>
        <w:tab w:val="left" w:pos="1701"/>
      </w:tabs>
      <w:spacing w:before="60" w:after="60"/>
      <w:ind w:left="1701" w:hanging="340"/>
    </w:pPr>
  </w:style>
  <w:style w:type="paragraph" w:styleId="ListBullet3">
    <w:name w:val="List Bullet 3"/>
    <w:basedOn w:val="List3"/>
    <w:rsid w:val="0087082E"/>
    <w:pPr>
      <w:numPr>
        <w:numId w:val="14"/>
      </w:numPr>
      <w:tabs>
        <w:tab w:val="clear" w:pos="1021"/>
      </w:tabs>
      <w:ind w:left="1037" w:hanging="357"/>
    </w:pPr>
  </w:style>
  <w:style w:type="paragraph" w:styleId="ListBullet4">
    <w:name w:val="List Bullet 4"/>
    <w:basedOn w:val="List4"/>
    <w:rsid w:val="0087082E"/>
    <w:pPr>
      <w:numPr>
        <w:numId w:val="2"/>
      </w:numPr>
    </w:pPr>
  </w:style>
  <w:style w:type="paragraph" w:styleId="ListBullet5">
    <w:name w:val="List Bullet 5"/>
    <w:basedOn w:val="List5"/>
    <w:rsid w:val="0087082E"/>
    <w:pPr>
      <w:numPr>
        <w:numId w:val="3"/>
      </w:numPr>
    </w:pPr>
  </w:style>
  <w:style w:type="paragraph" w:styleId="ListContinue2">
    <w:name w:val="List Continue 2"/>
    <w:basedOn w:val="List2"/>
    <w:rsid w:val="0087082E"/>
    <w:pPr>
      <w:ind w:firstLine="0"/>
    </w:pPr>
  </w:style>
  <w:style w:type="paragraph" w:styleId="ListContinue3">
    <w:name w:val="List Continue 3"/>
    <w:basedOn w:val="List3"/>
    <w:rsid w:val="0087082E"/>
    <w:pPr>
      <w:ind w:left="1021" w:firstLine="0"/>
    </w:pPr>
  </w:style>
  <w:style w:type="paragraph" w:styleId="ListContinue4">
    <w:name w:val="List Continue 4"/>
    <w:basedOn w:val="List4"/>
    <w:rsid w:val="0087082E"/>
    <w:pPr>
      <w:ind w:firstLine="0"/>
    </w:pPr>
  </w:style>
  <w:style w:type="paragraph" w:styleId="ListContinue5">
    <w:name w:val="List Continue 5"/>
    <w:basedOn w:val="List5"/>
    <w:rsid w:val="0087082E"/>
    <w:pPr>
      <w:ind w:firstLine="0"/>
    </w:pPr>
  </w:style>
  <w:style w:type="paragraph" w:styleId="ListNumber3">
    <w:name w:val="List Number 3"/>
    <w:basedOn w:val="List3"/>
    <w:rsid w:val="0087082E"/>
    <w:pPr>
      <w:numPr>
        <w:numId w:val="4"/>
      </w:numPr>
    </w:pPr>
  </w:style>
  <w:style w:type="paragraph" w:styleId="ListNumber4">
    <w:name w:val="List Number 4"/>
    <w:basedOn w:val="List4"/>
    <w:rsid w:val="0087082E"/>
    <w:pPr>
      <w:numPr>
        <w:numId w:val="5"/>
      </w:numPr>
    </w:pPr>
  </w:style>
  <w:style w:type="paragraph" w:styleId="ListNumber5">
    <w:name w:val="List Number 5"/>
    <w:basedOn w:val="List5"/>
    <w:rsid w:val="0087082E"/>
    <w:pPr>
      <w:numPr>
        <w:numId w:val="6"/>
      </w:numPr>
    </w:pPr>
  </w:style>
  <w:style w:type="paragraph" w:styleId="BlockText">
    <w:name w:val="Block Text"/>
    <w:basedOn w:val="Normal"/>
    <w:rsid w:val="0087082E"/>
    <w:pPr>
      <w:spacing w:after="120"/>
      <w:ind w:left="1440" w:right="1440"/>
    </w:pPr>
  </w:style>
  <w:style w:type="character" w:customStyle="1" w:styleId="Subscript">
    <w:name w:val="Subscript"/>
    <w:basedOn w:val="DefaultParagraphFont"/>
    <w:rsid w:val="0087082E"/>
    <w:rPr>
      <w:sz w:val="16"/>
      <w:vertAlign w:val="subscript"/>
    </w:rPr>
  </w:style>
  <w:style w:type="character" w:customStyle="1" w:styleId="Superscript">
    <w:name w:val="Superscript"/>
    <w:basedOn w:val="DefaultParagraphFont"/>
    <w:rsid w:val="0087082E"/>
    <w:rPr>
      <w:sz w:val="16"/>
      <w:vertAlign w:val="superscript"/>
    </w:rPr>
  </w:style>
  <w:style w:type="character" w:customStyle="1" w:styleId="Symbols">
    <w:name w:val="Symbols"/>
    <w:basedOn w:val="DefaultParagraphFont"/>
    <w:rsid w:val="0087082E"/>
    <w:rPr>
      <w:rFonts w:ascii="Symbol" w:hAnsi="Symbol"/>
    </w:rPr>
  </w:style>
  <w:style w:type="character" w:customStyle="1" w:styleId="MenuOptions">
    <w:name w:val="Menu Options"/>
    <w:basedOn w:val="DefaultParagraphFont"/>
    <w:rsid w:val="0087082E"/>
    <w:rPr>
      <w:rFonts w:ascii="Arial Narrow" w:hAnsi="Arial Narrow"/>
      <w:smallCaps/>
    </w:rPr>
  </w:style>
  <w:style w:type="character" w:customStyle="1" w:styleId="Buttons">
    <w:name w:val="Buttons"/>
    <w:basedOn w:val="DefaultParagraphFont"/>
    <w:rsid w:val="0087082E"/>
    <w:rPr>
      <w:b/>
    </w:rPr>
  </w:style>
  <w:style w:type="character" w:customStyle="1" w:styleId="Underlined">
    <w:name w:val="Underlined"/>
    <w:basedOn w:val="DefaultParagraphFont"/>
    <w:rsid w:val="0087082E"/>
    <w:rPr>
      <w:u w:val="single"/>
    </w:rPr>
  </w:style>
  <w:style w:type="paragraph" w:customStyle="1" w:styleId="TableBodyTextRight">
    <w:name w:val="Table Body Text Right"/>
    <w:basedOn w:val="TableBodyText"/>
    <w:rsid w:val="0087082E"/>
    <w:pPr>
      <w:widowControl w:val="0"/>
      <w:autoSpaceDE w:val="0"/>
      <w:autoSpaceDN w:val="0"/>
      <w:adjustRightInd w:val="0"/>
      <w:jc w:val="right"/>
    </w:pPr>
    <w:rPr>
      <w:rFonts w:cs="Arial"/>
      <w:szCs w:val="18"/>
    </w:rPr>
  </w:style>
  <w:style w:type="paragraph" w:customStyle="1" w:styleId="CopyrightText">
    <w:name w:val="Copyright Text"/>
    <w:basedOn w:val="BodyText"/>
    <w:rsid w:val="0087082E"/>
    <w:rPr>
      <w:sz w:val="18"/>
    </w:rPr>
  </w:style>
  <w:style w:type="paragraph" w:customStyle="1" w:styleId="BodySmallRight">
    <w:name w:val="Body Small Right"/>
    <w:basedOn w:val="BodyTextRight"/>
    <w:rsid w:val="0087082E"/>
    <w:rPr>
      <w:sz w:val="18"/>
      <w:szCs w:val="18"/>
    </w:rPr>
  </w:style>
  <w:style w:type="paragraph" w:customStyle="1" w:styleId="MarginEdition">
    <w:name w:val="Margin Edition"/>
    <w:basedOn w:val="MarginNote"/>
    <w:rsid w:val="0087082E"/>
    <w:pPr>
      <w:spacing w:before="0" w:after="0"/>
    </w:pPr>
    <w:rPr>
      <w:rFonts w:ascii="Times New Roman" w:hAnsi="Times New Roman"/>
      <w:color w:val="999999"/>
    </w:rPr>
  </w:style>
  <w:style w:type="paragraph" w:customStyle="1" w:styleId="Spacer">
    <w:name w:val="Spacer"/>
    <w:basedOn w:val="Normal"/>
    <w:rsid w:val="0087082E"/>
    <w:rPr>
      <w:sz w:val="2"/>
      <w:szCs w:val="2"/>
    </w:rPr>
  </w:style>
  <w:style w:type="character" w:customStyle="1" w:styleId="Small">
    <w:name w:val="Small"/>
    <w:basedOn w:val="DefaultParagraphFont"/>
    <w:rsid w:val="0087082E"/>
    <w:rPr>
      <w:sz w:val="16"/>
    </w:rPr>
  </w:style>
  <w:style w:type="paragraph" w:customStyle="1" w:styleId="WideTable">
    <w:name w:val="Wide Table"/>
    <w:basedOn w:val="Normal"/>
    <w:rsid w:val="0087082E"/>
    <w:pPr>
      <w:ind w:left="-1418"/>
    </w:pPr>
    <w:rPr>
      <w:sz w:val="2"/>
      <w:szCs w:val="2"/>
    </w:rPr>
  </w:style>
  <w:style w:type="character" w:styleId="PageNumber">
    <w:name w:val="page number"/>
    <w:basedOn w:val="DefaultParagraphFont"/>
    <w:rsid w:val="0087082E"/>
  </w:style>
  <w:style w:type="paragraph" w:styleId="Quote">
    <w:name w:val="Quote"/>
    <w:basedOn w:val="Heading1"/>
    <w:link w:val="QuoteChar"/>
    <w:qFormat/>
    <w:rsid w:val="0087082E"/>
    <w:rPr>
      <w:b w:val="0"/>
      <w:sz w:val="72"/>
      <w:szCs w:val="72"/>
      <w:lang w:val="en-NZ"/>
    </w:rPr>
  </w:style>
  <w:style w:type="character" w:customStyle="1" w:styleId="QuoteChar">
    <w:name w:val="Quote Char"/>
    <w:basedOn w:val="DefaultParagraphFont"/>
    <w:link w:val="Quote"/>
    <w:rsid w:val="00870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82E"/>
    <w:pPr>
      <w:pageBreakBefore/>
    </w:pPr>
  </w:style>
  <w:style w:type="paragraph" w:customStyle="1" w:styleId="Border">
    <w:name w:val="Border"/>
    <w:basedOn w:val="Normal"/>
    <w:qFormat/>
    <w:rsid w:val="00870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82E"/>
    <w:rPr>
      <w:b/>
      <w:bCs/>
      <w:i/>
      <w:iCs/>
      <w:color w:val="auto"/>
    </w:rPr>
  </w:style>
  <w:style w:type="paragraph" w:styleId="IntenseQuote">
    <w:name w:val="Intense Quote"/>
    <w:basedOn w:val="Normal"/>
    <w:next w:val="Normal"/>
    <w:link w:val="IntenseQuoteChar"/>
    <w:uiPriority w:val="30"/>
    <w:qFormat/>
    <w:rsid w:val="00870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82E"/>
    <w:rPr>
      <w:smallCaps/>
      <w:color w:val="auto"/>
      <w:u w:val="single"/>
    </w:rPr>
  </w:style>
  <w:style w:type="character" w:styleId="IntenseReference">
    <w:name w:val="Intense Reference"/>
    <w:basedOn w:val="DefaultParagraphFont"/>
    <w:uiPriority w:val="32"/>
    <w:qFormat/>
    <w:rsid w:val="0087082E"/>
    <w:rPr>
      <w:b/>
      <w:bCs/>
      <w:smallCaps/>
      <w:color w:val="auto"/>
      <w:spacing w:val="5"/>
      <w:u w:val="single"/>
    </w:rPr>
  </w:style>
  <w:style w:type="paragraph" w:customStyle="1" w:styleId="2ColumnHeading">
    <w:name w:val="2Column Heading"/>
    <w:basedOn w:val="BodyText"/>
    <w:qFormat/>
    <w:rsid w:val="0087082E"/>
    <w:pPr>
      <w:spacing w:after="60"/>
      <w:ind w:left="-2268"/>
    </w:pPr>
    <w:rPr>
      <w:b/>
    </w:rPr>
  </w:style>
  <w:style w:type="paragraph" w:customStyle="1" w:styleId="Heading1TOC">
    <w:name w:val="Heading1 TOC"/>
    <w:basedOn w:val="Normal"/>
    <w:qFormat/>
    <w:rsid w:val="0087082E"/>
    <w:pPr>
      <w:spacing w:before="240" w:after="120"/>
    </w:pPr>
    <w:rPr>
      <w:rFonts w:ascii="Times New Roman" w:hAnsi="Times New Roman"/>
      <w:b/>
      <w:sz w:val="32"/>
    </w:rPr>
  </w:style>
  <w:style w:type="paragraph" w:customStyle="1" w:styleId="Heading2TOC">
    <w:name w:val="Heading2 TOC"/>
    <w:basedOn w:val="Normal"/>
    <w:qFormat/>
    <w:rsid w:val="0087082E"/>
    <w:pPr>
      <w:spacing w:before="240" w:after="60"/>
    </w:pPr>
    <w:rPr>
      <w:rFonts w:ascii="Times New Roman" w:hAnsi="Times New Roman"/>
      <w:b/>
      <w:sz w:val="28"/>
    </w:rPr>
  </w:style>
  <w:style w:type="character" w:customStyle="1" w:styleId="Underline">
    <w:name w:val="Underline"/>
    <w:basedOn w:val="DefaultParagraphFont"/>
    <w:qFormat/>
    <w:rsid w:val="0087082E"/>
    <w:rPr>
      <w:u w:val="single"/>
    </w:rPr>
  </w:style>
  <w:style w:type="character" w:customStyle="1" w:styleId="BoldandItalics">
    <w:name w:val="Bold and Italics"/>
    <w:qFormat/>
    <w:rsid w:val="0087082E"/>
    <w:rPr>
      <w:b/>
      <w:i/>
      <w:u w:val="none"/>
    </w:rPr>
  </w:style>
  <w:style w:type="paragraph" w:styleId="BalloonText">
    <w:name w:val="Balloon Text"/>
    <w:basedOn w:val="Normal"/>
    <w:link w:val="BalloonTextChar"/>
    <w:rsid w:val="0087082E"/>
    <w:rPr>
      <w:rFonts w:ascii="Tahoma" w:hAnsi="Tahoma" w:cs="Tahoma"/>
      <w:sz w:val="16"/>
      <w:szCs w:val="16"/>
    </w:rPr>
  </w:style>
  <w:style w:type="character" w:customStyle="1" w:styleId="BalloonTextChar">
    <w:name w:val="Balloon Text Char"/>
    <w:basedOn w:val="DefaultParagraphFont"/>
    <w:link w:val="BalloonText"/>
    <w:rsid w:val="00870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8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82E"/>
    <w:rPr>
      <w:b/>
      <w:color w:val="660033"/>
      <w:spacing w:val="0"/>
    </w:rPr>
  </w:style>
  <w:style w:type="paragraph" w:customStyle="1" w:styleId="Nameditemlist">
    <w:name w:val="Named item list"/>
    <w:basedOn w:val="BodyText"/>
    <w:qFormat/>
    <w:rsid w:val="008708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1723</Words>
  <Characters>10994</Characters>
  <Application>Microsoft Office Word</Application>
  <DocSecurity>0</DocSecurity>
  <Lines>342</Lines>
  <Paragraphs>155</Paragraphs>
  <ScaleCrop>false</ScaleCrop>
  <Company>Author-it Software Corporation Ltd.</Company>
  <LinksUpToDate>false</LinksUpToDate>
  <CharactersWithSpaces>12604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AURLTJ2002 Remove, inspect, repair and fit tyres and tubes (light)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2013-01-15T10:49:00Z</dcterms:created>
  <dcterms:modified xsi:type="dcterms:W3CDTF">2013-01-15T10:49:00Z</dcterms:modified>
</cp:coreProperties>
</file>