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D7E" w:rsidP="00B46D7E">
      <w:pPr>
        <w:pStyle w:val="Title"/>
      </w:pPr>
      <w:r>
        <w:fldChar w:fldCharType="begin"/>
      </w:r>
      <w:r>
        <w:instrText xml:space="preserve"> TITLE   \* MERGEFORMAT </w:instrText>
      </w:r>
      <w:r>
        <w:fldChar w:fldCharType="separate"/>
      </w:r>
      <w:r>
        <w:t>AURLTD3002 Service and rectify faults in lift assisted suspension systems</w:t>
      </w:r>
      <w:r>
        <w:fldChar w:fldCharType="end"/>
      </w:r>
    </w:p>
    <w:p w:rsidR="00B46D7E" w:rsidP="00B46D7E">
      <w:pPr>
        <w:pStyle w:val="Version"/>
        <w:sectPr w:rsidSect="00651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5BC" w:rsidP="006515BC">
      <w:pPr>
        <w:pStyle w:val="SuperHeading"/>
      </w:pPr>
      <w:r w:rsidRPr="006515BC">
        <w:t>AURLTD3002 Service and rectify faults in lift assisted suspension systems</w:t>
      </w:r>
    </w:p>
    <w:p w:rsidR="00000000" w:rsidRPr="006515BC" w:rsidP="006515BC">
      <w:pPr>
        <w:pStyle w:val="Heading1"/>
      </w:pPr>
      <w:bookmarkStart w:id="1" w:name="O_483077"/>
      <w:bookmarkEnd w:id="1"/>
      <w:r w:rsidRPr="006515BC">
        <w:t>Modification History</w:t>
      </w:r>
    </w:p>
    <w:tbl>
      <w:tblPr>
        <w:tblW w:w="9637" w:type="dxa"/>
        <w:tblLayout w:type="fixed"/>
        <w:tblCellMar>
          <w:left w:w="62" w:type="dxa"/>
          <w:right w:w="62" w:type="dxa"/>
        </w:tblCellMar>
        <w:tblLook w:val="0000"/>
      </w:tblPr>
      <w:tblGrid>
        <w:gridCol w:w="2976"/>
        <w:gridCol w:w="6661"/>
      </w:tblGrid>
      <w:tr w:rsidTr="00B46D7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Comment</w:t>
            </w:r>
          </w:p>
        </w:tc>
      </w:tr>
      <w:tr w:rsidTr="00B46D7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Replaces AURT316171A Service and rectify faults in lift assisted suspension systems</w:t>
            </w:r>
          </w:p>
          <w:p w:rsidR="00000000" w:rsidRPr="006515BC" w:rsidP="006515BC">
            <w:pPr>
              <w:pStyle w:val="BodyText"/>
            </w:pPr>
            <w:r w:rsidRPr="006515BC">
              <w:t>Unit code updated to meet policy requirements</w:t>
            </w:r>
          </w:p>
          <w:p w:rsidR="00000000" w:rsidRPr="006515BC" w:rsidP="006515BC">
            <w:pPr>
              <w:pStyle w:val="BodyText"/>
            </w:pPr>
            <w:r w:rsidRPr="006515BC">
              <w:t>Reference to OHS legislation replaced with new WHS legislation</w:t>
            </w:r>
          </w:p>
          <w:p w:rsidR="00000000" w:rsidRPr="006515BC" w:rsidP="006515BC">
            <w:pPr>
              <w:pStyle w:val="BodyText"/>
            </w:pPr>
            <w:r w:rsidRPr="006515BC">
              <w:t>Licensing statement added to unit descriptor</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2" w:name="O_483075"/>
      <w:bookmarkEnd w:id="2"/>
      <w:r w:rsidRPr="006515BC">
        <w:t>Unit Descriptor</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This unit covers the competence required to carry o</w:t>
            </w:r>
            <w:r w:rsidRPr="006515BC">
              <w:t xml:space="preserve">ut specific servicing procedures and to locate and rectify faults in various types of lift assisted suspension systems. </w:t>
            </w:r>
          </w:p>
          <w:p w:rsidR="00000000" w:rsidRPr="006515BC" w:rsidP="006515BC">
            <w:pPr>
              <w:pStyle w:val="BodyText"/>
            </w:pPr>
            <w:r w:rsidRPr="006515BC">
              <w:t>Licensing, legislative, regulatory or certification requirements may apply to this unit in some jurisdictions. Users are advised to check with the relevant regulatory authority.</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3" w:name="O_483063"/>
      <w:bookmarkEnd w:id="3"/>
      <w:r w:rsidRPr="006515BC">
        <w:t>Application of the Unit</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The unit in</w:t>
            </w:r>
            <w:r w:rsidRPr="006515BC">
              <w:t>cludes identification and confirmation of work requirement, preparation for work, inspection and servicing of systems, rectification of system faults, final testing of the system and completion of work finalisation processes including clean-up and document</w:t>
            </w:r>
            <w:r w:rsidRPr="006515BC">
              <w:t>ation.</w:t>
            </w:r>
          </w:p>
          <w:p w:rsidR="00000000" w:rsidRPr="006515BC" w:rsidP="006515BC">
            <w:pPr>
              <w:pStyle w:val="BodyText"/>
            </w:pPr>
            <w:r w:rsidRPr="006515BC">
              <w:t>Work involves servicing various types of lift assisted suspension systems and rectifying faults identified during the servicing procedures.</w:t>
            </w:r>
          </w:p>
          <w:p w:rsidR="00000000" w:rsidRPr="006515BC" w:rsidP="006515BC">
            <w:pPr>
              <w:pStyle w:val="BodyText"/>
            </w:pPr>
            <w:r w:rsidRPr="006515BC">
              <w:t xml:space="preserve">The unit applies to all types of lift assisted suspension systems fitted to light vehicles which may include </w:t>
            </w:r>
            <w:r w:rsidRPr="006515BC">
              <w:t>4WD and light commercial vehicles.</w:t>
            </w:r>
          </w:p>
          <w:p w:rsidR="00000000" w:rsidRPr="006515BC" w:rsidP="006515BC">
            <w:pPr>
              <w:pStyle w:val="BodyText"/>
            </w:pPr>
            <w:r w:rsidRPr="006515BC">
              <w:t>Work requires individuals to demonstrate judgment and problem-solving skills in managing work activities and contributing to a productive team environment.</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4" w:name="O_483071"/>
      <w:bookmarkEnd w:id="4"/>
      <w:r w:rsidRPr="006515BC">
        <w:t>Licensing/Regulatory Information</w:t>
      </w:r>
    </w:p>
    <w:p w:rsidR="00000000" w:rsidRPr="006515BC" w:rsidP="006515BC">
      <w:pPr>
        <w:pStyle w:val="BodyText"/>
      </w:pPr>
      <w:r w:rsidRPr="006515BC">
        <w:t>Not applicabl</w:t>
      </w:r>
      <w:r w:rsidRPr="006515BC">
        <w:t>e.</w:t>
      </w:r>
    </w:p>
    <w:p w:rsidR="00000000" w:rsidRPr="006515BC" w:rsidP="006515BC">
      <w:pPr>
        <w:pStyle w:val="AllowPageBreak"/>
      </w:pPr>
    </w:p>
    <w:p w:rsidR="00000000" w:rsidRPr="006515BC" w:rsidP="006515BC">
      <w:pPr>
        <w:pStyle w:val="Heading1"/>
      </w:pPr>
      <w:bookmarkStart w:id="5" w:name="O_483072"/>
      <w:bookmarkEnd w:id="5"/>
      <w:r w:rsidRPr="006515BC">
        <w:t>Pre-Requisites</w:t>
      </w:r>
    </w:p>
    <w:p w:rsidR="00000000" w:rsidRPr="006515BC" w:rsidP="006515BC">
      <w:pPr>
        <w:pStyle w:val="BodyText"/>
      </w:pPr>
      <w:r w:rsidRPr="006515BC">
        <w:t>Not applicable.</w:t>
      </w:r>
    </w:p>
    <w:p w:rsidR="00000000" w:rsidRPr="006515BC" w:rsidP="006515BC">
      <w:pPr>
        <w:pStyle w:val="AllowPageBreak"/>
      </w:pPr>
    </w:p>
    <w:p w:rsidR="00000000" w:rsidRPr="006515BC" w:rsidP="006515BC">
      <w:pPr>
        <w:pStyle w:val="Heading1"/>
      </w:pPr>
      <w:bookmarkStart w:id="6" w:name="O_483068"/>
      <w:bookmarkEnd w:id="6"/>
      <w:r w:rsidRPr="006515BC">
        <w:t>Employability Skills Information</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This unit contains employability skills.</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7" w:name="O_483067"/>
      <w:bookmarkEnd w:id="7"/>
      <w:r w:rsidRPr="006515BC">
        <w:t>Elements and Performance Criteria Pre-Content</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Performance criteria describe the performance needed to demonstrate achievement of the element. Where bold italicised text is used, further information is detailed in the required skills and</w:t>
            </w:r>
            <w:r w:rsidRPr="006515BC">
              <w:t xml:space="preserve"> knowledge section and the range statement. Assessment of performance is to be consistent with the evidence guide.</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8" w:name="O_483066"/>
      <w:bookmarkEnd w:id="8"/>
      <w:r w:rsidRPr="006515BC">
        <w:t>Elements and Performance Criteria</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PERFORMANCE CRITERIA</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List"/>
              <w:rPr>
                <w:lang w:val="en-NZ"/>
              </w:rPr>
            </w:pPr>
            <w:r w:rsidRPr="006515BC">
              <w:t>1.</w:t>
            </w:r>
            <w:r w:rsidRPr="006515BC">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List2"/>
            </w:pPr>
            <w:r w:rsidRPr="006515BC">
              <w:t>1.1.</w:t>
            </w:r>
            <w:r w:rsidRPr="006515BC">
              <w:tab/>
            </w:r>
            <w:r w:rsidRPr="006515BC">
              <w:t>Work instructions are used to determine job requirements including method, process and equipment</w:t>
            </w:r>
          </w:p>
          <w:p w:rsidR="00000000" w:rsidRPr="006515BC" w:rsidP="006515BC">
            <w:pPr>
              <w:pStyle w:val="List2"/>
            </w:pPr>
            <w:r w:rsidRPr="006515BC">
              <w:t>1.2.</w:t>
            </w:r>
            <w:r w:rsidRPr="006515BC">
              <w:tab/>
              <w:t>Job specifications are read and interpreted</w:t>
            </w:r>
          </w:p>
          <w:p w:rsidR="00000000" w:rsidRPr="006515BC" w:rsidP="006515BC">
            <w:pPr>
              <w:pStyle w:val="List2"/>
            </w:pPr>
            <w:r w:rsidRPr="006515BC">
              <w:t>1.3.</w:t>
            </w:r>
            <w:r w:rsidRPr="006515BC">
              <w:tab/>
              <w:t>WHS requirements, including personal safety needs, are observed throughout the work activity</w:t>
            </w:r>
          </w:p>
          <w:p w:rsidR="00000000" w:rsidRPr="006515BC" w:rsidP="006515BC">
            <w:pPr>
              <w:pStyle w:val="List2"/>
            </w:pPr>
            <w:r w:rsidRPr="006515BC">
              <w:t>1.4.</w:t>
            </w:r>
            <w:r w:rsidRPr="006515BC">
              <w:tab/>
              <w:t>Equipme</w:t>
            </w:r>
            <w:r w:rsidRPr="006515BC">
              <w:t>nt and tooling are identified and checked for safe and effective operation</w:t>
            </w:r>
          </w:p>
          <w:p w:rsidR="00000000" w:rsidP="006515BC">
            <w:pPr>
              <w:pStyle w:val="List2"/>
              <w:rPr>
                <w:lang w:val="en-NZ"/>
              </w:rPr>
            </w:pPr>
            <w:r w:rsidRPr="006515BC">
              <w:t>1.5.</w:t>
            </w:r>
            <w:r w:rsidRPr="006515BC">
              <w:tab/>
              <w:t>Procedures are determined to minimise task time</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List"/>
              <w:rPr>
                <w:lang w:val="en-NZ"/>
              </w:rPr>
            </w:pPr>
            <w:r w:rsidRPr="006515BC">
              <w:t>2.</w:t>
            </w:r>
            <w:r w:rsidRPr="006515BC">
              <w:tab/>
              <w:t>Service lift assisted 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List2"/>
            </w:pPr>
            <w:r w:rsidRPr="006515BC">
              <w:t>2.1.</w:t>
            </w:r>
            <w:r w:rsidRPr="006515BC">
              <w:tab/>
              <w:t xml:space="preserve">Service information is accessed and interpreted prior to commencing servicing </w:t>
            </w:r>
            <w:r w:rsidRPr="006515BC">
              <w:t>procedures</w:t>
            </w:r>
          </w:p>
          <w:p w:rsidR="00000000" w:rsidRPr="006515BC" w:rsidP="006515BC">
            <w:pPr>
              <w:pStyle w:val="List2"/>
            </w:pPr>
            <w:r w:rsidRPr="006515BC">
              <w:t>2.2.</w:t>
            </w:r>
            <w:r w:rsidRPr="006515BC">
              <w:tab/>
              <w:t>Current status and previous fault history of lift assisted suspension system is determined in conjunction with customer</w:t>
            </w:r>
          </w:p>
          <w:p w:rsidR="00000000" w:rsidRPr="006515BC" w:rsidP="006515BC">
            <w:pPr>
              <w:pStyle w:val="List2"/>
            </w:pPr>
            <w:r w:rsidRPr="006515BC">
              <w:t>2.3.</w:t>
            </w:r>
            <w:r w:rsidRPr="006515BC">
              <w:tab/>
              <w:t>Current status of lift assisted suspension system is confirmed through a road test program</w:t>
            </w:r>
          </w:p>
          <w:p w:rsidR="00000000" w:rsidRPr="006515BC" w:rsidP="006515BC">
            <w:pPr>
              <w:pStyle w:val="List2"/>
            </w:pPr>
            <w:r w:rsidRPr="006515BC">
              <w:t>2.4.</w:t>
            </w:r>
            <w:r w:rsidRPr="006515BC">
              <w:tab/>
              <w:t>Lift assisted suspe</w:t>
            </w:r>
            <w:r w:rsidRPr="006515BC">
              <w:t>nsion system is serviced in accordance with manufacturer/component supplier specifications and enterprise procedures</w:t>
            </w:r>
          </w:p>
          <w:p w:rsidR="00000000" w:rsidRPr="006515BC" w:rsidP="006515BC">
            <w:pPr>
              <w:pStyle w:val="List2"/>
            </w:pPr>
            <w:r w:rsidRPr="006515BC">
              <w:t>2.5.</w:t>
            </w:r>
            <w:r w:rsidRPr="006515BC">
              <w:tab/>
              <w:t>Fluids and lubricants are used in accordance with WHS and manufacturer/component supplier specifications</w:t>
            </w:r>
          </w:p>
          <w:p w:rsidR="00000000" w:rsidP="006515BC">
            <w:pPr>
              <w:pStyle w:val="List2"/>
              <w:rPr>
                <w:lang w:val="en-NZ"/>
              </w:rPr>
            </w:pPr>
            <w:r w:rsidRPr="006515BC">
              <w:t>2.6.</w:t>
            </w:r>
            <w:r w:rsidRPr="006515BC">
              <w:tab/>
              <w:t>Used fluids and lubrican</w:t>
            </w:r>
            <w:r w:rsidRPr="006515BC">
              <w:t>ts are disposed of according to enterprise and WHS procedures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List"/>
              <w:rPr>
                <w:lang w:val="en-NZ"/>
              </w:rPr>
            </w:pPr>
            <w:r w:rsidRPr="006515BC">
              <w:t>3.</w:t>
            </w:r>
            <w:r w:rsidRPr="006515BC">
              <w:tab/>
              <w:t>Rectify lift assisted suspension system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List2"/>
            </w:pPr>
            <w:r w:rsidRPr="006515BC">
              <w:t>3.1.</w:t>
            </w:r>
            <w:r w:rsidRPr="006515BC">
              <w:tab/>
              <w:t>Road test results are interpreted to verify system fault diagnosis</w:t>
            </w:r>
          </w:p>
          <w:p w:rsidR="00000000" w:rsidRPr="006515BC" w:rsidP="006515BC">
            <w:pPr>
              <w:pStyle w:val="List2"/>
            </w:pPr>
            <w:r w:rsidRPr="006515BC">
              <w:t>3.2.</w:t>
            </w:r>
            <w:r w:rsidRPr="006515BC">
              <w:tab/>
              <w:t>The customer is notified of fault(s) which are discussed to obtain</w:t>
            </w:r>
            <w:r w:rsidRPr="006515BC">
              <w:t xml:space="preserve"> agreement to carry out work</w:t>
            </w:r>
          </w:p>
          <w:p w:rsidR="00000000" w:rsidRPr="006515BC" w:rsidP="006515BC">
            <w:pPr>
              <w:pStyle w:val="List2"/>
            </w:pPr>
            <w:r w:rsidRPr="006515BC">
              <w:t>3.3.</w:t>
            </w:r>
            <w:r w:rsidRPr="006515BC">
              <w:tab/>
              <w:t xml:space="preserve">Faulty components are removed and replaced with approved replacement parts in accordance with workplace procedures and customer requirements </w:t>
            </w:r>
          </w:p>
          <w:p w:rsidR="00000000" w:rsidRPr="006515BC" w:rsidP="006515BC">
            <w:pPr>
              <w:pStyle w:val="List2"/>
            </w:pPr>
            <w:r w:rsidRPr="006515BC">
              <w:t>3.4.</w:t>
            </w:r>
            <w:r w:rsidRPr="006515BC">
              <w:tab/>
              <w:t>Faulty components are disposed of in accordance with workplace procedures a</w:t>
            </w:r>
            <w:r w:rsidRPr="006515BC">
              <w:t>nd warranty requirements</w:t>
            </w:r>
          </w:p>
          <w:p w:rsidR="00000000" w:rsidP="006515BC">
            <w:pPr>
              <w:pStyle w:val="List2"/>
              <w:rPr>
                <w:lang w:val="en-NZ"/>
              </w:rPr>
            </w:pPr>
            <w:r w:rsidRPr="006515BC">
              <w:t>3.5.</w:t>
            </w:r>
            <w:r w:rsidRPr="006515BC">
              <w:tab/>
              <w:t>System adjustments are completed relevant to components replaced</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List"/>
              <w:rPr>
                <w:lang w:val="en-NZ"/>
              </w:rPr>
            </w:pPr>
            <w:r w:rsidRPr="006515BC">
              <w:t>4.</w:t>
            </w:r>
            <w:r w:rsidRPr="006515BC">
              <w:tab/>
              <w:t>Test and confirm system faults have been rectified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List2"/>
            </w:pPr>
            <w:r w:rsidRPr="006515BC">
              <w:t>4.1.</w:t>
            </w:r>
            <w:r w:rsidRPr="006515BC">
              <w:tab/>
              <w:t>Test procedures are carried out to confirm rectification of system faults</w:t>
            </w:r>
          </w:p>
          <w:p w:rsidR="00000000" w:rsidRPr="006515BC" w:rsidP="006515BC">
            <w:pPr>
              <w:pStyle w:val="List2"/>
            </w:pPr>
            <w:r w:rsidRPr="006515BC">
              <w:t>4.2.</w:t>
            </w:r>
            <w:r w:rsidRPr="006515BC">
              <w:tab/>
            </w:r>
            <w:r w:rsidRPr="006515BC">
              <w:t>Outcomes of rectification work are explained to the satisfaction of the customer to enable invoicing/ documentation to be completed</w:t>
            </w:r>
          </w:p>
          <w:p w:rsidR="00000000" w:rsidP="006515BC">
            <w:pPr>
              <w:pStyle w:val="List2"/>
              <w:rPr>
                <w:lang w:val="en-NZ"/>
              </w:rPr>
            </w:pPr>
            <w:r w:rsidRPr="006515BC">
              <w:t>4.3.</w:t>
            </w:r>
            <w:r w:rsidRPr="006515BC">
              <w:tab/>
              <w:t>Documentation is completed in accordance with workplace/ customer requirements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List"/>
              <w:rPr>
                <w:lang w:val="en-NZ"/>
              </w:rPr>
            </w:pPr>
            <w:r w:rsidRPr="006515BC">
              <w:t>5.</w:t>
            </w:r>
            <w:r w:rsidRPr="006515BC">
              <w:tab/>
              <w:t>Clean up work area and maintain equi</w:t>
            </w:r>
            <w:r w:rsidRPr="006515BC">
              <w:t>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List2"/>
            </w:pPr>
            <w:r w:rsidRPr="006515BC">
              <w:t>5.1.</w:t>
            </w:r>
            <w:r w:rsidRPr="006515BC">
              <w:tab/>
              <w:t>Material that can be reused is collected and stored</w:t>
            </w:r>
          </w:p>
          <w:p w:rsidR="00000000" w:rsidRPr="006515BC" w:rsidP="006515BC">
            <w:pPr>
              <w:pStyle w:val="List2"/>
            </w:pPr>
            <w:r w:rsidRPr="006515BC">
              <w:t>5.2.</w:t>
            </w:r>
            <w:r w:rsidRPr="006515BC">
              <w:tab/>
              <w:t>Waste and scrap is removed following workplace procedure</w:t>
            </w:r>
          </w:p>
          <w:p w:rsidR="00000000" w:rsidRPr="006515BC" w:rsidP="006515BC">
            <w:pPr>
              <w:pStyle w:val="List2"/>
            </w:pPr>
            <w:r w:rsidRPr="006515BC">
              <w:t>5.3.</w:t>
            </w:r>
            <w:r w:rsidRPr="006515BC">
              <w:tab/>
              <w:t>Equipment and work area are cleaned and inspected for serviceable condition in accordance with workplace procedures</w:t>
            </w:r>
          </w:p>
          <w:p w:rsidR="00000000" w:rsidRPr="006515BC" w:rsidP="006515BC">
            <w:pPr>
              <w:pStyle w:val="List2"/>
            </w:pPr>
            <w:r w:rsidRPr="006515BC">
              <w:t>5.4.</w:t>
            </w:r>
            <w:r w:rsidRPr="006515BC">
              <w:tab/>
              <w:t>Unser</w:t>
            </w:r>
            <w:r w:rsidRPr="006515BC">
              <w:t>viceable equipment is tagged and faults identified in accordance with workplace requirements</w:t>
            </w:r>
          </w:p>
          <w:p w:rsidR="00000000" w:rsidRPr="006515BC" w:rsidP="006515BC">
            <w:pPr>
              <w:pStyle w:val="List2"/>
            </w:pPr>
            <w:r w:rsidRPr="006515BC">
              <w:t>5.5.</w:t>
            </w:r>
            <w:r w:rsidRPr="006515BC">
              <w:tab/>
              <w:t>Operator maintenance is completed in accordance with manufacturer/component supplier specifications and workplace procedures</w:t>
            </w:r>
          </w:p>
          <w:p w:rsidR="00000000" w:rsidRPr="006515BC" w:rsidP="006515BC">
            <w:pPr>
              <w:pStyle w:val="List2"/>
            </w:pPr>
            <w:r w:rsidRPr="006515BC">
              <w:t>5.6.</w:t>
            </w:r>
            <w:r w:rsidRPr="006515BC">
              <w:tab/>
              <w:t>Tooling and equipment is mai</w:t>
            </w:r>
            <w:r w:rsidRPr="006515BC">
              <w:t>ntained in accordance with workplace procedures</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9" w:name="O_483074"/>
      <w:bookmarkEnd w:id="9"/>
      <w:r w:rsidRPr="006515BC">
        <w:t>Required Skills and Knowledge</w:t>
      </w:r>
    </w:p>
    <w:tbl>
      <w:tblPr>
        <w:tblW w:w="9639" w:type="dxa"/>
        <w:tblLayout w:type="fixed"/>
        <w:tblCellMar>
          <w:left w:w="62" w:type="dxa"/>
          <w:right w:w="62" w:type="dxa"/>
        </w:tblCellMar>
        <w:tblLook w:val="0000"/>
      </w:tblPr>
      <w:tblGrid>
        <w:gridCol w:w="9639"/>
      </w:tblGrid>
      <w:tr w:rsidTr="00B46D7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REQUIRED SKILLS AND KNOWLEDGE</w:t>
            </w:r>
          </w:p>
        </w:tc>
      </w:tr>
      <w:tr w:rsidTr="00B46D7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This section describes the skills and knowledge required for this unit.</w:t>
            </w:r>
          </w:p>
        </w:tc>
      </w:tr>
      <w:tr w:rsidTr="00B46D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Required skills</w:t>
            </w:r>
          </w:p>
        </w:tc>
      </w:tr>
      <w:tr w:rsidTr="00B46D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ListBullet"/>
            </w:pPr>
            <w:r w:rsidRPr="006515BC">
              <w:t>collecting information from a variety of sources to ensure the major component can be serviced to achieve the manufacturer/component supplier intent</w:t>
            </w:r>
          </w:p>
          <w:p w:rsidR="00000000" w:rsidRPr="006515BC" w:rsidP="006515BC">
            <w:pPr>
              <w:pStyle w:val="ListBullet"/>
            </w:pPr>
            <w:r w:rsidRPr="006515BC">
              <w:t>discussing job card requirements and vehicle symptoms with the customer</w:t>
            </w:r>
          </w:p>
          <w:p w:rsidR="00000000" w:rsidRPr="006515BC" w:rsidP="006515BC">
            <w:pPr>
              <w:pStyle w:val="ListBullet"/>
            </w:pPr>
            <w:r w:rsidRPr="006515BC">
              <w:t>following up fault diagn</w:t>
            </w:r>
            <w:r w:rsidRPr="006515BC">
              <w:t>osis outcomes, which may also require ongoing consultation with the customer to confirm a course of repair action</w:t>
            </w:r>
          </w:p>
          <w:p w:rsidR="00000000" w:rsidRPr="006515BC" w:rsidP="006515BC">
            <w:pPr>
              <w:pStyle w:val="ListBullet"/>
            </w:pPr>
            <w:r w:rsidRPr="006515BC">
              <w:t>servicing and fault rectification procedures need to be followed in a set order as specified in workshop manuals and other technical publicati</w:t>
            </w:r>
            <w:r w:rsidRPr="006515BC">
              <w:t>ons to achieve a serviceable outcome within efficient timeframes</w:t>
            </w:r>
          </w:p>
          <w:p w:rsidR="00000000" w:rsidRPr="006515BC" w:rsidP="006515BC">
            <w:pPr>
              <w:pStyle w:val="ListBullet"/>
            </w:pPr>
            <w:r w:rsidRPr="006515BC">
              <w:t>the servicing of components requires cooperative working arrangements with colleagues and supervision relating to sharing of specialist equipment, sharing of technical knowledge and the procu</w:t>
            </w:r>
            <w:r w:rsidRPr="006515BC">
              <w:t>rement of spare parts</w:t>
            </w:r>
          </w:p>
          <w:p w:rsidR="00000000" w:rsidRPr="006515BC" w:rsidP="006515BC">
            <w:pPr>
              <w:pStyle w:val="ListBullet"/>
            </w:pPr>
            <w:r w:rsidRPr="006515BC">
              <w:t>establishing safe and effective work processes which anticipate and/or resolve problems and downtime, to systematically develop solutions to avoid or minimise reworking and avoid wastage</w:t>
            </w:r>
          </w:p>
          <w:p w:rsidR="00000000" w:rsidRPr="006515BC" w:rsidP="006515BC">
            <w:pPr>
              <w:pStyle w:val="ListBullet"/>
            </w:pPr>
            <w:r w:rsidRPr="006515BC">
              <w:t>using mathematical ideas and techniques to corr</w:t>
            </w:r>
            <w:r w:rsidRPr="006515BC">
              <w:t>ectly calculate time, assess tolerances, apply measurements, calculate material requirements and establish quality checks</w:t>
            </w:r>
          </w:p>
          <w:p w:rsidR="00000000" w:rsidP="006515BC">
            <w:pPr>
              <w:pStyle w:val="ListBullet"/>
              <w:rPr>
                <w:lang w:val="en-NZ"/>
              </w:rPr>
            </w:pPr>
            <w:r w:rsidRPr="006515BC">
              <w:t>using workplace technology related to the servicing and rectification of faults in lift assisted suspension systems, including the use</w:t>
            </w:r>
            <w:r w:rsidRPr="006515BC">
              <w:t xml:space="preserve"> of specialist tools, measuring equipment, computerised technology and communication devices and the reporting/recording of results</w:t>
            </w:r>
          </w:p>
        </w:tc>
      </w:tr>
      <w:tr w:rsidTr="00B46D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Required knowledge</w:t>
            </w:r>
          </w:p>
        </w:tc>
      </w:tr>
      <w:tr w:rsidTr="00B46D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A working knowledge of:</w:t>
            </w:r>
          </w:p>
          <w:p w:rsidR="00000000" w:rsidRPr="006515BC" w:rsidP="006515BC">
            <w:pPr>
              <w:pStyle w:val="ListBullet"/>
            </w:pPr>
            <w:r w:rsidRPr="006515BC">
              <w:t>WHS and environmental regulations/requirements, equipment, material and person</w:t>
            </w:r>
            <w:r w:rsidRPr="006515BC">
              <w:t>al safety requirements</w:t>
            </w:r>
          </w:p>
          <w:p w:rsidR="00000000" w:rsidRPr="006515BC" w:rsidP="006515BC">
            <w:pPr>
              <w:pStyle w:val="ListBullet"/>
            </w:pPr>
            <w:r w:rsidRPr="006515BC">
              <w:t>principles of operation relating to various types of hydraulic and pneumatic lift assisted suspension systems</w:t>
            </w:r>
          </w:p>
          <w:p w:rsidR="00000000" w:rsidRPr="006515BC" w:rsidP="006515BC">
            <w:pPr>
              <w:pStyle w:val="ListBullet"/>
            </w:pPr>
            <w:r w:rsidRPr="006515BC">
              <w:t>construction and operation of major components</w:t>
            </w:r>
          </w:p>
          <w:p w:rsidR="00000000" w:rsidRPr="006515BC" w:rsidP="006515BC">
            <w:pPr>
              <w:pStyle w:val="ListBullet"/>
            </w:pPr>
            <w:r w:rsidRPr="006515BC">
              <w:t>system testing procedures</w:t>
            </w:r>
          </w:p>
          <w:p w:rsidR="00000000" w:rsidRPr="006515BC" w:rsidP="006515BC">
            <w:pPr>
              <w:pStyle w:val="ListBullet"/>
            </w:pPr>
            <w:r w:rsidRPr="006515BC">
              <w:t>servicing procedures</w:t>
            </w:r>
          </w:p>
          <w:p w:rsidR="00000000" w:rsidRPr="006515BC" w:rsidP="006515BC">
            <w:pPr>
              <w:pStyle w:val="ListBullet"/>
            </w:pPr>
            <w:r w:rsidRPr="006515BC">
              <w:t>road-testing techniques</w:t>
            </w:r>
          </w:p>
          <w:p w:rsidR="00000000" w:rsidRPr="006515BC" w:rsidP="006515BC">
            <w:pPr>
              <w:pStyle w:val="ListBullet"/>
            </w:pPr>
            <w:r w:rsidRPr="006515BC">
              <w:t>fault diagnostic methods and procedures</w:t>
            </w:r>
          </w:p>
          <w:p w:rsidR="00000000" w:rsidRPr="006515BC" w:rsidP="006515BC">
            <w:pPr>
              <w:pStyle w:val="ListBullet"/>
            </w:pPr>
            <w:r w:rsidRPr="006515BC">
              <w:t xml:space="preserve">methods of accessing and interpreting manufacturer/ component supplier specification charts </w:t>
            </w:r>
          </w:p>
          <w:p w:rsidR="00000000" w:rsidRPr="006515BC" w:rsidP="006515BC">
            <w:pPr>
              <w:pStyle w:val="ListBullet"/>
            </w:pPr>
            <w:r w:rsidRPr="006515BC">
              <w:t>enterprise procedures for reporting system faults and material defects</w:t>
            </w:r>
          </w:p>
          <w:p w:rsidR="00000000" w:rsidRPr="006515BC" w:rsidP="006515BC">
            <w:pPr>
              <w:pStyle w:val="ListBullet"/>
            </w:pPr>
            <w:r w:rsidRPr="006515BC">
              <w:t xml:space="preserve">safe methods of using lubricants and sealants </w:t>
            </w:r>
          </w:p>
          <w:p w:rsidR="00000000" w:rsidRPr="006515BC" w:rsidP="006515BC">
            <w:pPr>
              <w:pStyle w:val="ListBullet"/>
            </w:pPr>
            <w:r w:rsidRPr="006515BC">
              <w:t>metho</w:t>
            </w:r>
            <w:r w:rsidRPr="006515BC">
              <w:t>ds and techniques for using specific precision measuring tools</w:t>
            </w:r>
          </w:p>
          <w:p w:rsidR="00000000" w:rsidRPr="006515BC" w:rsidP="006515BC">
            <w:pPr>
              <w:pStyle w:val="ListBullet"/>
            </w:pPr>
            <w:r w:rsidRPr="006515BC">
              <w:t>methods of using and interpreting results from specific test equipment</w:t>
            </w:r>
          </w:p>
          <w:p w:rsidR="00000000" w:rsidRPr="006515BC" w:rsidP="006515BC">
            <w:pPr>
              <w:pStyle w:val="ListBullet"/>
            </w:pPr>
            <w:r w:rsidRPr="006515BC">
              <w:t>enterprise and customer documentation</w:t>
            </w:r>
          </w:p>
          <w:p w:rsidR="00000000" w:rsidRPr="006515BC" w:rsidP="006515BC">
            <w:pPr>
              <w:pStyle w:val="ListBullet"/>
            </w:pPr>
            <w:r w:rsidRPr="006515BC">
              <w:t>work organisation and planning processes</w:t>
            </w:r>
          </w:p>
          <w:p w:rsidR="00000000" w:rsidRPr="006515BC" w:rsidP="006515BC">
            <w:pPr>
              <w:pStyle w:val="ListBullet"/>
            </w:pPr>
            <w:r w:rsidRPr="006515BC">
              <w:t>enterprise quality processes</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10" w:name="O_483069"/>
      <w:bookmarkEnd w:id="10"/>
      <w:r w:rsidRPr="006515BC">
        <w:t>Evidence Guide</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EVIDENCE GUIDE</w:t>
            </w:r>
          </w:p>
        </w:tc>
      </w:tr>
      <w:tr w:rsidTr="00B46D7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The evidence guide provides advice on assessment and must be read in conjunction with the performance criteria, required skills and knowledge, range statement and the Assessment Guidelines for the Training Package.</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It is essential that competence is fully observed and there is ability to transfer compe</w:t>
            </w:r>
            <w:r w:rsidRPr="006515BC">
              <w:t>tence to changing circumstances and to respond to unusual situations in the critical aspects of:</w:t>
            </w:r>
          </w:p>
          <w:p w:rsidR="00000000" w:rsidRPr="006515BC" w:rsidP="006515BC">
            <w:pPr>
              <w:pStyle w:val="ListBullet"/>
            </w:pPr>
            <w:r w:rsidRPr="006515BC">
              <w:t>observing safety procedures and requirements</w:t>
            </w:r>
          </w:p>
          <w:p w:rsidR="00000000" w:rsidRPr="006515BC" w:rsidP="006515BC">
            <w:pPr>
              <w:pStyle w:val="ListBullet"/>
            </w:pPr>
            <w:r w:rsidRPr="006515BC">
              <w:t>communicating effectively with others involved or affected by the work</w:t>
            </w:r>
          </w:p>
          <w:p w:rsidR="00000000" w:rsidRPr="006515BC" w:rsidP="006515BC">
            <w:pPr>
              <w:pStyle w:val="ListBullet"/>
            </w:pPr>
            <w:r w:rsidRPr="006515BC">
              <w:t>selection methods and techniques appropria</w:t>
            </w:r>
            <w:r w:rsidRPr="006515BC">
              <w:t>te to the circumstances</w:t>
            </w:r>
          </w:p>
          <w:p w:rsidR="00000000" w:rsidRPr="006515BC" w:rsidP="006515BC">
            <w:pPr>
              <w:pStyle w:val="ListBullet"/>
            </w:pPr>
            <w:r w:rsidRPr="006515BC">
              <w:t>completing preparatory activity in a systematic manner</w:t>
            </w:r>
          </w:p>
          <w:p w:rsidR="00000000" w:rsidRPr="006515BC" w:rsidP="006515BC">
            <w:pPr>
              <w:pStyle w:val="ListBullet"/>
            </w:pPr>
            <w:r w:rsidRPr="006515BC">
              <w:t>completing fault diagnosis and analysis</w:t>
            </w:r>
          </w:p>
          <w:p w:rsidR="00000000" w:rsidRPr="006515BC" w:rsidP="006515BC">
            <w:pPr>
              <w:pStyle w:val="ListBullet"/>
            </w:pPr>
            <w:r w:rsidRPr="006515BC">
              <w:t>completing servicing and fault rectification procedures to workplace and manufacturer/component supplier requirements</w:t>
            </w:r>
          </w:p>
          <w:p w:rsidR="00000000" w:rsidRPr="006515BC" w:rsidP="006515BC">
            <w:pPr>
              <w:pStyle w:val="ListBullet"/>
            </w:pPr>
            <w:r w:rsidRPr="006515BC">
              <w:t>completing work wit</w:t>
            </w:r>
            <w:r w:rsidRPr="006515BC">
              <w:t>hin workplace timeframes</w:t>
            </w:r>
          </w:p>
          <w:p w:rsidR="00000000" w:rsidRPr="006515BC" w:rsidP="006515BC">
            <w:pPr>
              <w:pStyle w:val="ListBullet"/>
            </w:pPr>
            <w:r w:rsidRPr="006515BC">
              <w:t>presentation of equipment to customer in compliance with workplace requirements</w:t>
            </w:r>
          </w:p>
          <w:p w:rsidR="00000000" w:rsidP="006515BC">
            <w:pPr>
              <w:pStyle w:val="ListBullet"/>
              <w:rPr>
                <w:lang w:val="en-NZ"/>
              </w:rPr>
            </w:pPr>
            <w:r w:rsidRPr="006515BC">
              <w:t>correctly completing job documentation</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Context of</w:t>
            </w:r>
            <w:r w:rsidRPr="006515BC">
              <w:t xml:space="preserve">, </w:t>
            </w:r>
            <w:r w:rsidRPr="006515BC">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 xml:space="preserve">Application of competence is to be assessed in the workplace </w:t>
            </w:r>
            <w:r w:rsidRPr="006515BC">
              <w:t>or simulated worksite</w:t>
            </w:r>
          </w:p>
          <w:p w:rsidR="00000000" w:rsidRPr="006515BC" w:rsidP="006515BC">
            <w:pPr>
              <w:pStyle w:val="BodyText"/>
            </w:pPr>
            <w:r w:rsidRPr="006515BC">
              <w:t>Assessment is to occur using standard and authorised work practices, safety requirements and environmental constraints</w:t>
            </w:r>
          </w:p>
          <w:p w:rsidR="00000000" w:rsidRPr="006515BC" w:rsidP="006515BC">
            <w:pPr>
              <w:pStyle w:val="BodyText"/>
            </w:pPr>
            <w:r w:rsidRPr="006515BC">
              <w:t>Assessment is to comply with regulatory requirements including specified Australian Standards</w:t>
            </w:r>
          </w:p>
          <w:p w:rsidR="00000000" w:rsidRPr="006515BC" w:rsidP="006515BC">
            <w:pPr>
              <w:pStyle w:val="BodyText"/>
            </w:pPr>
            <w:r w:rsidRPr="006515BC">
              <w:t>The following resources should be made available:</w:t>
            </w:r>
          </w:p>
          <w:p w:rsidR="00000000" w:rsidRPr="006515BC" w:rsidP="006515BC">
            <w:pPr>
              <w:pStyle w:val="ListBullet"/>
            </w:pPr>
            <w:r w:rsidRPr="006515BC">
              <w:t>workplace location or simulated workplace</w:t>
            </w:r>
          </w:p>
          <w:p w:rsidR="00000000" w:rsidRPr="006515BC" w:rsidP="006515BC">
            <w:pPr>
              <w:pStyle w:val="ListBullet"/>
            </w:pPr>
            <w:r w:rsidRPr="006515BC">
              <w:t>materials relevant to servicing and rectification of faults in lift assisted suspension systems</w:t>
            </w:r>
          </w:p>
          <w:p w:rsidR="00000000" w:rsidRPr="006515BC" w:rsidP="006515BC">
            <w:pPr>
              <w:pStyle w:val="ListBullet"/>
            </w:pPr>
            <w:r w:rsidRPr="006515BC">
              <w:t>equipment, hand and power tools appropriate to servicing and rectif</w:t>
            </w:r>
            <w:r w:rsidRPr="006515BC">
              <w:t>ication of faults in lift assisted suspension systems</w:t>
            </w:r>
          </w:p>
          <w:p w:rsidR="00000000" w:rsidRPr="006515BC" w:rsidP="006515BC">
            <w:pPr>
              <w:pStyle w:val="ListBullet"/>
            </w:pPr>
            <w:r w:rsidRPr="006515BC">
              <w:t>activities covering mandatory task requirements</w:t>
            </w:r>
          </w:p>
          <w:p w:rsidR="00000000" w:rsidP="006515BC">
            <w:pPr>
              <w:pStyle w:val="ListBullet"/>
              <w:rPr>
                <w:lang w:val="en-NZ"/>
              </w:rPr>
            </w:pPr>
            <w:r w:rsidRPr="006515BC">
              <w:t>specifications and work instructions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Assessment must satisfy the endorsed assessment guidelines of the automotive in</w:t>
            </w:r>
            <w:r w:rsidRPr="006515BC">
              <w:t>dustry's RS&amp;R Training Package</w:t>
            </w:r>
          </w:p>
          <w:p w:rsidR="00000000" w:rsidRPr="006515BC" w:rsidP="006515BC">
            <w:pPr>
              <w:pStyle w:val="BodyText"/>
            </w:pPr>
            <w:r w:rsidRPr="006515BC">
              <w:t>Assessment methods must confirm consistency and accuracy of performance together with application of underpinning knowledge</w:t>
            </w:r>
          </w:p>
          <w:p w:rsidR="00000000" w:rsidRPr="006515BC" w:rsidP="006515BC">
            <w:pPr>
              <w:pStyle w:val="BodyText"/>
            </w:pPr>
            <w:r w:rsidRPr="006515BC">
              <w:t xml:space="preserve">Assessment must be by direct observation of tasks, with questioning on underpinning knowledge and it </w:t>
            </w:r>
            <w:r w:rsidRPr="006515BC">
              <w:t>must also reinforce the integration of key competencies</w:t>
            </w:r>
          </w:p>
          <w:p w:rsidR="00000000" w:rsidRPr="006515BC" w:rsidP="006515BC">
            <w:pPr>
              <w:pStyle w:val="BodyText"/>
            </w:pPr>
            <w:r w:rsidRPr="006515BC">
              <w:t>Assessment may be applied under project related conditions and require evidence of process</w:t>
            </w:r>
          </w:p>
          <w:p w:rsidR="00000000" w:rsidRPr="006515BC" w:rsidP="006515BC">
            <w:pPr>
              <w:pStyle w:val="BodyText"/>
            </w:pPr>
            <w:r w:rsidRPr="006515BC">
              <w:t>Assessment must confirm a reasonable inference that competence is able not only to be satisfied under the par</w:t>
            </w:r>
            <w:r w:rsidRPr="006515BC">
              <w:t>ticular circumstance, but is able to be transferred to other circumstances</w:t>
            </w:r>
          </w:p>
          <w:p w:rsidR="00000000" w:rsidRPr="006515BC" w:rsidP="006515BC">
            <w:pPr>
              <w:pStyle w:val="BodyText"/>
            </w:pPr>
            <w:r w:rsidRPr="006515BC">
              <w:t>It is preferable that assessment reflects a process rather than an event and occurs over a period of time to cover varying quality circumstances. Evidence of performance may be prov</w:t>
            </w:r>
            <w:r w:rsidRPr="006515BC">
              <w:t>ided by customers, team leaders/members or other persons subject to agreed authentication arrangements</w:t>
            </w:r>
          </w:p>
          <w:p w:rsidR="00000000" w:rsidRPr="006515BC" w:rsidP="006515BC">
            <w:pPr>
              <w:pStyle w:val="BodyText"/>
            </w:pPr>
            <w:r w:rsidRPr="006515BC">
              <w:t>Competence in this unit may be assessed in conjunction with other functional units which together form part of the holistic work role</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11" w:name="O_483073"/>
      <w:bookmarkEnd w:id="11"/>
      <w:r w:rsidRPr="006515BC">
        <w:t>Range Statement</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RANGE STATEMENT</w:t>
            </w:r>
          </w:p>
        </w:tc>
      </w:tr>
      <w:tr w:rsidTr="00B46D7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The range statement relates to the unit of competency as a whole. It allows for different work environments and situations that may affect performance. Bold italicised wording, if used in the performance criteria, is detai</w:t>
            </w:r>
            <w:r w:rsidRPr="006515BC">
              <w:t>led below. Essential operating conditions that may be present with training and assessment (depending on the work situation, needs of the candidate, accessibility of the item, and local industry and regional contexts) may also be included.</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Lift assisted 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Types of lift assisted suspension systems may include hydraulic and pneumatic</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Road test programs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Types of road test programs may include off-road terrain, highway, city and proving ground facilities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Test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 xml:space="preserve">Types </w:t>
            </w:r>
            <w:r w:rsidRPr="006515BC">
              <w:t>of test procedures to confirm fault rectification may include shock absorber testing</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WHS requirements are to be in accordance with legislation/regulations/codes of practice and enterprise safety policies and procedures. This may include protective clo</w:t>
            </w:r>
            <w:r w:rsidRPr="006515BC">
              <w:t>thing and equipment, use of tools and equipment, workplace environment and safety, handling of materials, use of fire fighting equipment, enterprise first aid, hazard control and hazardous materials and substances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Personal pr</w:t>
            </w:r>
            <w:r w:rsidRPr="006515BC">
              <w:t>otective equipment is to include that prescribed under legislation/regulations/codes of practice and workplace policies and practices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Safe operating procedures are to include, but are not limited to operational risk assessment an</w:t>
            </w:r>
            <w:r w:rsidRPr="006515BC">
              <w:t>d treatments associated with vehicular movement, toxic substances, electrical safety, machinery movement and operation, manual and mechanical lifting and shifting, working in proximity to others and site visitors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Emergency procedures related to this unit are to include, but may not limited to emergency shutdown and stopping of equipment, extinguishing fires, enterprise first aid requirements and site evacuation</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Environmental requirements</w:t>
            </w:r>
            <w:r w:rsidRPr="006515BC">
              <w:t xml:space="preserve"> are to include, but are not limited to waste management, noise, dust and clean-up management</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Quality requirements are to include, but are not limited to regulations including Australian Standards, internal enterprise quality policy a</w:t>
            </w:r>
            <w:r w:rsidRPr="006515BC">
              <w:t>nd standards and enterprise operations and procedures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Statutory</w:t>
            </w:r>
            <w:r w:rsidRPr="006515BC">
              <w:t>/</w:t>
            </w:r>
            <w:r w:rsidRPr="006515BC">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Statutory/regulatory authorities may include Federal, State/Territory and local authorities administering acts, regulations and codes of practice</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Tooling and equipment may include hand tooling, meters, gauges, load testing devices, computerised diagnostic equipment and shock absorber testers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Materials may include spare parts, lubricants, fluids and cleaning materials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t>Comm</w:t>
            </w:r>
            <w:r w:rsidRPr="006515BC">
              <w:t>unications are to include, but are not limited to verbal and visual instructions and fault reporting and may include site specific instructions, written instructions, plans or instructions related to job/task, telephones and pagers</w:t>
            </w:r>
          </w:p>
        </w:tc>
      </w:tr>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Information</w:t>
            </w:r>
            <w:r w:rsidRPr="006515BC">
              <w:t>/</w:t>
            </w:r>
            <w:r w:rsidRPr="006515BC">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Sources of information/documents may include:</w:t>
            </w:r>
          </w:p>
          <w:p w:rsidR="00000000" w:rsidRPr="006515BC" w:rsidP="006515BC">
            <w:pPr>
              <w:pStyle w:val="ListBullet"/>
            </w:pPr>
            <w:r w:rsidRPr="006515BC">
              <w:t>verbal or written and graphical instructions, signage, work schedules/plans/specifications, work bulletins, memos, material safety data sheets and diagrams or sketches</w:t>
            </w:r>
          </w:p>
          <w:p w:rsidR="00000000" w:rsidRPr="006515BC" w:rsidP="006515BC">
            <w:pPr>
              <w:pStyle w:val="ListBullet"/>
            </w:pPr>
            <w:r w:rsidRPr="006515BC">
              <w:t>safe work procedures related to the servi</w:t>
            </w:r>
            <w:r w:rsidRPr="006515BC">
              <w:t>cing and rectification of faults in lift assisted suspension systems</w:t>
            </w:r>
          </w:p>
          <w:p w:rsidR="00000000" w:rsidRPr="006515BC" w:rsidP="006515BC">
            <w:pPr>
              <w:pStyle w:val="ListBullet"/>
            </w:pPr>
            <w:r w:rsidRPr="006515BC">
              <w:t>regulatory/legislative requirements pertaining to automotive industry including Australian Design Rules</w:t>
            </w:r>
          </w:p>
          <w:p w:rsidR="00000000" w:rsidRPr="006515BC" w:rsidP="006515BC">
            <w:pPr>
              <w:pStyle w:val="ListBullet"/>
            </w:pPr>
            <w:r w:rsidRPr="006515BC">
              <w:t>engineer's design specifications and instructions</w:t>
            </w:r>
          </w:p>
          <w:p w:rsidR="00000000" w:rsidRPr="006515BC" w:rsidP="006515BC">
            <w:pPr>
              <w:pStyle w:val="ListBullet"/>
            </w:pPr>
            <w:r w:rsidRPr="006515BC">
              <w:t xml:space="preserve">organisation work specifications </w:t>
            </w:r>
            <w:r w:rsidRPr="006515BC">
              <w:t>and requirements</w:t>
            </w:r>
          </w:p>
          <w:p w:rsidR="00000000" w:rsidRPr="006515BC" w:rsidP="006515BC">
            <w:pPr>
              <w:pStyle w:val="ListBullet"/>
            </w:pPr>
            <w:r w:rsidRPr="006515BC">
              <w:t>instructions issued by authorised enterprise or external personnel</w:t>
            </w:r>
          </w:p>
          <w:p w:rsidR="00000000" w:rsidRPr="006515BC" w:rsidP="006515BC">
            <w:pPr>
              <w:pStyle w:val="ListBullet"/>
            </w:pPr>
            <w:r w:rsidRPr="006515BC">
              <w:t>Australian Standards</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12" w:name="O_483076"/>
      <w:bookmarkEnd w:id="12"/>
      <w:r w:rsidRPr="006515BC">
        <w:t>Unit Sector(s)</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Mechanical - Light Vehicle</w:t>
            </w:r>
          </w:p>
        </w:tc>
      </w:tr>
    </w:tbl>
    <w:p w:rsidR="00000000" w:rsidRPr="006515BC" w:rsidP="006515BC">
      <w:pPr>
        <w:pStyle w:val="BodyText"/>
      </w:pPr>
    </w:p>
    <w:p w:rsidR="00000000" w:rsidRPr="006515BC" w:rsidP="006515BC">
      <w:pPr>
        <w:pStyle w:val="AllowPageBreak"/>
      </w:pPr>
    </w:p>
    <w:p w:rsidR="00000000" w:rsidRPr="006515BC" w:rsidP="006515BC">
      <w:pPr>
        <w:pStyle w:val="Heading1"/>
      </w:pPr>
      <w:bookmarkStart w:id="13" w:name="O_483065"/>
      <w:bookmarkEnd w:id="13"/>
      <w:r w:rsidRPr="006515BC">
        <w:t>Co-requisite units</w:t>
      </w:r>
    </w:p>
    <w:p w:rsidR="00000000" w:rsidRPr="006515BC" w:rsidP="006515BC">
      <w:pPr>
        <w:pStyle w:val="BodyText"/>
      </w:pPr>
      <w:r w:rsidRPr="006515BC">
        <w:t>Not applicable.</w:t>
      </w:r>
    </w:p>
    <w:p w:rsidR="00000000" w:rsidRPr="006515BC" w:rsidP="006515BC">
      <w:pPr>
        <w:pStyle w:val="AllowPageBreak"/>
      </w:pPr>
    </w:p>
    <w:p w:rsidR="00000000" w:rsidRPr="006515BC" w:rsidP="006515BC">
      <w:pPr>
        <w:pStyle w:val="Heading1"/>
      </w:pPr>
      <w:bookmarkStart w:id="14" w:name="O_483064"/>
      <w:bookmarkEnd w:id="14"/>
      <w:r w:rsidRPr="006515BC">
        <w:t>Competency field</w:t>
      </w:r>
    </w:p>
    <w:tbl>
      <w:tblPr>
        <w:tblW w:w="9639" w:type="dxa"/>
        <w:tblLayout w:type="fixed"/>
        <w:tblCellMar>
          <w:left w:w="62" w:type="dxa"/>
          <w:right w:w="62" w:type="dxa"/>
        </w:tblCellMar>
        <w:tblLook w:val="0000"/>
      </w:tblPr>
      <w:tblGrid>
        <w:gridCol w:w="2977"/>
        <w:gridCol w:w="6662"/>
      </w:tblGrid>
      <w:tr w:rsidTr="00B46D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5BC">
            <w:pPr>
              <w:pStyle w:val="BodyText"/>
              <w:rPr>
                <w:lang w:val="en-NZ"/>
              </w:rPr>
            </w:pPr>
            <w:r w:rsidRPr="006515B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5BC" w:rsidP="006515BC">
            <w:pPr>
              <w:pStyle w:val="BodyText"/>
            </w:pPr>
            <w:r w:rsidRPr="006515BC">
              <w:t>Technical - Steering and Suspension</w:t>
            </w:r>
          </w:p>
        </w:tc>
      </w:tr>
    </w:tbl>
    <w:p w:rsidR="00000000" w:rsidRPr="006515BC" w:rsidP="006515BC">
      <w:pPr>
        <w:pStyle w:val="BodyText"/>
      </w:pPr>
    </w:p>
    <w:p w:rsidR="00000000" w:rsidRPr="006515BC" w:rsidP="006515BC"/>
    <w:sectPr w:rsidSect="00651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BC" w:rsidRPr="00B46D7E" w:rsidP="00B46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7E" w:rsidP="00651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6D7E" w:rsidP="006515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46D7E" w:rsidP="00651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BC" w:rsidRPr="00B46D7E" w:rsidP="00B46D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D7E" w:rsidRPr="002D2AF8" w:rsidP="006515BC">
    <w:pPr>
      <w:pStyle w:val="Header"/>
      <w:framePr w:wrap="around"/>
    </w:pPr>
    <w:r>
      <w:fldChar w:fldCharType="begin"/>
    </w:r>
    <w:r>
      <w:instrText xml:space="preserve"> TITLE   \* MERGEFORMAT </w:instrText>
    </w:r>
    <w:r>
      <w:fldChar w:fldCharType="separate"/>
    </w:r>
    <w:r>
      <w:t>AURLTD3002 Service and rectify faults in lift assisted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46D7E" w:rsidP="00651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463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CAB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5BC"/>
    <w:pPr>
      <w:spacing w:before="360" w:after="60"/>
      <w:outlineLvl w:val="0"/>
    </w:pPr>
    <w:rPr>
      <w:sz w:val="32"/>
    </w:rPr>
  </w:style>
  <w:style w:type="paragraph" w:styleId="Heading2">
    <w:name w:val="heading 2"/>
    <w:basedOn w:val="HeadingBase"/>
    <w:next w:val="BodyText"/>
    <w:link w:val="Heading2Char"/>
    <w:qFormat/>
    <w:rsid w:val="006515BC"/>
    <w:pPr>
      <w:keepLines/>
      <w:spacing w:before="240" w:after="120"/>
      <w:outlineLvl w:val="1"/>
    </w:pPr>
    <w:rPr>
      <w:sz w:val="28"/>
      <w:szCs w:val="40"/>
    </w:rPr>
  </w:style>
  <w:style w:type="paragraph" w:styleId="Heading3">
    <w:name w:val="heading 3"/>
    <w:basedOn w:val="HeadingBase"/>
    <w:next w:val="BodyText"/>
    <w:link w:val="Heading3Char"/>
    <w:qFormat/>
    <w:rsid w:val="006515BC"/>
    <w:pPr>
      <w:spacing w:before="180" w:after="120"/>
      <w:outlineLvl w:val="2"/>
    </w:pPr>
    <w:rPr>
      <w:spacing w:val="-10"/>
      <w:kern w:val="32"/>
    </w:rPr>
  </w:style>
  <w:style w:type="paragraph" w:styleId="Heading4">
    <w:name w:val="heading 4"/>
    <w:basedOn w:val="HeadingBase"/>
    <w:next w:val="BodyText"/>
    <w:link w:val="Heading4Char"/>
    <w:qFormat/>
    <w:rsid w:val="006515BC"/>
    <w:pPr>
      <w:spacing w:before="160" w:after="120"/>
      <w:outlineLvl w:val="3"/>
    </w:pPr>
    <w:rPr>
      <w:sz w:val="22"/>
    </w:rPr>
  </w:style>
  <w:style w:type="paragraph" w:styleId="Heading5">
    <w:name w:val="heading 5"/>
    <w:basedOn w:val="HeadingBase"/>
    <w:next w:val="Normal"/>
    <w:link w:val="Heading5Char"/>
    <w:qFormat/>
    <w:rsid w:val="006515BC"/>
    <w:pPr>
      <w:spacing w:before="80"/>
      <w:outlineLvl w:val="4"/>
    </w:pPr>
    <w:rPr>
      <w:color w:val="918585"/>
      <w:sz w:val="20"/>
    </w:rPr>
  </w:style>
  <w:style w:type="paragraph" w:styleId="Heading6">
    <w:name w:val="heading 6"/>
    <w:basedOn w:val="HeadingBase"/>
    <w:next w:val="Normal"/>
    <w:link w:val="Heading6Char"/>
    <w:qFormat/>
    <w:rsid w:val="006515BC"/>
    <w:pPr>
      <w:spacing w:before="60"/>
      <w:outlineLvl w:val="5"/>
    </w:pPr>
    <w:rPr>
      <w:color w:val="918585"/>
      <w:sz w:val="20"/>
    </w:rPr>
  </w:style>
  <w:style w:type="paragraph" w:styleId="Heading7">
    <w:name w:val="heading 7"/>
    <w:basedOn w:val="Normal"/>
    <w:next w:val="Normal"/>
    <w:link w:val="Heading7Char"/>
    <w:qFormat/>
    <w:rsid w:val="006515BC"/>
    <w:pPr>
      <w:ind w:left="720"/>
      <w:outlineLvl w:val="6"/>
    </w:pPr>
    <w:rPr>
      <w:i/>
    </w:rPr>
  </w:style>
  <w:style w:type="paragraph" w:styleId="Heading8">
    <w:name w:val="heading 8"/>
    <w:basedOn w:val="Normal"/>
    <w:next w:val="Normal"/>
    <w:link w:val="Heading8Char"/>
    <w:qFormat/>
    <w:rsid w:val="006515BC"/>
    <w:pPr>
      <w:ind w:left="720"/>
      <w:outlineLvl w:val="7"/>
    </w:pPr>
    <w:rPr>
      <w:i/>
    </w:rPr>
  </w:style>
  <w:style w:type="paragraph" w:styleId="Heading9">
    <w:name w:val="heading 9"/>
    <w:basedOn w:val="Normal"/>
    <w:next w:val="Normal"/>
    <w:link w:val="Heading9Char"/>
    <w:qFormat/>
    <w:rsid w:val="006515BC"/>
    <w:pPr>
      <w:ind w:left="720"/>
      <w:outlineLvl w:val="8"/>
    </w:pPr>
    <w:rPr>
      <w:i/>
    </w:rPr>
  </w:style>
  <w:style w:type="character" w:default="1" w:styleId="DefaultParagraphFont">
    <w:name w:val="Default Paragraph Font"/>
    <w:uiPriority w:val="1"/>
    <w:unhideWhenUsed/>
    <w:rsid w:val="00651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5BC"/>
  </w:style>
  <w:style w:type="character" w:customStyle="1" w:styleId="Heading1Char">
    <w:name w:val="Heading 1 Char"/>
    <w:basedOn w:val="DefaultParagraphFont"/>
    <w:link w:val="Heading1"/>
    <w:rsid w:val="006515BC"/>
    <w:rPr>
      <w:rFonts w:ascii="Times New Roman" w:eastAsia="Times New Roman" w:hAnsi="Times New Roman" w:cs="Times New Roman"/>
      <w:b/>
      <w:sz w:val="32"/>
      <w:szCs w:val="20"/>
      <w:lang w:eastAsia="en-US"/>
    </w:rPr>
  </w:style>
  <w:style w:type="paragraph" w:styleId="BodyText">
    <w:name w:val="Body Text"/>
    <w:basedOn w:val="Normal"/>
    <w:link w:val="BodyTextChar"/>
    <w:rsid w:val="00651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15BC"/>
    <w:rPr>
      <w:rFonts w:ascii="Times New Roman" w:eastAsia="Times New Roman" w:hAnsi="Times New Roman" w:cs="Times New Roman"/>
      <w:sz w:val="24"/>
      <w:lang w:eastAsia="en-US"/>
    </w:rPr>
  </w:style>
  <w:style w:type="paragraph" w:styleId="List">
    <w:name w:val="List"/>
    <w:basedOn w:val="BodyText"/>
    <w:next w:val="BodyText"/>
    <w:rsid w:val="006515BC"/>
    <w:pPr>
      <w:tabs>
        <w:tab w:val="left" w:pos="340"/>
      </w:tabs>
      <w:spacing w:before="60" w:after="60"/>
      <w:ind w:left="340" w:hanging="340"/>
    </w:pPr>
  </w:style>
  <w:style w:type="paragraph" w:styleId="ListBullet">
    <w:name w:val="List Bullet"/>
    <w:basedOn w:val="List"/>
    <w:rsid w:val="006515BC"/>
    <w:pPr>
      <w:numPr>
        <w:numId w:val="12"/>
      </w:numPr>
      <w:tabs>
        <w:tab w:val="clear" w:pos="340"/>
      </w:tabs>
      <w:spacing w:before="40" w:after="40"/>
    </w:pPr>
  </w:style>
  <w:style w:type="character" w:customStyle="1" w:styleId="SpecialBold">
    <w:name w:val="Special Bold"/>
    <w:basedOn w:val="DefaultParagraphFont"/>
    <w:rsid w:val="006515BC"/>
    <w:rPr>
      <w:b/>
      <w:spacing w:val="0"/>
    </w:rPr>
  </w:style>
  <w:style w:type="paragraph" w:customStyle="1" w:styleId="SuperHeading">
    <w:name w:val="SuperHeading"/>
    <w:basedOn w:val="Normal"/>
    <w:rsid w:val="006515BC"/>
    <w:pPr>
      <w:spacing w:before="240" w:after="120"/>
      <w:outlineLvl w:val="0"/>
    </w:pPr>
    <w:rPr>
      <w:rFonts w:ascii="Times New Roman" w:hAnsi="Times New Roman"/>
      <w:b/>
      <w:sz w:val="32"/>
    </w:rPr>
  </w:style>
  <w:style w:type="paragraph" w:customStyle="1" w:styleId="AllowPageBreak">
    <w:name w:val="AllowPageBreak"/>
    <w:rsid w:val="006515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15BC"/>
    <w:pPr>
      <w:tabs>
        <w:tab w:val="left" w:pos="680"/>
      </w:tabs>
      <w:spacing w:before="60" w:after="60"/>
      <w:ind w:left="680" w:hanging="340"/>
    </w:pPr>
  </w:style>
  <w:style w:type="character" w:customStyle="1" w:styleId="Heading2Char">
    <w:name w:val="Heading 2 Char"/>
    <w:basedOn w:val="DefaultParagraphFont"/>
    <w:link w:val="Heading2"/>
    <w:rsid w:val="00651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5BC"/>
    <w:rPr>
      <w:rFonts w:ascii="Courier New" w:eastAsia="Times New Roman" w:hAnsi="Courier New" w:cs="Times New Roman"/>
      <w:i/>
      <w:szCs w:val="20"/>
      <w:lang w:eastAsia="en-US"/>
    </w:rPr>
  </w:style>
  <w:style w:type="paragraph" w:customStyle="1" w:styleId="HeadingBase">
    <w:name w:val="Heading Base"/>
    <w:rsid w:val="00651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5BC"/>
    <w:pPr>
      <w:tabs>
        <w:tab w:val="right" w:leader="dot" w:pos="9072"/>
      </w:tabs>
      <w:ind w:left="567"/>
    </w:pPr>
    <w:rPr>
      <w:szCs w:val="22"/>
    </w:rPr>
  </w:style>
  <w:style w:type="paragraph" w:customStyle="1" w:styleId="TOCBase">
    <w:name w:val="TOC Base"/>
    <w:rsid w:val="00651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5BC"/>
    <w:pPr>
      <w:tabs>
        <w:tab w:val="right" w:leader="dot" w:pos="9072"/>
      </w:tabs>
      <w:spacing w:before="40" w:after="40"/>
      <w:ind w:left="284"/>
    </w:pPr>
    <w:rPr>
      <w:rFonts w:ascii="Times New Roman" w:hAnsi="Times New Roman"/>
    </w:rPr>
  </w:style>
  <w:style w:type="paragraph" w:styleId="TOC1">
    <w:name w:val="toc 1"/>
    <w:basedOn w:val="TOCBase"/>
    <w:next w:val="Normal"/>
    <w:rsid w:val="00651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5BC"/>
    <w:rPr>
      <w:rFonts w:ascii="Times New Roman" w:eastAsia="Times New Roman" w:hAnsi="Times New Roman" w:cs="Times New Roman"/>
      <w:sz w:val="16"/>
      <w:lang w:eastAsia="en-US"/>
    </w:rPr>
  </w:style>
  <w:style w:type="paragraph" w:styleId="Title">
    <w:name w:val="Title"/>
    <w:basedOn w:val="HeadingBase"/>
    <w:link w:val="TitleChar"/>
    <w:qFormat/>
    <w:rsid w:val="006515BC"/>
    <w:pPr>
      <w:spacing w:before="5040"/>
      <w:jc w:val="center"/>
    </w:pPr>
    <w:rPr>
      <w:sz w:val="48"/>
      <w:szCs w:val="72"/>
      <w:lang w:val="en-US"/>
    </w:rPr>
  </w:style>
  <w:style w:type="character" w:customStyle="1" w:styleId="TitleChar">
    <w:name w:val="Title Char"/>
    <w:basedOn w:val="DefaultParagraphFont"/>
    <w:link w:val="Title"/>
    <w:rsid w:val="00651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5BC"/>
    <w:pPr>
      <w:tabs>
        <w:tab w:val="left" w:pos="3600"/>
        <w:tab w:val="left" w:pos="3958"/>
      </w:tabs>
    </w:pPr>
  </w:style>
  <w:style w:type="paragraph" w:customStyle="1" w:styleId="Note">
    <w:name w:val="Note"/>
    <w:basedOn w:val="BodyText"/>
    <w:rsid w:val="00651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5BC"/>
    <w:pPr>
      <w:framePr w:wrap="auto" w:hAnchor="text" w:y="6049"/>
    </w:pPr>
    <w:rPr>
      <w:color w:val="000000"/>
      <w:sz w:val="40"/>
    </w:rPr>
  </w:style>
  <w:style w:type="paragraph" w:customStyle="1" w:styleId="TOCTitle">
    <w:name w:val="TOCTitle"/>
    <w:basedOn w:val="Heading1"/>
    <w:rsid w:val="006515BC"/>
    <w:pPr>
      <w:spacing w:after="240"/>
      <w:jc w:val="center"/>
      <w:outlineLvl w:val="9"/>
    </w:pPr>
    <w:rPr>
      <w:caps/>
    </w:rPr>
  </w:style>
  <w:style w:type="paragraph" w:customStyle="1" w:styleId="Version">
    <w:name w:val="Version"/>
    <w:rsid w:val="00651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5BC"/>
    <w:pPr>
      <w:numPr>
        <w:numId w:val="13"/>
      </w:numPr>
      <w:tabs>
        <w:tab w:val="clear" w:pos="680"/>
      </w:tabs>
    </w:pPr>
  </w:style>
  <w:style w:type="paragraph" w:styleId="Index1">
    <w:name w:val="index 1"/>
    <w:basedOn w:val="Normal"/>
    <w:next w:val="Normal"/>
    <w:semiHidden/>
    <w:rsid w:val="006515BC"/>
    <w:pPr>
      <w:keepNext w:val="0"/>
      <w:tabs>
        <w:tab w:val="right" w:pos="4176"/>
      </w:tabs>
      <w:ind w:left="198" w:hanging="198"/>
    </w:pPr>
    <w:rPr>
      <w:rFonts w:ascii="Garamond" w:hAnsi="Garamond"/>
    </w:rPr>
  </w:style>
  <w:style w:type="paragraph" w:styleId="IndexHeading">
    <w:name w:val="index heading"/>
    <w:basedOn w:val="Normal"/>
    <w:next w:val="Index1"/>
    <w:semiHidden/>
    <w:rsid w:val="006515BC"/>
    <w:pPr>
      <w:spacing w:before="120" w:after="120"/>
    </w:pPr>
    <w:rPr>
      <w:rFonts w:ascii="Arial" w:hAnsi="Arial"/>
      <w:b/>
      <w:color w:val="918585"/>
      <w:sz w:val="24"/>
    </w:rPr>
  </w:style>
  <w:style w:type="paragraph" w:styleId="Header">
    <w:name w:val="header"/>
    <w:basedOn w:val="Normal"/>
    <w:link w:val="HeaderChar"/>
    <w:rsid w:val="00651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5BC"/>
    <w:rPr>
      <w:rFonts w:ascii="Times New Roman" w:eastAsia="Times New Roman" w:hAnsi="Times New Roman" w:cs="Times New Roman"/>
      <w:sz w:val="16"/>
      <w:szCs w:val="20"/>
      <w:lang w:val="en-GB" w:eastAsia="en-US"/>
    </w:rPr>
  </w:style>
  <w:style w:type="paragraph" w:customStyle="1" w:styleId="Chapter">
    <w:name w:val="Chapter"/>
    <w:basedOn w:val="Normal"/>
    <w:rsid w:val="006515BC"/>
    <w:pPr>
      <w:spacing w:before="240"/>
    </w:pPr>
    <w:rPr>
      <w:rFonts w:ascii="Times New Roman" w:hAnsi="Times New Roman"/>
      <w:smallCaps/>
      <w:spacing w:val="80"/>
      <w:sz w:val="28"/>
    </w:rPr>
  </w:style>
  <w:style w:type="paragraph" w:customStyle="1" w:styleId="InChapter">
    <w:name w:val="InChapter"/>
    <w:basedOn w:val="Heading3"/>
    <w:rsid w:val="006515BC"/>
    <w:pPr>
      <w:spacing w:after="240"/>
      <w:outlineLvl w:val="9"/>
    </w:pPr>
    <w:rPr>
      <w:noProof/>
    </w:rPr>
  </w:style>
  <w:style w:type="paragraph" w:styleId="Index2">
    <w:name w:val="index 2"/>
    <w:basedOn w:val="Normal"/>
    <w:next w:val="Normal"/>
    <w:semiHidden/>
    <w:rsid w:val="006515BC"/>
    <w:pPr>
      <w:tabs>
        <w:tab w:val="right" w:pos="4176"/>
      </w:tabs>
      <w:ind w:left="568" w:hanging="284"/>
    </w:pPr>
    <w:rPr>
      <w:rFonts w:ascii="Garamond" w:hAnsi="Garamond"/>
    </w:rPr>
  </w:style>
  <w:style w:type="paragraph" w:customStyle="1" w:styleId="Byline">
    <w:name w:val="Byline"/>
    <w:rsid w:val="00651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5BC"/>
    <w:pPr>
      <w:tabs>
        <w:tab w:val="clear" w:pos="3600"/>
        <w:tab w:val="clear" w:pos="3958"/>
      </w:tabs>
      <w:jc w:val="right"/>
    </w:pPr>
  </w:style>
  <w:style w:type="character" w:styleId="Emphasis">
    <w:name w:val="Emphasis"/>
    <w:basedOn w:val="DefaultParagraphFont"/>
    <w:qFormat/>
    <w:rsid w:val="006515BC"/>
    <w:rPr>
      <w:i/>
    </w:rPr>
  </w:style>
  <w:style w:type="paragraph" w:styleId="Caption">
    <w:name w:val="caption"/>
    <w:basedOn w:val="BodyText"/>
    <w:next w:val="Normal"/>
    <w:qFormat/>
    <w:rsid w:val="006515BC"/>
    <w:pPr>
      <w:framePr w:w="2268" w:hSpace="181" w:vSpace="181" w:wrap="around" w:vAnchor="text" w:hAnchor="page" w:x="1135" w:y="285" w:anchorLock="1"/>
    </w:pPr>
    <w:rPr>
      <w:i/>
    </w:rPr>
  </w:style>
  <w:style w:type="paragraph" w:customStyle="1" w:styleId="MiniTOCTitle">
    <w:name w:val="MiniTOCTitle"/>
    <w:basedOn w:val="Heading4"/>
    <w:rsid w:val="006515BC"/>
    <w:pPr>
      <w:spacing w:before="240"/>
      <w:outlineLvl w:val="9"/>
    </w:pPr>
    <w:rPr>
      <w:noProof/>
      <w:sz w:val="24"/>
    </w:rPr>
  </w:style>
  <w:style w:type="paragraph" w:customStyle="1" w:styleId="MiniTOCItem">
    <w:name w:val="MiniTOCItem"/>
    <w:basedOn w:val="ListBullet"/>
    <w:rsid w:val="006515BC"/>
    <w:pPr>
      <w:numPr>
        <w:numId w:val="0"/>
      </w:numPr>
      <w:tabs>
        <w:tab w:val="right" w:leader="dot" w:pos="6521"/>
      </w:tabs>
      <w:spacing w:before="0" w:after="0"/>
    </w:pPr>
  </w:style>
  <w:style w:type="paragraph" w:customStyle="1" w:styleId="TOFTitle">
    <w:name w:val="TOFTitle"/>
    <w:basedOn w:val="TOCTitle"/>
    <w:rsid w:val="006515BC"/>
  </w:style>
  <w:style w:type="paragraph" w:styleId="TableofFigures">
    <w:name w:val="table of figures"/>
    <w:basedOn w:val="Normal"/>
    <w:next w:val="Normal"/>
    <w:semiHidden/>
    <w:rsid w:val="006515BC"/>
    <w:pPr>
      <w:tabs>
        <w:tab w:val="right" w:leader="dot" w:pos="9072"/>
      </w:tabs>
      <w:ind w:left="970" w:hanging="403"/>
    </w:pPr>
    <w:rPr>
      <w:rFonts w:ascii="Times New Roman" w:hAnsi="Times New Roman"/>
      <w:b/>
    </w:rPr>
  </w:style>
  <w:style w:type="paragraph" w:styleId="ListNumber">
    <w:name w:val="List Number"/>
    <w:basedOn w:val="List"/>
    <w:rsid w:val="006515BC"/>
    <w:pPr>
      <w:numPr>
        <w:numId w:val="10"/>
      </w:numPr>
    </w:pPr>
  </w:style>
  <w:style w:type="character" w:customStyle="1" w:styleId="WingdingSymbols">
    <w:name w:val="Wingding Symbols"/>
    <w:rsid w:val="006515BC"/>
    <w:rPr>
      <w:rFonts w:ascii="Wingdings" w:hAnsi="Wingdings"/>
    </w:rPr>
  </w:style>
  <w:style w:type="paragraph" w:customStyle="1" w:styleId="TableHeading">
    <w:name w:val="Table Heading"/>
    <w:basedOn w:val="HeadingBase"/>
    <w:rsid w:val="006515BC"/>
    <w:pPr>
      <w:keepLines/>
      <w:pBdr>
        <w:bottom w:val="single" w:sz="6" w:space="1" w:color="918585"/>
      </w:pBdr>
      <w:spacing w:before="240"/>
    </w:pPr>
  </w:style>
  <w:style w:type="character" w:customStyle="1" w:styleId="HotSpot">
    <w:name w:val="HotSpot"/>
    <w:rsid w:val="006515BC"/>
    <w:rPr>
      <w:color w:val="0033CC"/>
      <w:u w:val="none"/>
    </w:rPr>
  </w:style>
  <w:style w:type="paragraph" w:customStyle="1" w:styleId="BodyTextRight">
    <w:name w:val="Body Text Right"/>
    <w:basedOn w:val="BodyText"/>
    <w:rsid w:val="006515BC"/>
    <w:pPr>
      <w:spacing w:before="0" w:after="0"/>
      <w:jc w:val="right"/>
    </w:pPr>
  </w:style>
  <w:style w:type="paragraph" w:styleId="Index3">
    <w:name w:val="index 3"/>
    <w:basedOn w:val="ListNumber2"/>
    <w:next w:val="Normal"/>
    <w:semiHidden/>
    <w:rsid w:val="006515BC"/>
    <w:pPr>
      <w:numPr>
        <w:numId w:val="0"/>
      </w:numPr>
      <w:tabs>
        <w:tab w:val="right" w:leader="dot" w:pos="4176"/>
      </w:tabs>
    </w:pPr>
  </w:style>
  <w:style w:type="paragraph" w:styleId="ListNumber2">
    <w:name w:val="List Number 2"/>
    <w:basedOn w:val="List2"/>
    <w:rsid w:val="006515BC"/>
    <w:pPr>
      <w:numPr>
        <w:numId w:val="9"/>
      </w:numPr>
      <w:tabs>
        <w:tab w:val="clear" w:pos="1060"/>
      </w:tabs>
    </w:pPr>
  </w:style>
  <w:style w:type="paragraph" w:customStyle="1" w:styleId="MarginNote">
    <w:name w:val="Margin Note"/>
    <w:basedOn w:val="BodyText"/>
    <w:rsid w:val="00651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5BC"/>
    <w:rPr>
      <w:sz w:val="32"/>
    </w:rPr>
  </w:style>
  <w:style w:type="paragraph" w:customStyle="1" w:styleId="HeadingProcedure">
    <w:name w:val="Heading Procedure"/>
    <w:basedOn w:val="HeadingBase"/>
    <w:next w:val="Normal"/>
    <w:rsid w:val="006515BC"/>
    <w:pPr>
      <w:tabs>
        <w:tab w:val="left" w:pos="0"/>
      </w:tabs>
      <w:spacing w:before="120" w:after="60"/>
    </w:pPr>
    <w:rPr>
      <w:i/>
      <w:color w:val="918585"/>
      <w:sz w:val="22"/>
    </w:rPr>
  </w:style>
  <w:style w:type="paragraph" w:customStyle="1" w:styleId="TableBodyText">
    <w:name w:val="Table Body Text"/>
    <w:basedOn w:val="BodyText"/>
    <w:rsid w:val="006515BC"/>
    <w:pPr>
      <w:spacing w:before="60" w:after="60"/>
    </w:pPr>
  </w:style>
  <w:style w:type="paragraph" w:styleId="ListContinue">
    <w:name w:val="List Continue"/>
    <w:basedOn w:val="List"/>
    <w:rsid w:val="006515BC"/>
    <w:pPr>
      <w:ind w:firstLine="0"/>
    </w:pPr>
  </w:style>
  <w:style w:type="paragraph" w:customStyle="1" w:styleId="ListNote">
    <w:name w:val="List Note"/>
    <w:basedOn w:val="List"/>
    <w:rsid w:val="006515BC"/>
    <w:pPr>
      <w:pBdr>
        <w:top w:val="single" w:sz="6" w:space="2" w:color="918585"/>
        <w:bottom w:val="single" w:sz="6" w:space="2" w:color="918585"/>
      </w:pBdr>
      <w:tabs>
        <w:tab w:val="left" w:pos="1021"/>
      </w:tabs>
      <w:ind w:firstLine="0"/>
    </w:pPr>
  </w:style>
  <w:style w:type="paragraph" w:customStyle="1" w:styleId="Warning">
    <w:name w:val="Warning"/>
    <w:basedOn w:val="BodyText"/>
    <w:rsid w:val="006515BC"/>
    <w:pPr>
      <w:shd w:val="clear" w:color="auto" w:fill="D9D9D9"/>
      <w:tabs>
        <w:tab w:val="left" w:pos="992"/>
      </w:tabs>
      <w:ind w:left="119" w:right="119"/>
    </w:pPr>
    <w:rPr>
      <w:sz w:val="20"/>
    </w:rPr>
  </w:style>
  <w:style w:type="paragraph" w:customStyle="1" w:styleId="MarginIcons">
    <w:name w:val="Margin Icons"/>
    <w:basedOn w:val="BodyText"/>
    <w:rsid w:val="00651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5BC"/>
    <w:rPr>
      <w:rFonts w:ascii="Courier New" w:hAnsi="Courier New"/>
    </w:rPr>
  </w:style>
  <w:style w:type="paragraph" w:customStyle="1" w:styleId="NoteBullet">
    <w:name w:val="Note Bullet"/>
    <w:basedOn w:val="Note"/>
    <w:rsid w:val="006515BC"/>
    <w:pPr>
      <w:tabs>
        <w:tab w:val="clear" w:pos="680"/>
      </w:tabs>
      <w:spacing w:before="60" w:after="60"/>
    </w:pPr>
  </w:style>
  <w:style w:type="paragraph" w:customStyle="1" w:styleId="SubHeading2">
    <w:name w:val="SubHeading2"/>
    <w:basedOn w:val="HeadingBase"/>
    <w:rsid w:val="006515BC"/>
    <w:pPr>
      <w:spacing w:before="240" w:after="60"/>
    </w:pPr>
    <w:rPr>
      <w:sz w:val="20"/>
    </w:rPr>
  </w:style>
  <w:style w:type="paragraph" w:customStyle="1" w:styleId="SubHeading1">
    <w:name w:val="SubHeading1"/>
    <w:basedOn w:val="HeadingBase"/>
    <w:rsid w:val="006515BC"/>
    <w:pPr>
      <w:spacing w:before="240" w:after="60"/>
    </w:pPr>
    <w:rPr>
      <w:color w:val="918585"/>
      <w:sz w:val="22"/>
    </w:rPr>
  </w:style>
  <w:style w:type="paragraph" w:customStyle="1" w:styleId="SideHeading">
    <w:name w:val="Side Heading"/>
    <w:basedOn w:val="HeadingBase"/>
    <w:rsid w:val="00651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5BC"/>
    <w:pPr>
      <w:tabs>
        <w:tab w:val="num" w:pos="360"/>
      </w:tabs>
    </w:pPr>
  </w:style>
  <w:style w:type="paragraph" w:styleId="PlainText">
    <w:name w:val="Plain Text"/>
    <w:basedOn w:val="Normal"/>
    <w:link w:val="PlainTextChar"/>
    <w:rsid w:val="006515BC"/>
    <w:rPr>
      <w:sz w:val="20"/>
    </w:rPr>
  </w:style>
  <w:style w:type="character" w:customStyle="1" w:styleId="PlainTextChar">
    <w:name w:val="Plain Text Char"/>
    <w:basedOn w:val="DefaultParagraphFont"/>
    <w:link w:val="PlainText"/>
    <w:rsid w:val="006515BC"/>
    <w:rPr>
      <w:rFonts w:ascii="Courier New" w:eastAsia="Times New Roman" w:hAnsi="Courier New" w:cs="Times New Roman"/>
      <w:sz w:val="20"/>
      <w:szCs w:val="20"/>
      <w:lang w:eastAsia="en-US"/>
    </w:rPr>
  </w:style>
  <w:style w:type="character" w:customStyle="1" w:styleId="MenuOption">
    <w:name w:val="Menu Option"/>
    <w:basedOn w:val="DefaultParagraphFont"/>
    <w:rsid w:val="006515BC"/>
    <w:rPr>
      <w:b/>
      <w:smallCaps/>
    </w:rPr>
  </w:style>
  <w:style w:type="paragraph" w:customStyle="1" w:styleId="TableListNumber">
    <w:name w:val="Table List Number"/>
    <w:basedOn w:val="ListNumber"/>
    <w:rsid w:val="006515BC"/>
    <w:pPr>
      <w:numPr>
        <w:numId w:val="0"/>
      </w:numPr>
    </w:pPr>
  </w:style>
  <w:style w:type="paragraph" w:styleId="TOC4">
    <w:name w:val="toc 4"/>
    <w:basedOn w:val="TOCBase"/>
    <w:next w:val="Normal"/>
    <w:semiHidden/>
    <w:rsid w:val="006515BC"/>
    <w:pPr>
      <w:tabs>
        <w:tab w:val="right" w:leader="dot" w:pos="9071"/>
      </w:tabs>
      <w:ind w:left="1701"/>
    </w:pPr>
  </w:style>
  <w:style w:type="paragraph" w:customStyle="1" w:styleId="ListAlpha">
    <w:name w:val="List Alpha"/>
    <w:basedOn w:val="List"/>
    <w:rsid w:val="006515BC"/>
    <w:pPr>
      <w:numPr>
        <w:numId w:val="8"/>
      </w:numPr>
    </w:pPr>
  </w:style>
  <w:style w:type="paragraph" w:customStyle="1" w:styleId="ListAlpha2">
    <w:name w:val="List Alpha 2"/>
    <w:basedOn w:val="List2"/>
    <w:rsid w:val="006515BC"/>
    <w:pPr>
      <w:numPr>
        <w:numId w:val="7"/>
      </w:numPr>
    </w:pPr>
  </w:style>
  <w:style w:type="paragraph" w:styleId="List3">
    <w:name w:val="List 3"/>
    <w:basedOn w:val="BodyText"/>
    <w:rsid w:val="006515BC"/>
    <w:pPr>
      <w:tabs>
        <w:tab w:val="left" w:pos="1021"/>
      </w:tabs>
      <w:spacing w:before="60" w:after="60"/>
      <w:ind w:left="1020" w:hanging="340"/>
    </w:pPr>
  </w:style>
  <w:style w:type="paragraph" w:styleId="List4">
    <w:name w:val="List 4"/>
    <w:basedOn w:val="BodyText"/>
    <w:rsid w:val="006515BC"/>
    <w:pPr>
      <w:tabs>
        <w:tab w:val="left" w:pos="1361"/>
      </w:tabs>
      <w:spacing w:before="60" w:after="60"/>
      <w:ind w:left="1361" w:hanging="340"/>
    </w:pPr>
  </w:style>
  <w:style w:type="paragraph" w:styleId="List5">
    <w:name w:val="List 5"/>
    <w:basedOn w:val="BodyText"/>
    <w:rsid w:val="006515BC"/>
    <w:pPr>
      <w:tabs>
        <w:tab w:val="left" w:pos="1701"/>
      </w:tabs>
      <w:spacing w:before="60" w:after="60"/>
      <w:ind w:left="1701" w:hanging="340"/>
    </w:pPr>
  </w:style>
  <w:style w:type="paragraph" w:styleId="ListBullet3">
    <w:name w:val="List Bullet 3"/>
    <w:basedOn w:val="List3"/>
    <w:rsid w:val="006515BC"/>
    <w:pPr>
      <w:numPr>
        <w:numId w:val="14"/>
      </w:numPr>
      <w:tabs>
        <w:tab w:val="clear" w:pos="1021"/>
      </w:tabs>
      <w:ind w:left="1037" w:hanging="357"/>
    </w:pPr>
  </w:style>
  <w:style w:type="paragraph" w:styleId="ListBullet4">
    <w:name w:val="List Bullet 4"/>
    <w:basedOn w:val="List4"/>
    <w:rsid w:val="006515BC"/>
    <w:pPr>
      <w:numPr>
        <w:numId w:val="2"/>
      </w:numPr>
    </w:pPr>
  </w:style>
  <w:style w:type="paragraph" w:styleId="ListBullet5">
    <w:name w:val="List Bullet 5"/>
    <w:basedOn w:val="List5"/>
    <w:rsid w:val="006515BC"/>
    <w:pPr>
      <w:numPr>
        <w:numId w:val="3"/>
      </w:numPr>
    </w:pPr>
  </w:style>
  <w:style w:type="paragraph" w:styleId="ListContinue2">
    <w:name w:val="List Continue 2"/>
    <w:basedOn w:val="List2"/>
    <w:rsid w:val="006515BC"/>
    <w:pPr>
      <w:ind w:firstLine="0"/>
    </w:pPr>
  </w:style>
  <w:style w:type="paragraph" w:styleId="ListContinue3">
    <w:name w:val="List Continue 3"/>
    <w:basedOn w:val="List3"/>
    <w:rsid w:val="006515BC"/>
    <w:pPr>
      <w:ind w:left="1021" w:firstLine="0"/>
    </w:pPr>
  </w:style>
  <w:style w:type="paragraph" w:styleId="ListContinue4">
    <w:name w:val="List Continue 4"/>
    <w:basedOn w:val="List4"/>
    <w:rsid w:val="006515BC"/>
    <w:pPr>
      <w:ind w:firstLine="0"/>
    </w:pPr>
  </w:style>
  <w:style w:type="paragraph" w:styleId="ListContinue5">
    <w:name w:val="List Continue 5"/>
    <w:basedOn w:val="List5"/>
    <w:rsid w:val="006515BC"/>
    <w:pPr>
      <w:ind w:firstLine="0"/>
    </w:pPr>
  </w:style>
  <w:style w:type="paragraph" w:styleId="ListNumber3">
    <w:name w:val="List Number 3"/>
    <w:basedOn w:val="List3"/>
    <w:rsid w:val="006515BC"/>
    <w:pPr>
      <w:numPr>
        <w:numId w:val="4"/>
      </w:numPr>
    </w:pPr>
  </w:style>
  <w:style w:type="paragraph" w:styleId="ListNumber4">
    <w:name w:val="List Number 4"/>
    <w:basedOn w:val="List4"/>
    <w:rsid w:val="006515BC"/>
    <w:pPr>
      <w:numPr>
        <w:numId w:val="5"/>
      </w:numPr>
    </w:pPr>
  </w:style>
  <w:style w:type="paragraph" w:styleId="ListNumber5">
    <w:name w:val="List Number 5"/>
    <w:basedOn w:val="List5"/>
    <w:rsid w:val="006515BC"/>
    <w:pPr>
      <w:numPr>
        <w:numId w:val="6"/>
      </w:numPr>
    </w:pPr>
  </w:style>
  <w:style w:type="paragraph" w:styleId="BlockText">
    <w:name w:val="Block Text"/>
    <w:basedOn w:val="Normal"/>
    <w:rsid w:val="006515BC"/>
    <w:pPr>
      <w:spacing w:after="120"/>
      <w:ind w:left="1440" w:right="1440"/>
    </w:pPr>
  </w:style>
  <w:style w:type="character" w:customStyle="1" w:styleId="Subscript">
    <w:name w:val="Subscript"/>
    <w:basedOn w:val="DefaultParagraphFont"/>
    <w:rsid w:val="006515BC"/>
    <w:rPr>
      <w:sz w:val="16"/>
      <w:vertAlign w:val="subscript"/>
    </w:rPr>
  </w:style>
  <w:style w:type="character" w:customStyle="1" w:styleId="Superscript">
    <w:name w:val="Superscript"/>
    <w:basedOn w:val="DefaultParagraphFont"/>
    <w:rsid w:val="006515BC"/>
    <w:rPr>
      <w:sz w:val="16"/>
      <w:vertAlign w:val="superscript"/>
    </w:rPr>
  </w:style>
  <w:style w:type="character" w:customStyle="1" w:styleId="Symbols">
    <w:name w:val="Symbols"/>
    <w:basedOn w:val="DefaultParagraphFont"/>
    <w:rsid w:val="006515BC"/>
    <w:rPr>
      <w:rFonts w:ascii="Symbol" w:hAnsi="Symbol"/>
    </w:rPr>
  </w:style>
  <w:style w:type="character" w:customStyle="1" w:styleId="MenuOptions">
    <w:name w:val="Menu Options"/>
    <w:basedOn w:val="DefaultParagraphFont"/>
    <w:rsid w:val="006515BC"/>
    <w:rPr>
      <w:rFonts w:ascii="Arial Narrow" w:hAnsi="Arial Narrow"/>
      <w:smallCaps/>
    </w:rPr>
  </w:style>
  <w:style w:type="character" w:customStyle="1" w:styleId="Buttons">
    <w:name w:val="Buttons"/>
    <w:basedOn w:val="DefaultParagraphFont"/>
    <w:rsid w:val="006515BC"/>
    <w:rPr>
      <w:b/>
    </w:rPr>
  </w:style>
  <w:style w:type="character" w:customStyle="1" w:styleId="Underlined">
    <w:name w:val="Underlined"/>
    <w:basedOn w:val="DefaultParagraphFont"/>
    <w:rsid w:val="006515BC"/>
    <w:rPr>
      <w:u w:val="single"/>
    </w:rPr>
  </w:style>
  <w:style w:type="paragraph" w:customStyle="1" w:styleId="TableBodyTextRight">
    <w:name w:val="Table Body Text Right"/>
    <w:basedOn w:val="TableBodyText"/>
    <w:rsid w:val="006515BC"/>
    <w:pPr>
      <w:widowControl w:val="0"/>
      <w:autoSpaceDE w:val="0"/>
      <w:autoSpaceDN w:val="0"/>
      <w:adjustRightInd w:val="0"/>
      <w:jc w:val="right"/>
    </w:pPr>
    <w:rPr>
      <w:rFonts w:cs="Arial"/>
      <w:szCs w:val="18"/>
    </w:rPr>
  </w:style>
  <w:style w:type="paragraph" w:customStyle="1" w:styleId="CopyrightText">
    <w:name w:val="Copyright Text"/>
    <w:basedOn w:val="BodyText"/>
    <w:rsid w:val="006515BC"/>
    <w:rPr>
      <w:sz w:val="18"/>
    </w:rPr>
  </w:style>
  <w:style w:type="paragraph" w:customStyle="1" w:styleId="BodySmallRight">
    <w:name w:val="Body Small Right"/>
    <w:basedOn w:val="BodyTextRight"/>
    <w:rsid w:val="006515BC"/>
    <w:rPr>
      <w:sz w:val="18"/>
      <w:szCs w:val="18"/>
    </w:rPr>
  </w:style>
  <w:style w:type="paragraph" w:customStyle="1" w:styleId="MarginEdition">
    <w:name w:val="Margin Edition"/>
    <w:basedOn w:val="MarginNote"/>
    <w:rsid w:val="006515BC"/>
    <w:pPr>
      <w:spacing w:before="0" w:after="0"/>
    </w:pPr>
    <w:rPr>
      <w:rFonts w:ascii="Times New Roman" w:hAnsi="Times New Roman"/>
      <w:color w:val="999999"/>
    </w:rPr>
  </w:style>
  <w:style w:type="paragraph" w:customStyle="1" w:styleId="Spacer">
    <w:name w:val="Spacer"/>
    <w:basedOn w:val="Normal"/>
    <w:rsid w:val="006515BC"/>
    <w:rPr>
      <w:sz w:val="2"/>
      <w:szCs w:val="2"/>
    </w:rPr>
  </w:style>
  <w:style w:type="character" w:customStyle="1" w:styleId="Small">
    <w:name w:val="Small"/>
    <w:basedOn w:val="DefaultParagraphFont"/>
    <w:rsid w:val="006515BC"/>
    <w:rPr>
      <w:sz w:val="16"/>
    </w:rPr>
  </w:style>
  <w:style w:type="paragraph" w:customStyle="1" w:styleId="WideTable">
    <w:name w:val="Wide Table"/>
    <w:basedOn w:val="Normal"/>
    <w:rsid w:val="006515BC"/>
    <w:pPr>
      <w:ind w:left="-1418"/>
    </w:pPr>
    <w:rPr>
      <w:sz w:val="2"/>
      <w:szCs w:val="2"/>
    </w:rPr>
  </w:style>
  <w:style w:type="character" w:styleId="PageNumber">
    <w:name w:val="page number"/>
    <w:basedOn w:val="DefaultParagraphFont"/>
    <w:rsid w:val="006515BC"/>
  </w:style>
  <w:style w:type="paragraph" w:styleId="Quote">
    <w:name w:val="Quote"/>
    <w:basedOn w:val="Heading1"/>
    <w:link w:val="QuoteChar"/>
    <w:qFormat/>
    <w:rsid w:val="006515BC"/>
    <w:rPr>
      <w:b w:val="0"/>
      <w:sz w:val="72"/>
      <w:szCs w:val="72"/>
      <w:lang w:val="en-NZ"/>
    </w:rPr>
  </w:style>
  <w:style w:type="character" w:customStyle="1" w:styleId="QuoteChar">
    <w:name w:val="Quote Char"/>
    <w:basedOn w:val="DefaultParagraphFont"/>
    <w:link w:val="Quote"/>
    <w:rsid w:val="00651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5BC"/>
    <w:pPr>
      <w:pageBreakBefore/>
    </w:pPr>
  </w:style>
  <w:style w:type="paragraph" w:customStyle="1" w:styleId="Border">
    <w:name w:val="Border"/>
    <w:basedOn w:val="Normal"/>
    <w:qFormat/>
    <w:rsid w:val="00651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5BC"/>
    <w:rPr>
      <w:b/>
      <w:bCs/>
      <w:i/>
      <w:iCs/>
      <w:color w:val="auto"/>
    </w:rPr>
  </w:style>
  <w:style w:type="paragraph" w:styleId="IntenseQuote">
    <w:name w:val="Intense Quote"/>
    <w:basedOn w:val="Normal"/>
    <w:next w:val="Normal"/>
    <w:link w:val="IntenseQuoteChar"/>
    <w:uiPriority w:val="30"/>
    <w:qFormat/>
    <w:rsid w:val="00651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5BC"/>
    <w:rPr>
      <w:smallCaps/>
      <w:color w:val="auto"/>
      <w:u w:val="single"/>
    </w:rPr>
  </w:style>
  <w:style w:type="character" w:styleId="IntenseReference">
    <w:name w:val="Intense Reference"/>
    <w:basedOn w:val="DefaultParagraphFont"/>
    <w:uiPriority w:val="32"/>
    <w:qFormat/>
    <w:rsid w:val="006515BC"/>
    <w:rPr>
      <w:b/>
      <w:bCs/>
      <w:smallCaps/>
      <w:color w:val="auto"/>
      <w:spacing w:val="5"/>
      <w:u w:val="single"/>
    </w:rPr>
  </w:style>
  <w:style w:type="paragraph" w:customStyle="1" w:styleId="2ColumnHeading">
    <w:name w:val="2Column Heading"/>
    <w:basedOn w:val="BodyText"/>
    <w:qFormat/>
    <w:rsid w:val="006515BC"/>
    <w:pPr>
      <w:spacing w:after="60"/>
      <w:ind w:left="-2268"/>
    </w:pPr>
    <w:rPr>
      <w:b/>
    </w:rPr>
  </w:style>
  <w:style w:type="paragraph" w:customStyle="1" w:styleId="Heading1TOC">
    <w:name w:val="Heading1 TOC"/>
    <w:basedOn w:val="Normal"/>
    <w:qFormat/>
    <w:rsid w:val="006515BC"/>
    <w:pPr>
      <w:spacing w:before="240" w:after="120"/>
    </w:pPr>
    <w:rPr>
      <w:rFonts w:ascii="Times New Roman" w:hAnsi="Times New Roman"/>
      <w:b/>
      <w:sz w:val="32"/>
    </w:rPr>
  </w:style>
  <w:style w:type="paragraph" w:customStyle="1" w:styleId="Heading2TOC">
    <w:name w:val="Heading2 TOC"/>
    <w:basedOn w:val="Normal"/>
    <w:qFormat/>
    <w:rsid w:val="006515BC"/>
    <w:pPr>
      <w:spacing w:before="240" w:after="60"/>
    </w:pPr>
    <w:rPr>
      <w:rFonts w:ascii="Times New Roman" w:hAnsi="Times New Roman"/>
      <w:b/>
      <w:sz w:val="28"/>
    </w:rPr>
  </w:style>
  <w:style w:type="character" w:customStyle="1" w:styleId="Underline">
    <w:name w:val="Underline"/>
    <w:basedOn w:val="DefaultParagraphFont"/>
    <w:qFormat/>
    <w:rsid w:val="006515BC"/>
    <w:rPr>
      <w:u w:val="single"/>
    </w:rPr>
  </w:style>
  <w:style w:type="character" w:customStyle="1" w:styleId="BoldandItalics">
    <w:name w:val="Bold and Italics"/>
    <w:qFormat/>
    <w:rsid w:val="006515BC"/>
    <w:rPr>
      <w:b/>
      <w:i/>
      <w:u w:val="none"/>
    </w:rPr>
  </w:style>
  <w:style w:type="paragraph" w:styleId="BalloonText">
    <w:name w:val="Balloon Text"/>
    <w:basedOn w:val="Normal"/>
    <w:link w:val="BalloonTextChar"/>
    <w:rsid w:val="006515BC"/>
    <w:rPr>
      <w:rFonts w:ascii="Tahoma" w:hAnsi="Tahoma" w:cs="Tahoma"/>
      <w:sz w:val="16"/>
      <w:szCs w:val="16"/>
    </w:rPr>
  </w:style>
  <w:style w:type="character" w:customStyle="1" w:styleId="BalloonTextChar">
    <w:name w:val="Balloon Text Char"/>
    <w:basedOn w:val="DefaultParagraphFont"/>
    <w:link w:val="BalloonText"/>
    <w:rsid w:val="00651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1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5BC"/>
    <w:rPr>
      <w:b/>
      <w:color w:val="660033"/>
      <w:spacing w:val="0"/>
    </w:rPr>
  </w:style>
  <w:style w:type="paragraph" w:customStyle="1" w:styleId="Nameditemlist">
    <w:name w:val="Named item list"/>
    <w:basedOn w:val="BodyText"/>
    <w:qFormat/>
    <w:rsid w:val="00651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1879</Words>
  <Characters>12171</Characters>
  <Application>Microsoft Office Word</Application>
  <DocSecurity>0</DocSecurity>
  <Lines>337</Lines>
  <Paragraphs>172</Paragraphs>
  <ScaleCrop>false</ScaleCrop>
  <Company>Author-it Software Corporation Ltd.</Company>
  <LinksUpToDate>false</LinksUpToDate>
  <CharactersWithSpaces>13926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AURLTD3002 Service and rectify faults in lift assisted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2013-01-15T08:33:00Z</dcterms:created>
  <dcterms:modified xsi:type="dcterms:W3CDTF">2013-01-15T08:33:00Z</dcterms:modified>
</cp:coreProperties>
</file>