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9F5" w:rsidP="00D129F5">
      <w:pPr>
        <w:pStyle w:val="Title"/>
      </w:pPr>
      <w:r>
        <w:fldChar w:fldCharType="begin"/>
      </w:r>
      <w:r>
        <w:instrText xml:space="preserve"> TITLE   \* MERGEFORMAT </w:instrText>
      </w:r>
      <w:r>
        <w:fldChar w:fldCharType="separate"/>
      </w:r>
      <w:r>
        <w:t>AURJTJ2001 Remove, inspect and fit motorcycle wheel assemblies</w:t>
      </w:r>
      <w:r>
        <w:fldChar w:fldCharType="end"/>
      </w:r>
    </w:p>
    <w:p w:rsidR="00D129F5" w:rsidP="00D129F5">
      <w:pPr>
        <w:pStyle w:val="Version"/>
        <w:sectPr w:rsidSect="00072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5A5" w:rsidP="000725A5">
      <w:pPr>
        <w:pStyle w:val="SuperHeading"/>
      </w:pPr>
      <w:r w:rsidRPr="000725A5">
        <w:t>AURJTJ2001 Remove, inspect and fit motorcycle wheel assemblies</w:t>
      </w:r>
    </w:p>
    <w:p w:rsidR="00000000" w:rsidRPr="000725A5" w:rsidP="000725A5">
      <w:pPr>
        <w:pStyle w:val="Heading1"/>
      </w:pPr>
      <w:bookmarkStart w:id="1" w:name="O_505414"/>
      <w:bookmarkEnd w:id="1"/>
      <w:r w:rsidRPr="000725A5">
        <w:t>Modification History</w:t>
      </w:r>
    </w:p>
    <w:tbl>
      <w:tblPr>
        <w:tblW w:w="9637" w:type="dxa"/>
        <w:tblLayout w:type="fixed"/>
        <w:tblCellMar>
          <w:left w:w="62" w:type="dxa"/>
          <w:right w:w="62" w:type="dxa"/>
        </w:tblCellMar>
        <w:tblLook w:val="0000"/>
      </w:tblPr>
      <w:tblGrid>
        <w:gridCol w:w="2976"/>
        <w:gridCol w:w="6661"/>
      </w:tblGrid>
      <w:tr w:rsidTr="00D129F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BodyText"/>
            </w:pPr>
            <w:r w:rsidRPr="000725A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BodyText"/>
              <w:rPr>
                <w:lang w:val="en-NZ"/>
              </w:rPr>
            </w:pPr>
            <w:r w:rsidRPr="000725A5">
              <w:rPr>
                <w:rStyle w:val="SpecialBold"/>
              </w:rPr>
              <w:t>Comment</w:t>
            </w:r>
          </w:p>
        </w:tc>
      </w:tr>
      <w:tr w:rsidTr="00D129F5">
        <w:tblPrEx>
          <w:tblW w:w="9637" w:type="dxa"/>
          <w:tblLayout w:type="fixed"/>
          <w:tblCellMar>
            <w:left w:w="62" w:type="dxa"/>
            <w:right w:w="62" w:type="dxa"/>
          </w:tblCellMar>
          <w:tblLook w:val="0000"/>
        </w:tblPrEx>
        <w:trPr>
          <w:trHeight w:val="110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BodyText"/>
              <w:rPr>
                <w:lang w:val="en-NZ"/>
              </w:rPr>
            </w:pPr>
            <w:r w:rsidRPr="000725A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BodyText"/>
            </w:pPr>
            <w:r w:rsidRPr="000725A5">
              <w:t>New unit of competency</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2" w:name="O_505415"/>
      <w:bookmarkEnd w:id="2"/>
      <w:r w:rsidRPr="000725A5">
        <w:t>Unit Descriptor</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This unit describes the performance outcomes required to remove, inspect and fit wheel assemblies fitted to motorcycles. It involves diagnosing deviations from correct operation, removal, inspection and fitting procedures of wheel assemblies.</w:t>
            </w:r>
          </w:p>
          <w:p w:rsidR="00000000" w:rsidRPr="000725A5" w:rsidP="000725A5">
            <w:pPr>
              <w:pStyle w:val="BodyText"/>
            </w:pPr>
            <w:r w:rsidRPr="000725A5">
              <w:t>Licencing, le</w:t>
            </w:r>
            <w:r w:rsidRPr="000725A5">
              <w:t>gislative, regulatory or certification requirements may apply to this unit in some jurisdictions. Users are advised to check with the relevant regulatory authority.</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3" w:name="O_505416"/>
      <w:bookmarkEnd w:id="3"/>
      <w:r w:rsidRPr="000725A5">
        <w:t>Application of the Unit</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Work applies to the wheel assemblies of motorcycles.</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4" w:name="O_505417"/>
      <w:bookmarkEnd w:id="4"/>
      <w:r w:rsidRPr="000725A5">
        <w:t>Licensing/Regulatory Information</w:t>
      </w:r>
    </w:p>
    <w:p w:rsidR="00000000" w:rsidRPr="000725A5" w:rsidP="000725A5">
      <w:pPr>
        <w:pStyle w:val="BodyText"/>
      </w:pPr>
      <w:r w:rsidRPr="000725A5">
        <w:t>Not applicable.</w:t>
      </w:r>
    </w:p>
    <w:p w:rsidR="00000000" w:rsidRPr="000725A5" w:rsidP="000725A5">
      <w:pPr>
        <w:pStyle w:val="AllowPageBreak"/>
      </w:pPr>
    </w:p>
    <w:p w:rsidR="00000000" w:rsidRPr="000725A5" w:rsidP="000725A5">
      <w:pPr>
        <w:pStyle w:val="Heading1"/>
      </w:pPr>
      <w:bookmarkStart w:id="5" w:name="O_505418"/>
      <w:bookmarkEnd w:id="5"/>
      <w:r w:rsidRPr="000725A5">
        <w:t>Pre-Requisites</w:t>
      </w:r>
    </w:p>
    <w:p w:rsidR="00000000" w:rsidRPr="000725A5" w:rsidP="000725A5">
      <w:pPr>
        <w:pStyle w:val="BodyText"/>
      </w:pPr>
      <w:r w:rsidRPr="000725A5">
        <w:t>Not applicable.</w:t>
      </w:r>
    </w:p>
    <w:p w:rsidR="00000000" w:rsidRPr="000725A5" w:rsidP="000725A5">
      <w:pPr>
        <w:pStyle w:val="AllowPageBreak"/>
      </w:pPr>
    </w:p>
    <w:p w:rsidR="00000000" w:rsidRPr="000725A5" w:rsidP="000725A5">
      <w:pPr>
        <w:pStyle w:val="Heading1"/>
      </w:pPr>
      <w:bookmarkStart w:id="6" w:name="O_505419"/>
      <w:bookmarkEnd w:id="6"/>
      <w:r w:rsidRPr="000725A5">
        <w:t>Employability Skills Information</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This unit contai</w:t>
            </w:r>
            <w:r w:rsidRPr="000725A5">
              <w:t>ns employability skills.</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7" w:name="O_505420"/>
      <w:bookmarkEnd w:id="7"/>
      <w:r w:rsidRPr="000725A5">
        <w:t>Elements and Performance Criteria Pre-Content</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Performance criteria describe the requir</w:t>
            </w:r>
            <w:r w:rsidRPr="000725A5">
              <w:t>ed performance needed to demonstrate achievement of the element. Where bold italicised text is used, further information is detailed in the required skills and knowledge and/or the range statement. Assessment of performance is to be consistent with the evi</w:t>
            </w:r>
            <w:r w:rsidRPr="000725A5">
              <w:t>dence guide.</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8" w:name="O_505421"/>
      <w:bookmarkEnd w:id="8"/>
      <w:r w:rsidRPr="000725A5">
        <w:t>Elements and Performance Criteria</w:t>
      </w:r>
    </w:p>
    <w:tbl>
      <w:tblPr>
        <w:tblW w:w="9639" w:type="dxa"/>
        <w:tblLayout w:type="fixed"/>
        <w:tblCellMar>
          <w:left w:w="62" w:type="dxa"/>
          <w:right w:w="62" w:type="dxa"/>
        </w:tblCellMar>
        <w:tblLook w:val="0000"/>
      </w:tblPr>
      <w:tblGrid>
        <w:gridCol w:w="2977"/>
        <w:gridCol w:w="6662"/>
      </w:tblGrid>
      <w:tr w:rsidTr="00D129F5">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BodyText"/>
            </w:pPr>
            <w:r w:rsidRPr="000725A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BodyText"/>
              <w:rPr>
                <w:lang w:val="en-NZ"/>
              </w:rPr>
            </w:pPr>
            <w:r w:rsidRPr="000725A5">
              <w:rPr>
                <w:rStyle w:val="SpecialBold"/>
              </w:rPr>
              <w:t>PERFORMANCE CRITERIA</w:t>
            </w:r>
          </w:p>
        </w:tc>
      </w:tr>
      <w:tr w:rsidTr="00D129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List"/>
              <w:rPr>
                <w:lang w:val="en-NZ"/>
              </w:rPr>
            </w:pPr>
            <w:r w:rsidRPr="000725A5">
              <w:t>1.</w:t>
            </w:r>
            <w:r w:rsidRPr="000725A5">
              <w:tab/>
              <w:t>Prepare to remove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List2"/>
            </w:pPr>
            <w:r w:rsidRPr="000725A5">
              <w:t>1.1.</w:t>
            </w:r>
            <w:r w:rsidRPr="000725A5">
              <w:tab/>
            </w:r>
            <w:r w:rsidRPr="000725A5">
              <w:rPr>
                <w:rStyle w:val="BoldandItalics"/>
              </w:rPr>
              <w:t>Workplace instructions</w:t>
            </w:r>
            <w:r w:rsidRPr="000725A5">
              <w:t xml:space="preserve"> are used to determine job requirements for the removal of </w:t>
            </w:r>
            <w:r w:rsidRPr="000725A5">
              <w:rPr>
                <w:rStyle w:val="BoldandItalics"/>
              </w:rPr>
              <w:t>motorcycle wheel assemblies</w:t>
            </w:r>
          </w:p>
          <w:p w:rsidR="00000000" w:rsidRPr="000725A5" w:rsidP="000725A5">
            <w:pPr>
              <w:pStyle w:val="List2"/>
            </w:pPr>
            <w:r w:rsidRPr="000725A5">
              <w:t>1.2.</w:t>
            </w:r>
            <w:r w:rsidRPr="000725A5">
              <w:tab/>
            </w:r>
            <w:r w:rsidRPr="000725A5">
              <w:rPr>
                <w:rStyle w:val="BoldandItalics"/>
              </w:rPr>
              <w:t>Workplace health and safety (WHS) requirements</w:t>
            </w:r>
            <w:r w:rsidRPr="000725A5">
              <w:t xml:space="preserve"> are observed and applied throughout the work </w:t>
            </w:r>
          </w:p>
          <w:p w:rsidR="00000000" w:rsidRPr="000725A5" w:rsidP="000725A5">
            <w:pPr>
              <w:pStyle w:val="List2"/>
            </w:pPr>
            <w:r w:rsidRPr="000725A5">
              <w:t>1.3.</w:t>
            </w:r>
            <w:r w:rsidRPr="000725A5">
              <w:tab/>
            </w:r>
            <w:r w:rsidRPr="000725A5">
              <w:rPr>
                <w:rStyle w:val="BoldandItalics"/>
              </w:rPr>
              <w:t>Procedures and information</w:t>
            </w:r>
            <w:r w:rsidRPr="000725A5">
              <w:t xml:space="preserve"> are sourced and interpreted</w:t>
            </w:r>
          </w:p>
          <w:p w:rsidR="00000000" w:rsidRPr="000725A5" w:rsidP="000725A5">
            <w:pPr>
              <w:pStyle w:val="List2"/>
            </w:pPr>
            <w:r w:rsidRPr="000725A5">
              <w:t>1.4.</w:t>
            </w:r>
            <w:r w:rsidRPr="000725A5">
              <w:tab/>
            </w:r>
            <w:r w:rsidRPr="000725A5">
              <w:rPr>
                <w:rStyle w:val="BoldandItalics"/>
              </w:rPr>
              <w:t xml:space="preserve">Removal options </w:t>
            </w:r>
            <w:r w:rsidRPr="000725A5">
              <w:t>are analysed and those most appropriate to the circumstances are selected</w:t>
            </w:r>
          </w:p>
          <w:p w:rsidR="00000000" w:rsidP="000725A5">
            <w:pPr>
              <w:pStyle w:val="List2"/>
              <w:rPr>
                <w:lang w:val="en-NZ"/>
              </w:rPr>
            </w:pPr>
            <w:r w:rsidRPr="000725A5">
              <w:t>1.5.</w:t>
            </w:r>
            <w:r w:rsidRPr="000725A5">
              <w:tab/>
              <w:t>App</w:t>
            </w:r>
            <w:r w:rsidRPr="000725A5">
              <w:t>ropriate tools and equipment are selected and prepared</w:t>
            </w:r>
          </w:p>
        </w:tc>
      </w:tr>
      <w:tr w:rsidTr="00D129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List"/>
              <w:rPr>
                <w:lang w:val="en-NZ"/>
              </w:rPr>
            </w:pPr>
            <w:r w:rsidRPr="000725A5">
              <w:t>2.</w:t>
            </w:r>
            <w:r w:rsidRPr="000725A5">
              <w:tab/>
              <w:t>Remove and inspect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List2"/>
            </w:pPr>
            <w:r w:rsidRPr="000725A5">
              <w:t>2.1.</w:t>
            </w:r>
            <w:r w:rsidRPr="000725A5">
              <w:tab/>
              <w:t>Wheel assembly is removed according to workplace procedures and without causing damage to components or systems</w:t>
            </w:r>
          </w:p>
          <w:p w:rsidR="00000000" w:rsidRPr="000725A5" w:rsidP="000725A5">
            <w:pPr>
              <w:pStyle w:val="List2"/>
            </w:pPr>
            <w:r w:rsidRPr="000725A5">
              <w:t>2.2.</w:t>
            </w:r>
            <w:r w:rsidRPr="000725A5">
              <w:tab/>
            </w:r>
            <w:r w:rsidRPr="000725A5">
              <w:rPr>
                <w:rStyle w:val="BoldandItalics"/>
              </w:rPr>
              <w:t>Inspection of wheel assembly</w:t>
            </w:r>
            <w:r w:rsidRPr="000725A5">
              <w:t>, mounting po</w:t>
            </w:r>
            <w:r w:rsidRPr="000725A5">
              <w:t>ints and fittings for damage and wear is carried out</w:t>
            </w:r>
          </w:p>
          <w:p w:rsidR="00000000" w:rsidP="000725A5">
            <w:pPr>
              <w:pStyle w:val="List2"/>
              <w:rPr>
                <w:lang w:val="en-NZ"/>
              </w:rPr>
            </w:pPr>
            <w:r w:rsidRPr="000725A5">
              <w:t>2.3.</w:t>
            </w:r>
            <w:r w:rsidRPr="000725A5">
              <w:tab/>
              <w:t>Inspection findings are reported according to workplace procedures, including recommendations for necessary repairs or adjustments</w:t>
            </w:r>
          </w:p>
        </w:tc>
      </w:tr>
      <w:tr w:rsidTr="00D129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List"/>
              <w:rPr>
                <w:lang w:val="en-NZ"/>
              </w:rPr>
            </w:pPr>
            <w:r w:rsidRPr="000725A5">
              <w:t>3.</w:t>
            </w:r>
            <w:r w:rsidRPr="000725A5">
              <w:tab/>
              <w:t>Fit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List2"/>
            </w:pPr>
            <w:r w:rsidRPr="000725A5">
              <w:t>3.1.</w:t>
            </w:r>
            <w:r w:rsidRPr="000725A5">
              <w:tab/>
              <w:t>Information required for fitting, adjus</w:t>
            </w:r>
            <w:r w:rsidRPr="000725A5">
              <w:t>tment and refitting of wheel assemblies is accessed from manufacturer and component supplier specifications and correctly interpreted</w:t>
            </w:r>
          </w:p>
          <w:p w:rsidR="00000000" w:rsidRPr="000725A5" w:rsidP="000725A5">
            <w:pPr>
              <w:pStyle w:val="List2"/>
            </w:pPr>
            <w:r w:rsidRPr="000725A5">
              <w:t>3.2.</w:t>
            </w:r>
            <w:r w:rsidRPr="000725A5">
              <w:tab/>
              <w:t xml:space="preserve">Wheel fitting and </w:t>
            </w:r>
            <w:r w:rsidRPr="000725A5">
              <w:rPr>
                <w:rStyle w:val="BoldandItalics"/>
              </w:rPr>
              <w:t xml:space="preserve">adjustments </w:t>
            </w:r>
            <w:r w:rsidRPr="000725A5">
              <w:t>are carried out according to workplace procedures and manufacturer and component suppli</w:t>
            </w:r>
            <w:r w:rsidRPr="000725A5">
              <w:t>er specifications</w:t>
            </w:r>
          </w:p>
          <w:p w:rsidR="00000000" w:rsidRPr="000725A5" w:rsidP="000725A5">
            <w:pPr>
              <w:pStyle w:val="List2"/>
            </w:pPr>
            <w:r w:rsidRPr="000725A5">
              <w:t>3.3.</w:t>
            </w:r>
            <w:r w:rsidRPr="000725A5">
              <w:tab/>
              <w:t>Wheel operation is checked for correct assembly, run-out and alignment according to workplace procedures and manufacturer and component supplier specifications</w:t>
            </w:r>
          </w:p>
          <w:p w:rsidR="00000000" w:rsidP="000725A5">
            <w:pPr>
              <w:pStyle w:val="List2"/>
              <w:rPr>
                <w:lang w:val="en-NZ"/>
              </w:rPr>
            </w:pPr>
            <w:r w:rsidRPr="000725A5">
              <w:t>3.4.</w:t>
            </w:r>
            <w:r w:rsidRPr="000725A5">
              <w:tab/>
              <w:t>Systems affected by wheel removal and refitting are checked for corr</w:t>
            </w:r>
            <w:r w:rsidRPr="000725A5">
              <w:t>ect operation</w:t>
            </w:r>
          </w:p>
        </w:tc>
      </w:tr>
      <w:tr w:rsidTr="00D129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5A5">
            <w:pPr>
              <w:pStyle w:val="List"/>
              <w:rPr>
                <w:lang w:val="en-NZ"/>
              </w:rPr>
            </w:pPr>
            <w:r w:rsidRPr="000725A5">
              <w:t>4.</w:t>
            </w:r>
            <w:r w:rsidRPr="000725A5">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5A5" w:rsidP="000725A5">
            <w:pPr>
              <w:pStyle w:val="List2"/>
            </w:pPr>
            <w:r w:rsidRPr="000725A5">
              <w:t>4.1.</w:t>
            </w:r>
            <w:r w:rsidRPr="000725A5">
              <w:tab/>
              <w:t>Final inspection is made to ensure work is to workplace expectations</w:t>
            </w:r>
          </w:p>
          <w:p w:rsidR="00000000" w:rsidRPr="000725A5" w:rsidP="000725A5">
            <w:pPr>
              <w:pStyle w:val="List2"/>
            </w:pPr>
            <w:r w:rsidRPr="000725A5">
              <w:t>4.2.</w:t>
            </w:r>
            <w:r w:rsidRPr="000725A5">
              <w:tab/>
              <w:t>Tools and equipment are checked and stored according to workplace expectations</w:t>
            </w:r>
          </w:p>
          <w:p w:rsidR="00000000" w:rsidRPr="000725A5" w:rsidP="000725A5">
            <w:pPr>
              <w:pStyle w:val="List2"/>
            </w:pPr>
            <w:r w:rsidRPr="000725A5">
              <w:t>4.3.</w:t>
            </w:r>
            <w:r w:rsidRPr="000725A5">
              <w:tab/>
            </w:r>
            <w:r w:rsidRPr="000725A5">
              <w:t>Workplace documentation is processed according to workplace procedures</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9" w:name="O_505422"/>
      <w:bookmarkEnd w:id="9"/>
      <w:r w:rsidRPr="000725A5">
        <w:t>Required Skills and Knowledge</w:t>
      </w:r>
    </w:p>
    <w:tbl>
      <w:tblPr>
        <w:tblW w:w="9639" w:type="dxa"/>
        <w:tblLayout w:type="fixed"/>
        <w:tblCellMar>
          <w:left w:w="62" w:type="dxa"/>
          <w:right w:w="62" w:type="dxa"/>
        </w:tblCellMar>
        <w:tblLook w:val="0000"/>
      </w:tblPr>
      <w:tblGrid>
        <w:gridCol w:w="9639"/>
      </w:tblGrid>
      <w:tr w:rsidTr="000725A5">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REQUIRED SKILLS AND KNOWLEDGE</w:t>
            </w:r>
          </w:p>
        </w:tc>
      </w:tr>
      <w:tr w:rsidTr="000725A5">
        <w:tblPrEx>
          <w:tblW w:w="9639" w:type="dxa"/>
          <w:tblLayout w:type="fixed"/>
          <w:tblCellMar>
            <w:left w:w="62" w:type="dxa"/>
            <w:right w:w="62" w:type="dxa"/>
          </w:tblCellMar>
          <w:tblLook w:val="0000"/>
        </w:tblPrEx>
        <w:trPr>
          <w:trHeight w:val="335"/>
          <w:tblHeader/>
        </w:trPr>
        <w:tc>
          <w:tcPr>
            <w:tcW w:w="9639" w:type="dxa"/>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t>This section describes the skills and knowledge required for this unit.</w:t>
            </w:r>
          </w:p>
        </w:tc>
      </w:tr>
      <w:tr w:rsidTr="000725A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Required skills</w:t>
            </w:r>
          </w:p>
        </w:tc>
      </w:tr>
      <w:tr w:rsidTr="000725A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communication skills to:</w:t>
            </w:r>
          </w:p>
          <w:p w:rsidR="00000000" w:rsidRPr="000725A5" w:rsidP="000725A5">
            <w:pPr>
              <w:pStyle w:val="ListBullet2"/>
            </w:pPr>
            <w:r w:rsidRPr="000725A5">
              <w:t>follow oral instructions</w:t>
            </w:r>
          </w:p>
          <w:p w:rsidR="00000000" w:rsidRPr="000725A5" w:rsidP="000725A5">
            <w:pPr>
              <w:pStyle w:val="ListBullet2"/>
            </w:pPr>
            <w:r w:rsidRPr="000725A5">
              <w:t>ask questions to clarify instructions or procedures</w:t>
            </w:r>
          </w:p>
          <w:p w:rsidR="00000000" w:rsidRPr="000725A5" w:rsidP="000725A5">
            <w:pPr>
              <w:pStyle w:val="ListBullet2"/>
            </w:pPr>
            <w:r w:rsidRPr="000725A5">
              <w:t>report inspection results</w:t>
            </w:r>
          </w:p>
          <w:p w:rsidR="00000000" w:rsidRPr="000725A5" w:rsidP="000725A5">
            <w:pPr>
              <w:pStyle w:val="ListBullet"/>
            </w:pPr>
            <w:r w:rsidRPr="000725A5">
              <w:t xml:space="preserve">learning skills to identify sources of information and assistance </w:t>
            </w:r>
          </w:p>
          <w:p w:rsidR="00000000" w:rsidRPr="000725A5" w:rsidP="000725A5">
            <w:pPr>
              <w:pStyle w:val="ListBullet"/>
            </w:pPr>
            <w:r w:rsidRPr="000725A5">
              <w:t>literacy skills to:</w:t>
            </w:r>
          </w:p>
          <w:p w:rsidR="00000000" w:rsidRPr="000725A5" w:rsidP="000725A5">
            <w:pPr>
              <w:pStyle w:val="ListBullet2"/>
            </w:pPr>
            <w:r w:rsidRPr="000725A5">
              <w:t>read, interpret and follow information on written job instructions, specifications, standard operating procedures, charts, lists, drawings and other applicable reference documents</w:t>
            </w:r>
          </w:p>
          <w:p w:rsidR="00000000" w:rsidRPr="000725A5" w:rsidP="000725A5">
            <w:pPr>
              <w:pStyle w:val="ListBullet2"/>
            </w:pPr>
            <w:r w:rsidRPr="000725A5">
              <w:t>document repairs and parts required</w:t>
            </w:r>
          </w:p>
          <w:p w:rsidR="00000000" w:rsidRPr="000725A5" w:rsidP="000725A5">
            <w:pPr>
              <w:pStyle w:val="ListBullet2"/>
            </w:pPr>
            <w:r w:rsidRPr="000725A5">
              <w:t>complete job card</w:t>
            </w:r>
          </w:p>
          <w:p w:rsidR="00000000" w:rsidRPr="000725A5" w:rsidP="000725A5">
            <w:pPr>
              <w:pStyle w:val="ListBullet"/>
            </w:pPr>
            <w:r w:rsidRPr="000725A5">
              <w:t>numeracy skills to:</w:t>
            </w:r>
          </w:p>
          <w:p w:rsidR="00000000" w:rsidRPr="000725A5" w:rsidP="000725A5">
            <w:pPr>
              <w:pStyle w:val="ListBullet2"/>
            </w:pPr>
            <w:r w:rsidRPr="000725A5">
              <w:t>interpret gauges and instruments</w:t>
            </w:r>
          </w:p>
          <w:p w:rsidR="00000000" w:rsidRPr="000725A5" w:rsidP="000725A5">
            <w:pPr>
              <w:pStyle w:val="ListBullet2"/>
            </w:pPr>
            <w:r w:rsidRPr="000725A5">
              <w:t>interpret numerical information printed on tyres</w:t>
            </w:r>
          </w:p>
          <w:p w:rsidR="00000000" w:rsidRPr="000725A5" w:rsidP="000725A5">
            <w:pPr>
              <w:pStyle w:val="ListBullet"/>
            </w:pPr>
            <w:r w:rsidRPr="000725A5">
              <w:t>planning and organising skills to plan own work requirements and prioritise actions to achieve required outcomes</w:t>
            </w:r>
          </w:p>
          <w:p w:rsidR="00000000" w:rsidRPr="000725A5" w:rsidP="000725A5">
            <w:pPr>
              <w:pStyle w:val="ListBullet"/>
            </w:pPr>
            <w:r w:rsidRPr="000725A5">
              <w:t>problem-solving skills to seek information and assistance as</w:t>
            </w:r>
            <w:r w:rsidRPr="000725A5">
              <w:t xml:space="preserve"> required to solve problems</w:t>
            </w:r>
          </w:p>
          <w:p w:rsidR="00000000" w:rsidRPr="000725A5" w:rsidP="000725A5">
            <w:pPr>
              <w:pStyle w:val="ListBullet"/>
            </w:pPr>
            <w:r w:rsidRPr="000725A5">
              <w:t>self-management skills to:</w:t>
            </w:r>
          </w:p>
          <w:p w:rsidR="00000000" w:rsidRPr="000725A5" w:rsidP="000725A5">
            <w:pPr>
              <w:pStyle w:val="ListBullet2"/>
            </w:pPr>
            <w:r w:rsidRPr="000725A5">
              <w:t>select and use appropriate equipment, materials, processes and procedures</w:t>
            </w:r>
          </w:p>
          <w:p w:rsidR="00000000" w:rsidRPr="000725A5" w:rsidP="000725A5">
            <w:pPr>
              <w:pStyle w:val="ListBullet2"/>
            </w:pPr>
            <w:r w:rsidRPr="000725A5">
              <w:t>recognise limitations and seek timely advice</w:t>
            </w:r>
          </w:p>
          <w:p w:rsidR="00000000" w:rsidRPr="000725A5" w:rsidP="000725A5">
            <w:pPr>
              <w:pStyle w:val="ListBullet"/>
            </w:pPr>
            <w:r w:rsidRPr="000725A5">
              <w:t>teamwork skills to apply knowledge of own role to complete activities efficiently to support team activities and tasks</w:t>
            </w:r>
          </w:p>
          <w:p w:rsidR="00000000" w:rsidRPr="000725A5" w:rsidP="000725A5">
            <w:pPr>
              <w:pStyle w:val="ListBullet"/>
            </w:pPr>
            <w:r w:rsidRPr="000725A5">
              <w:t>technical skills to:</w:t>
            </w:r>
          </w:p>
          <w:p w:rsidR="00000000" w:rsidP="000725A5">
            <w:pPr>
              <w:pStyle w:val="ListBullet2"/>
              <w:rPr>
                <w:lang w:val="en-NZ"/>
              </w:rPr>
            </w:pPr>
            <w:r w:rsidRPr="000725A5">
              <w:t>use workplace technology and tools related to the removal, refitting and adjustment of motorcycle wheel assemblies,</w:t>
            </w:r>
            <w:r w:rsidRPr="000725A5">
              <w:t xml:space="preserve"> including the use of specialist tooling and equipment, measuring equipment and computerised technology</w:t>
            </w:r>
          </w:p>
        </w:tc>
      </w:tr>
      <w:tr w:rsidTr="000725A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Required knowledge</w:t>
            </w:r>
          </w:p>
        </w:tc>
      </w:tr>
      <w:tr w:rsidTr="000725A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WHS regulations, requirements, equipment and material, and personal safety requirements relating to motorcycle tyres and tubes</w:t>
            </w:r>
          </w:p>
          <w:p w:rsidR="00000000" w:rsidRPr="000725A5" w:rsidP="000725A5">
            <w:pPr>
              <w:pStyle w:val="ListBullet"/>
            </w:pPr>
            <w:r w:rsidRPr="000725A5">
              <w:t>lifting and supporting procedures for motorcycles</w:t>
            </w:r>
          </w:p>
          <w:p w:rsidR="00000000" w:rsidRPr="000725A5" w:rsidP="000725A5">
            <w:pPr>
              <w:pStyle w:val="ListBullet"/>
            </w:pPr>
            <w:r w:rsidRPr="000725A5">
              <w:t>wheel and rim types and applications</w:t>
            </w:r>
          </w:p>
          <w:p w:rsidR="00000000" w:rsidRPr="000725A5" w:rsidP="000725A5">
            <w:pPr>
              <w:pStyle w:val="ListBullet"/>
            </w:pPr>
            <w:r w:rsidRPr="000725A5">
              <w:t>motorcycle drive types and applications</w:t>
            </w:r>
          </w:p>
          <w:p w:rsidR="00000000" w:rsidRPr="000725A5" w:rsidP="000725A5">
            <w:pPr>
              <w:pStyle w:val="ListBullet"/>
            </w:pPr>
            <w:r w:rsidRPr="000725A5">
              <w:t>wheel removal, inspection, refitting and adjusting procedures</w:t>
            </w:r>
          </w:p>
          <w:p w:rsidR="00000000" w:rsidRPr="000725A5" w:rsidP="000725A5">
            <w:pPr>
              <w:pStyle w:val="ListBullet"/>
            </w:pPr>
            <w:r w:rsidRPr="000725A5">
              <w:t>post-fitting procedures and checks</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10" w:name="O_505423"/>
      <w:bookmarkEnd w:id="10"/>
      <w:r w:rsidRPr="000725A5">
        <w:t>Evidence Guid</w:t>
      </w:r>
      <w:r w:rsidRPr="000725A5">
        <w:t>e</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EVIDENCE GUIDE</w:t>
            </w:r>
          </w:p>
        </w:tc>
      </w:tr>
      <w:tr w:rsidTr="000725A5">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t>The evidence guide provides advice on assessment and must be read in conjunction with the Performance Criteria, required Skills and Knowledge, the Range Statement and the Assessment Guidelines for the Training Package.</w:t>
            </w:r>
          </w:p>
        </w:tc>
      </w:tr>
      <w:tr w:rsidTr="000725A5">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 xml:space="preserve">The evidence required to demonstrate competency in this unit must be relevant to workplace operations and satisfy all of the requirements </w:t>
            </w:r>
            <w:r w:rsidRPr="000725A5">
              <w:t>of the performance criteria and required skills and knowledge.</w:t>
            </w:r>
          </w:p>
          <w:p w:rsidR="00000000" w:rsidRPr="000725A5" w:rsidP="000725A5">
            <w:pPr>
              <w:pStyle w:val="BodyText"/>
            </w:pPr>
            <w:r w:rsidRPr="000725A5">
              <w:t>A person who demonstrates competency in this unit must be able to:</w:t>
            </w:r>
          </w:p>
          <w:p w:rsidR="00000000" w:rsidRPr="000725A5" w:rsidP="000725A5">
            <w:pPr>
              <w:pStyle w:val="ListBullet"/>
            </w:pPr>
            <w:r w:rsidRPr="000725A5">
              <w:t>observe safety procedures and requirements</w:t>
            </w:r>
          </w:p>
          <w:p w:rsidR="00000000" w:rsidRPr="000725A5" w:rsidP="000725A5">
            <w:pPr>
              <w:pStyle w:val="ListBullet"/>
            </w:pPr>
            <w:r w:rsidRPr="000725A5">
              <w:t>select methods and techniques appropriate to the circumstances</w:t>
            </w:r>
          </w:p>
          <w:p w:rsidR="00000000" w:rsidRPr="000725A5" w:rsidP="000725A5">
            <w:pPr>
              <w:pStyle w:val="ListBullet"/>
            </w:pPr>
            <w:r w:rsidRPr="000725A5">
              <w:t>remove, inspect and fit a range of motorcycle wheel assemblies according to workplace, manufacturer and component supplier requirements</w:t>
            </w:r>
          </w:p>
          <w:p w:rsidR="00000000" w:rsidP="000725A5">
            <w:pPr>
              <w:pStyle w:val="ListBullet"/>
              <w:rPr>
                <w:lang w:val="en-NZ"/>
              </w:rPr>
            </w:pPr>
            <w:r w:rsidRPr="000725A5">
              <w:t>present motorcycle in a condition that complies with workplace requirements.</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Context of, and specific resources for ass</w:t>
            </w:r>
            <w:r w:rsidRPr="000725A5">
              <w:rPr>
                <w:rStyle w:val="SpecialBold"/>
              </w:rPr>
              <w:t>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Competency is to be assessed in the workplace or a simulated workplace environment that accurately reflects performance in a real workplace setting.</w:t>
            </w:r>
          </w:p>
          <w:p w:rsidR="00000000" w:rsidRPr="000725A5" w:rsidP="000725A5">
            <w:pPr>
              <w:pStyle w:val="BodyText"/>
            </w:pPr>
            <w:r w:rsidRPr="000725A5">
              <w:t>Assessment is to occur:</w:t>
            </w:r>
          </w:p>
          <w:p w:rsidR="00000000" w:rsidRPr="000725A5" w:rsidP="000725A5">
            <w:pPr>
              <w:pStyle w:val="ListBullet"/>
            </w:pPr>
            <w:r w:rsidRPr="000725A5">
              <w:t>using standard workplace practices and procedures</w:t>
            </w:r>
          </w:p>
          <w:p w:rsidR="00000000" w:rsidRPr="000725A5" w:rsidP="000725A5">
            <w:pPr>
              <w:pStyle w:val="ListBullet"/>
            </w:pPr>
            <w:r w:rsidRPr="000725A5">
              <w:t>following safety require</w:t>
            </w:r>
            <w:r w:rsidRPr="000725A5">
              <w:t>ments</w:t>
            </w:r>
          </w:p>
          <w:p w:rsidR="00000000" w:rsidRPr="000725A5" w:rsidP="000725A5">
            <w:pPr>
              <w:pStyle w:val="ListBullet"/>
            </w:pPr>
            <w:r w:rsidRPr="000725A5">
              <w:t>applying environmental constraints.</w:t>
            </w:r>
          </w:p>
          <w:p w:rsidR="00000000" w:rsidRPr="000725A5" w:rsidP="000725A5">
            <w:pPr>
              <w:pStyle w:val="BodyText"/>
            </w:pPr>
            <w:r w:rsidRPr="000725A5">
              <w:t>Assessment is to comply with relevant:</w:t>
            </w:r>
          </w:p>
          <w:p w:rsidR="00000000" w:rsidRPr="000725A5" w:rsidP="000725A5">
            <w:pPr>
              <w:pStyle w:val="ListBullet"/>
            </w:pPr>
            <w:r w:rsidRPr="000725A5">
              <w:t>regulatory requirements</w:t>
            </w:r>
          </w:p>
          <w:p w:rsidR="00000000" w:rsidRPr="000725A5" w:rsidP="000725A5">
            <w:pPr>
              <w:pStyle w:val="ListBullet"/>
            </w:pPr>
            <w:r w:rsidRPr="000725A5">
              <w:t>Australian standards</w:t>
            </w:r>
          </w:p>
          <w:p w:rsidR="00000000" w:rsidRPr="000725A5" w:rsidP="000725A5">
            <w:pPr>
              <w:pStyle w:val="ListBullet"/>
            </w:pPr>
            <w:r w:rsidRPr="000725A5">
              <w:t>industry codes of practice.</w:t>
            </w:r>
          </w:p>
          <w:p w:rsidR="00000000" w:rsidRPr="000725A5" w:rsidP="000725A5">
            <w:pPr>
              <w:pStyle w:val="BodyText"/>
            </w:pPr>
            <w:r w:rsidRPr="000725A5">
              <w:t>The following resources must be made available for the assessment of this unit:</w:t>
            </w:r>
          </w:p>
          <w:p w:rsidR="00000000" w:rsidRPr="000725A5" w:rsidP="000725A5">
            <w:pPr>
              <w:pStyle w:val="ListBullet"/>
            </w:pPr>
            <w:r w:rsidRPr="000725A5">
              <w:t>workplace location or simulated workplace</w:t>
            </w:r>
          </w:p>
          <w:p w:rsidR="00000000" w:rsidRPr="000725A5" w:rsidP="000725A5">
            <w:pPr>
              <w:pStyle w:val="ListBullet"/>
            </w:pPr>
            <w:r w:rsidRPr="000725A5">
              <w:t>motorcycle wheel assemblies</w:t>
            </w:r>
          </w:p>
          <w:p w:rsidR="00000000" w:rsidRPr="000725A5" w:rsidP="000725A5">
            <w:pPr>
              <w:pStyle w:val="ListBullet"/>
            </w:pPr>
            <w:r w:rsidRPr="000725A5">
              <w:t xml:space="preserve">equipment appropriate for the removal, inspection, fitting and adjustment of motorcycle wheel assemblies </w:t>
            </w:r>
          </w:p>
          <w:p w:rsidR="00000000" w:rsidP="000725A5">
            <w:pPr>
              <w:pStyle w:val="ListBullet"/>
              <w:rPr>
                <w:lang w:val="en-NZ"/>
              </w:rPr>
            </w:pPr>
            <w:r w:rsidRPr="000725A5">
              <w:t>specifications and workplace instructions.</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Assessment must</w:t>
            </w:r>
            <w:r w:rsidRPr="000725A5">
              <w:t xml:space="preserve"> satisfy the endorsed Assessment Guidelines of this Training Package.</w:t>
            </w:r>
          </w:p>
          <w:p w:rsidR="00000000" w:rsidRPr="000725A5" w:rsidP="000725A5">
            <w:pPr>
              <w:pStyle w:val="BodyText"/>
            </w:pPr>
            <w:r w:rsidRPr="000725A5">
              <w:t>Assessment methods must confirm consistency and accuracy of performance (over time and in a range of workplace relevant contexts) together with the application of required skills and kno</w:t>
            </w:r>
            <w:r w:rsidRPr="000725A5">
              <w:t>wledge.</w:t>
            </w:r>
          </w:p>
          <w:p w:rsidR="00000000" w:rsidRPr="000725A5" w:rsidP="000725A5">
            <w:pPr>
              <w:pStyle w:val="BodyText"/>
            </w:pPr>
            <w:r w:rsidRPr="000725A5">
              <w:t xml:space="preserve">Assessment methods must be by direct observation of tasks and include questioning on required skills and knowledge to ensure </w:t>
            </w:r>
            <w:r w:rsidRPr="000725A5">
              <w:t>correct interpretation and application.</w:t>
            </w:r>
          </w:p>
          <w:p w:rsidR="00000000" w:rsidRPr="000725A5" w:rsidP="000725A5">
            <w:pPr>
              <w:pStyle w:val="BodyText"/>
            </w:pPr>
            <w:r w:rsidRPr="000725A5">
              <w:t>Competence in this unit may be assessed in conjunction with other units which toget</w:t>
            </w:r>
            <w:r w:rsidRPr="000725A5">
              <w:t>her form part of a holistic work role.</w:t>
            </w:r>
          </w:p>
          <w:p w:rsidR="00000000" w:rsidRPr="000725A5" w:rsidP="000725A5">
            <w:pPr>
              <w:pStyle w:val="BodyText"/>
            </w:pPr>
            <w:r w:rsidRPr="000725A5">
              <w:t>Where applicable, reasonable adjustment must be made to work environments and training situations to accommodate the needs of diverse clients.</w:t>
            </w:r>
          </w:p>
          <w:p w:rsidR="00000000" w:rsidRPr="000725A5" w:rsidP="000725A5">
            <w:pPr>
              <w:pStyle w:val="BodyText"/>
            </w:pPr>
            <w:r w:rsidRPr="000725A5">
              <w:t>Assessment processes and techniques must be culturally sensitive and appro</w:t>
            </w:r>
            <w:r w:rsidRPr="000725A5">
              <w:t>priate to the language, literacy and numeracy capacity of the candidate and the work being performed.</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11" w:name="O_505424"/>
      <w:bookmarkEnd w:id="11"/>
      <w:r w:rsidRPr="000725A5">
        <w:t>Range Statement</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RANGE STATEMENT</w:t>
            </w:r>
          </w:p>
        </w:tc>
      </w:tr>
      <w:tr w:rsidTr="000725A5">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0725A5">
              <w:t>that may be present with training and assessment (depending on the work situation, needs of the candidate, accessibility of the item, and local industry and regional contexts) may also be included.</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Workplace instructions</w:t>
            </w:r>
            <w:r w:rsidRPr="000725A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 xml:space="preserve">computer-generated </w:t>
            </w:r>
            <w:r w:rsidRPr="000725A5">
              <w:t>instructions</w:t>
            </w:r>
          </w:p>
          <w:p w:rsidR="00000000" w:rsidRPr="000725A5" w:rsidP="000725A5">
            <w:pPr>
              <w:pStyle w:val="ListBullet"/>
            </w:pPr>
            <w:r w:rsidRPr="000725A5">
              <w:t>verbal instructions</w:t>
            </w:r>
          </w:p>
          <w:p w:rsidR="00000000" w:rsidP="000725A5">
            <w:pPr>
              <w:pStyle w:val="ListBullet"/>
              <w:rPr>
                <w:lang w:val="en-NZ"/>
              </w:rPr>
            </w:pPr>
            <w:r w:rsidRPr="000725A5">
              <w:t>written instructions.</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BoldandItalics"/>
              </w:rPr>
              <w:t>Motorcycle wheel assemblies</w:t>
            </w:r>
            <w:r w:rsidRPr="000725A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spoked wheels</w:t>
            </w:r>
          </w:p>
          <w:p w:rsidR="00000000" w:rsidRPr="000725A5" w:rsidP="000725A5">
            <w:pPr>
              <w:pStyle w:val="ListBullet"/>
            </w:pPr>
            <w:r w:rsidRPr="000725A5">
              <w:t>composite type wheels</w:t>
            </w:r>
          </w:p>
          <w:p w:rsidR="00000000" w:rsidP="000725A5">
            <w:pPr>
              <w:pStyle w:val="ListBullet"/>
              <w:rPr>
                <w:lang w:val="en-NZ"/>
              </w:rPr>
            </w:pPr>
            <w:r w:rsidRPr="000725A5">
              <w:t>one-piece wheels.</w:t>
            </w:r>
          </w:p>
        </w:tc>
      </w:tr>
      <w:tr w:rsidTr="000725A5">
        <w:tblPrEx>
          <w:tblW w:w="9639" w:type="dxa"/>
          <w:tblLayout w:type="fixed"/>
          <w:tblCellMar>
            <w:left w:w="62" w:type="dxa"/>
            <w:right w:w="62" w:type="dxa"/>
          </w:tblCellMar>
          <w:tblLook w:val="0000"/>
        </w:tblPrEx>
        <w:trPr>
          <w:trHeight w:val="302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BoldandItalics"/>
              </w:rPr>
              <w:t>Workplace health and safety (WHS) requirements</w:t>
            </w:r>
            <w:r w:rsidRPr="000725A5">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are those prescribed under legislation, regulations, codes of practice, and workplace policies and procedures</w:t>
            </w:r>
          </w:p>
          <w:p w:rsidR="00000000" w:rsidRPr="000725A5" w:rsidP="000725A5">
            <w:pPr>
              <w:pStyle w:val="ListBullet"/>
            </w:pPr>
            <w:r w:rsidRPr="000725A5">
              <w:t>may include:</w:t>
            </w:r>
          </w:p>
          <w:p w:rsidR="00000000" w:rsidRPr="000725A5" w:rsidP="000725A5">
            <w:pPr>
              <w:pStyle w:val="ListBullet2"/>
            </w:pPr>
            <w:r w:rsidRPr="000725A5">
              <w:t>protective clothing and equipment</w:t>
            </w:r>
          </w:p>
          <w:p w:rsidR="00000000" w:rsidRPr="000725A5" w:rsidP="000725A5">
            <w:pPr>
              <w:pStyle w:val="ListBullet2"/>
            </w:pPr>
            <w:r w:rsidRPr="000725A5">
              <w:t>use of tools and equipment</w:t>
            </w:r>
          </w:p>
          <w:p w:rsidR="00000000" w:rsidRPr="000725A5" w:rsidP="000725A5">
            <w:pPr>
              <w:pStyle w:val="ListBullet2"/>
            </w:pPr>
            <w:r w:rsidRPr="000725A5">
              <w:t>handling of material</w:t>
            </w:r>
          </w:p>
          <w:p w:rsidR="00000000" w:rsidRPr="000725A5" w:rsidP="000725A5">
            <w:pPr>
              <w:pStyle w:val="ListBullet2"/>
            </w:pPr>
            <w:r w:rsidRPr="000725A5">
              <w:t>use of fire-fighting equipment</w:t>
            </w:r>
          </w:p>
          <w:p w:rsidR="00000000" w:rsidRPr="000725A5" w:rsidP="000725A5">
            <w:pPr>
              <w:pStyle w:val="ListBullet2"/>
            </w:pPr>
            <w:r w:rsidRPr="000725A5">
              <w:t>first aid equipment</w:t>
            </w:r>
          </w:p>
          <w:p w:rsidR="00000000" w:rsidP="000725A5">
            <w:pPr>
              <w:pStyle w:val="ListBullet"/>
              <w:rPr>
                <w:lang w:val="en-NZ"/>
              </w:rPr>
            </w:pPr>
            <w:r w:rsidRPr="000725A5">
              <w:t>hazard control, including control of hazardous materials and toxic substances.</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BoldandItalics"/>
              </w:rPr>
              <w:t>Procedures and information</w:t>
            </w:r>
            <w:r w:rsidRPr="000725A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 xml:space="preserve">verbal or written and graphical instructions, signage, work schedules, plans, specifications, </w:t>
            </w:r>
            <w:r w:rsidRPr="000725A5">
              <w:t>work bulletins, memos, material safety data sheets, diagrams or sketches</w:t>
            </w:r>
          </w:p>
          <w:p w:rsidR="00000000" w:rsidRPr="000725A5" w:rsidP="000725A5">
            <w:pPr>
              <w:pStyle w:val="ListBullet"/>
            </w:pPr>
            <w:r w:rsidRPr="000725A5">
              <w:t>safe work procedures related to the repair and replacement of motorcycle wheel assemblies</w:t>
            </w:r>
          </w:p>
          <w:p w:rsidR="00000000" w:rsidRPr="000725A5" w:rsidP="000725A5">
            <w:pPr>
              <w:pStyle w:val="ListBullet"/>
            </w:pPr>
            <w:r w:rsidRPr="000725A5">
              <w:t>regulatory and legislative requirements pertaining to automotive industry, including Australi</w:t>
            </w:r>
            <w:r w:rsidRPr="000725A5">
              <w:t>an Design Rules</w:t>
            </w:r>
          </w:p>
          <w:p w:rsidR="00000000" w:rsidRPr="000725A5" w:rsidP="000725A5">
            <w:pPr>
              <w:pStyle w:val="ListBullet"/>
            </w:pPr>
            <w:r w:rsidRPr="000725A5">
              <w:t>engineer's design specifications and instructions</w:t>
            </w:r>
          </w:p>
          <w:p w:rsidR="00000000" w:rsidRPr="000725A5" w:rsidP="000725A5">
            <w:pPr>
              <w:pStyle w:val="ListBullet"/>
            </w:pPr>
            <w:r w:rsidRPr="000725A5">
              <w:t>organisation work specifications and requirements</w:t>
            </w:r>
          </w:p>
          <w:p w:rsidR="00000000" w:rsidRPr="000725A5" w:rsidP="000725A5">
            <w:pPr>
              <w:pStyle w:val="ListBullet"/>
            </w:pPr>
            <w:r w:rsidRPr="000725A5">
              <w:t xml:space="preserve">instructions issued by authorised enterprise or external persons </w:t>
            </w:r>
          </w:p>
          <w:p w:rsidR="00000000" w:rsidRPr="000725A5" w:rsidP="000725A5">
            <w:pPr>
              <w:pStyle w:val="ListBullet"/>
            </w:pPr>
            <w:r w:rsidRPr="000725A5">
              <w:t>Australian Standards</w:t>
            </w:r>
          </w:p>
          <w:p w:rsidR="00000000" w:rsidP="000725A5">
            <w:pPr>
              <w:pStyle w:val="ListBullet"/>
              <w:rPr>
                <w:lang w:val="en-NZ"/>
              </w:rPr>
            </w:pPr>
            <w:r w:rsidRPr="000725A5">
              <w:t>motorcycle service requirements and repair manuals.</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BoldandItalics"/>
              </w:rPr>
              <w:t>Removal options</w:t>
            </w:r>
            <w:r w:rsidRPr="000725A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front wheel removal</w:t>
            </w:r>
          </w:p>
          <w:p w:rsidR="00000000" w:rsidRPr="000725A5" w:rsidP="000725A5">
            <w:pPr>
              <w:pStyle w:val="ListBullet"/>
            </w:pPr>
            <w:r w:rsidRPr="000725A5">
              <w:t>rear wheel removal</w:t>
            </w:r>
          </w:p>
          <w:p w:rsidR="00000000" w:rsidP="000725A5">
            <w:pPr>
              <w:pStyle w:val="ListBullet"/>
              <w:rPr>
                <w:lang w:val="en-NZ"/>
              </w:rPr>
            </w:pPr>
            <w:r w:rsidRPr="000725A5">
              <w:t>removal of other systems to gain access to wheel.</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BoldandItalics"/>
              </w:rPr>
              <w:t>Inspection of wheel assembly</w:t>
            </w:r>
            <w:r w:rsidRPr="000725A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tyre condition</w:t>
            </w:r>
          </w:p>
          <w:p w:rsidR="00000000" w:rsidRPr="000725A5" w:rsidP="000725A5">
            <w:pPr>
              <w:pStyle w:val="ListBullet"/>
            </w:pPr>
            <w:r w:rsidRPr="000725A5">
              <w:t>rim condition</w:t>
            </w:r>
          </w:p>
          <w:p w:rsidR="00000000" w:rsidP="000725A5">
            <w:pPr>
              <w:pStyle w:val="ListBullet"/>
              <w:rPr>
                <w:lang w:val="en-NZ"/>
              </w:rPr>
            </w:pPr>
            <w:r w:rsidRPr="000725A5">
              <w:t>wheel bearing condition.</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BoldandItalics"/>
              </w:rPr>
              <w:t>Adjustments</w:t>
            </w:r>
            <w:r w:rsidRPr="000725A5">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ListBullet"/>
            </w:pPr>
            <w:r w:rsidRPr="000725A5">
              <w:t>spoke tensioning</w:t>
            </w:r>
          </w:p>
          <w:p w:rsidR="00000000" w:rsidRPr="000725A5" w:rsidP="000725A5">
            <w:pPr>
              <w:pStyle w:val="ListBullet"/>
            </w:pPr>
            <w:r w:rsidRPr="000725A5">
              <w:t>axle nut tensioning</w:t>
            </w:r>
          </w:p>
          <w:p w:rsidR="00000000" w:rsidRPr="000725A5" w:rsidP="000725A5">
            <w:pPr>
              <w:pStyle w:val="ListBullet"/>
            </w:pPr>
            <w:r w:rsidRPr="000725A5">
              <w:t>drive chain or drive belt tensioning.</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12" w:name="O_505425"/>
      <w:bookmarkEnd w:id="12"/>
      <w:r w:rsidRPr="000725A5">
        <w:t>Unit Sector(s)</w:t>
      </w:r>
    </w:p>
    <w:tbl>
      <w:tblPr>
        <w:tblW w:w="9639" w:type="dxa"/>
        <w:tblLayout w:type="fixed"/>
        <w:tblCellMar>
          <w:left w:w="62" w:type="dxa"/>
          <w:right w:w="62" w:type="dxa"/>
        </w:tblCellMar>
        <w:tblLook w:val="0000"/>
      </w:tblPr>
      <w:tblGrid>
        <w:gridCol w:w="2977"/>
        <w:gridCol w:w="6662"/>
      </w:tblGrid>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t>Mechanical – Motorcycle</w:t>
            </w:r>
          </w:p>
        </w:tc>
      </w:tr>
      <w:tr w:rsidTr="000725A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5A5">
            <w:pPr>
              <w:pStyle w:val="BodyText"/>
              <w:rPr>
                <w:lang w:val="en-NZ"/>
              </w:rPr>
            </w:pPr>
            <w:r w:rsidRPr="000725A5">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5A5" w:rsidP="000725A5">
            <w:pPr>
              <w:pStyle w:val="BodyText"/>
            </w:pPr>
            <w:r w:rsidRPr="000725A5">
              <w:t>Technical – Wheels and Tyres</w:t>
            </w:r>
          </w:p>
        </w:tc>
      </w:tr>
    </w:tbl>
    <w:p w:rsidR="00000000" w:rsidRPr="000725A5" w:rsidP="000725A5">
      <w:pPr>
        <w:pStyle w:val="BodyText"/>
      </w:pPr>
    </w:p>
    <w:p w:rsidR="00000000" w:rsidRPr="000725A5" w:rsidP="000725A5">
      <w:pPr>
        <w:pStyle w:val="AllowPageBreak"/>
      </w:pPr>
    </w:p>
    <w:p w:rsidR="00000000" w:rsidRPr="000725A5" w:rsidP="000725A5">
      <w:pPr>
        <w:pStyle w:val="Heading1"/>
      </w:pPr>
      <w:bookmarkStart w:id="13" w:name="O_505426"/>
      <w:bookmarkEnd w:id="13"/>
      <w:r w:rsidRPr="000725A5">
        <w:t>Custom Content Section</w:t>
      </w:r>
    </w:p>
    <w:p w:rsidR="00000000" w:rsidRPr="000725A5" w:rsidP="000725A5">
      <w:pPr>
        <w:pStyle w:val="BodyText"/>
      </w:pPr>
      <w:r w:rsidRPr="000725A5">
        <w:t>Not applicable.</w:t>
      </w:r>
    </w:p>
    <w:p w:rsidR="00000000" w:rsidRPr="000725A5" w:rsidP="000725A5"/>
    <w:sectPr w:rsidSect="00072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A5" w:rsidRPr="00D129F5" w:rsidP="00D12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F5" w:rsidP="00072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29F5" w:rsidP="000725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129F5" w:rsidP="00072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A5" w:rsidRPr="00D129F5" w:rsidP="00D129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F5" w:rsidRPr="002D2AF8" w:rsidP="000725A5">
    <w:pPr>
      <w:pStyle w:val="Header"/>
      <w:framePr w:wrap="around"/>
    </w:pPr>
    <w:r>
      <w:fldChar w:fldCharType="begin"/>
    </w:r>
    <w:r>
      <w:instrText xml:space="preserve"> TITLE   \* MERGEFORMAT </w:instrText>
    </w:r>
    <w:r>
      <w:fldChar w:fldCharType="separate"/>
    </w:r>
    <w:r>
      <w:t>AURJTJ2001 Remove, inspect and fit motorcycle wheel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129F5" w:rsidP="00072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E2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AC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06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5A5"/>
    <w:pPr>
      <w:spacing w:before="360" w:after="60"/>
      <w:outlineLvl w:val="0"/>
    </w:pPr>
    <w:rPr>
      <w:sz w:val="32"/>
    </w:rPr>
  </w:style>
  <w:style w:type="paragraph" w:styleId="Heading2">
    <w:name w:val="heading 2"/>
    <w:basedOn w:val="HeadingBase"/>
    <w:next w:val="BodyText"/>
    <w:link w:val="Heading2Char"/>
    <w:qFormat/>
    <w:rsid w:val="000725A5"/>
    <w:pPr>
      <w:keepLines/>
      <w:spacing w:before="240" w:after="120"/>
      <w:outlineLvl w:val="1"/>
    </w:pPr>
    <w:rPr>
      <w:sz w:val="28"/>
      <w:szCs w:val="40"/>
    </w:rPr>
  </w:style>
  <w:style w:type="paragraph" w:styleId="Heading3">
    <w:name w:val="heading 3"/>
    <w:basedOn w:val="HeadingBase"/>
    <w:next w:val="BodyText"/>
    <w:link w:val="Heading3Char"/>
    <w:qFormat/>
    <w:rsid w:val="000725A5"/>
    <w:pPr>
      <w:spacing w:before="180" w:after="120"/>
      <w:outlineLvl w:val="2"/>
    </w:pPr>
    <w:rPr>
      <w:spacing w:val="-10"/>
      <w:kern w:val="32"/>
    </w:rPr>
  </w:style>
  <w:style w:type="paragraph" w:styleId="Heading4">
    <w:name w:val="heading 4"/>
    <w:basedOn w:val="HeadingBase"/>
    <w:next w:val="BodyText"/>
    <w:link w:val="Heading4Char"/>
    <w:qFormat/>
    <w:rsid w:val="000725A5"/>
    <w:pPr>
      <w:spacing w:before="160" w:after="120"/>
      <w:outlineLvl w:val="3"/>
    </w:pPr>
    <w:rPr>
      <w:sz w:val="22"/>
    </w:rPr>
  </w:style>
  <w:style w:type="paragraph" w:styleId="Heading5">
    <w:name w:val="heading 5"/>
    <w:basedOn w:val="HeadingBase"/>
    <w:next w:val="Normal"/>
    <w:link w:val="Heading5Char"/>
    <w:qFormat/>
    <w:rsid w:val="000725A5"/>
    <w:pPr>
      <w:spacing w:before="80"/>
      <w:outlineLvl w:val="4"/>
    </w:pPr>
    <w:rPr>
      <w:color w:val="918585"/>
      <w:sz w:val="20"/>
    </w:rPr>
  </w:style>
  <w:style w:type="paragraph" w:styleId="Heading6">
    <w:name w:val="heading 6"/>
    <w:basedOn w:val="HeadingBase"/>
    <w:next w:val="Normal"/>
    <w:link w:val="Heading6Char"/>
    <w:qFormat/>
    <w:rsid w:val="000725A5"/>
    <w:pPr>
      <w:spacing w:before="60"/>
      <w:outlineLvl w:val="5"/>
    </w:pPr>
    <w:rPr>
      <w:color w:val="918585"/>
      <w:sz w:val="20"/>
    </w:rPr>
  </w:style>
  <w:style w:type="paragraph" w:styleId="Heading7">
    <w:name w:val="heading 7"/>
    <w:basedOn w:val="Normal"/>
    <w:next w:val="Normal"/>
    <w:link w:val="Heading7Char"/>
    <w:qFormat/>
    <w:rsid w:val="000725A5"/>
    <w:pPr>
      <w:ind w:left="720"/>
      <w:outlineLvl w:val="6"/>
    </w:pPr>
    <w:rPr>
      <w:i/>
    </w:rPr>
  </w:style>
  <w:style w:type="paragraph" w:styleId="Heading8">
    <w:name w:val="heading 8"/>
    <w:basedOn w:val="Normal"/>
    <w:next w:val="Normal"/>
    <w:link w:val="Heading8Char"/>
    <w:qFormat/>
    <w:rsid w:val="000725A5"/>
    <w:pPr>
      <w:ind w:left="720"/>
      <w:outlineLvl w:val="7"/>
    </w:pPr>
    <w:rPr>
      <w:i/>
    </w:rPr>
  </w:style>
  <w:style w:type="paragraph" w:styleId="Heading9">
    <w:name w:val="heading 9"/>
    <w:basedOn w:val="Normal"/>
    <w:next w:val="Normal"/>
    <w:link w:val="Heading9Char"/>
    <w:qFormat/>
    <w:rsid w:val="000725A5"/>
    <w:pPr>
      <w:ind w:left="720"/>
      <w:outlineLvl w:val="8"/>
    </w:pPr>
    <w:rPr>
      <w:i/>
    </w:rPr>
  </w:style>
  <w:style w:type="character" w:default="1" w:styleId="DefaultParagraphFont">
    <w:name w:val="Default Paragraph Font"/>
    <w:uiPriority w:val="1"/>
    <w:unhideWhenUsed/>
    <w:rsid w:val="00072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5A5"/>
  </w:style>
  <w:style w:type="character" w:customStyle="1" w:styleId="Heading1Char">
    <w:name w:val="Heading 1 Char"/>
    <w:basedOn w:val="DefaultParagraphFont"/>
    <w:link w:val="Heading1"/>
    <w:rsid w:val="000725A5"/>
    <w:rPr>
      <w:rFonts w:ascii="Times New Roman" w:eastAsia="Times New Roman" w:hAnsi="Times New Roman" w:cs="Times New Roman"/>
      <w:b/>
      <w:sz w:val="32"/>
      <w:szCs w:val="20"/>
      <w:lang w:eastAsia="en-US"/>
    </w:rPr>
  </w:style>
  <w:style w:type="paragraph" w:styleId="BodyText">
    <w:name w:val="Body Text"/>
    <w:basedOn w:val="Normal"/>
    <w:link w:val="BodyTextChar"/>
    <w:rsid w:val="000725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5A5"/>
    <w:rPr>
      <w:rFonts w:ascii="Times New Roman" w:eastAsia="Times New Roman" w:hAnsi="Times New Roman" w:cs="Times New Roman"/>
      <w:sz w:val="24"/>
      <w:lang w:eastAsia="en-US"/>
    </w:rPr>
  </w:style>
  <w:style w:type="paragraph" w:styleId="List">
    <w:name w:val="List"/>
    <w:basedOn w:val="BodyText"/>
    <w:next w:val="BodyText"/>
    <w:rsid w:val="000725A5"/>
    <w:pPr>
      <w:tabs>
        <w:tab w:val="left" w:pos="340"/>
      </w:tabs>
      <w:spacing w:before="60" w:after="60"/>
      <w:ind w:left="340" w:hanging="340"/>
    </w:pPr>
  </w:style>
  <w:style w:type="paragraph" w:styleId="ListBullet">
    <w:name w:val="List Bullet"/>
    <w:basedOn w:val="List"/>
    <w:rsid w:val="000725A5"/>
    <w:pPr>
      <w:numPr>
        <w:numId w:val="13"/>
      </w:numPr>
      <w:tabs>
        <w:tab w:val="clear" w:pos="340"/>
      </w:tabs>
      <w:spacing w:before="40" w:after="40"/>
    </w:pPr>
  </w:style>
  <w:style w:type="character" w:customStyle="1" w:styleId="SpecialBold">
    <w:name w:val="Special Bold"/>
    <w:basedOn w:val="DefaultParagraphFont"/>
    <w:rsid w:val="000725A5"/>
    <w:rPr>
      <w:b/>
      <w:spacing w:val="0"/>
    </w:rPr>
  </w:style>
  <w:style w:type="paragraph" w:styleId="ListBullet2">
    <w:name w:val="List Bullet 2"/>
    <w:basedOn w:val="List2"/>
    <w:rsid w:val="000725A5"/>
    <w:pPr>
      <w:numPr>
        <w:numId w:val="14"/>
      </w:numPr>
      <w:tabs>
        <w:tab w:val="clear" w:pos="680"/>
      </w:tabs>
    </w:pPr>
  </w:style>
  <w:style w:type="paragraph" w:customStyle="1" w:styleId="SuperHeading">
    <w:name w:val="SuperHeading"/>
    <w:basedOn w:val="Normal"/>
    <w:rsid w:val="000725A5"/>
    <w:pPr>
      <w:spacing w:before="240" w:after="120"/>
      <w:outlineLvl w:val="0"/>
    </w:pPr>
    <w:rPr>
      <w:rFonts w:ascii="Times New Roman" w:hAnsi="Times New Roman"/>
      <w:b/>
      <w:sz w:val="32"/>
    </w:rPr>
  </w:style>
  <w:style w:type="paragraph" w:customStyle="1" w:styleId="AllowPageBreak">
    <w:name w:val="AllowPageBreak"/>
    <w:rsid w:val="00072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25A5"/>
    <w:pPr>
      <w:tabs>
        <w:tab w:val="left" w:pos="680"/>
      </w:tabs>
      <w:spacing w:before="60" w:after="60"/>
      <w:ind w:left="680" w:hanging="340"/>
    </w:pPr>
  </w:style>
  <w:style w:type="character" w:customStyle="1" w:styleId="BoldandItalics">
    <w:name w:val="Bold and Italics"/>
    <w:qFormat/>
    <w:rsid w:val="000725A5"/>
    <w:rPr>
      <w:b/>
      <w:i/>
      <w:u w:val="none"/>
    </w:rPr>
  </w:style>
  <w:style w:type="character" w:customStyle="1" w:styleId="Heading2Char">
    <w:name w:val="Heading 2 Char"/>
    <w:basedOn w:val="DefaultParagraphFont"/>
    <w:link w:val="Heading2"/>
    <w:rsid w:val="00072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5A5"/>
    <w:rPr>
      <w:rFonts w:ascii="Courier New" w:eastAsia="Times New Roman" w:hAnsi="Courier New" w:cs="Times New Roman"/>
      <w:i/>
      <w:szCs w:val="20"/>
      <w:lang w:eastAsia="en-US"/>
    </w:rPr>
  </w:style>
  <w:style w:type="paragraph" w:customStyle="1" w:styleId="HeadingBase">
    <w:name w:val="Heading Base"/>
    <w:rsid w:val="00072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5A5"/>
    <w:pPr>
      <w:tabs>
        <w:tab w:val="right" w:leader="dot" w:pos="9072"/>
      </w:tabs>
      <w:ind w:left="567"/>
    </w:pPr>
    <w:rPr>
      <w:szCs w:val="22"/>
    </w:rPr>
  </w:style>
  <w:style w:type="paragraph" w:customStyle="1" w:styleId="TOCBase">
    <w:name w:val="TOC Base"/>
    <w:rsid w:val="00072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5A5"/>
    <w:pPr>
      <w:tabs>
        <w:tab w:val="right" w:leader="dot" w:pos="9072"/>
      </w:tabs>
      <w:spacing w:before="40" w:after="40"/>
      <w:ind w:left="284"/>
    </w:pPr>
    <w:rPr>
      <w:rFonts w:ascii="Times New Roman" w:hAnsi="Times New Roman"/>
    </w:rPr>
  </w:style>
  <w:style w:type="paragraph" w:styleId="TOC1">
    <w:name w:val="toc 1"/>
    <w:basedOn w:val="TOCBase"/>
    <w:next w:val="Normal"/>
    <w:rsid w:val="00072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5A5"/>
    <w:rPr>
      <w:rFonts w:ascii="Times New Roman" w:eastAsia="Times New Roman" w:hAnsi="Times New Roman" w:cs="Times New Roman"/>
      <w:sz w:val="16"/>
      <w:lang w:eastAsia="en-US"/>
    </w:rPr>
  </w:style>
  <w:style w:type="paragraph" w:styleId="Title">
    <w:name w:val="Title"/>
    <w:basedOn w:val="HeadingBase"/>
    <w:link w:val="TitleChar"/>
    <w:qFormat/>
    <w:rsid w:val="000725A5"/>
    <w:pPr>
      <w:spacing w:before="5040"/>
      <w:jc w:val="center"/>
    </w:pPr>
    <w:rPr>
      <w:sz w:val="48"/>
      <w:szCs w:val="72"/>
      <w:lang w:val="en-US"/>
    </w:rPr>
  </w:style>
  <w:style w:type="character" w:customStyle="1" w:styleId="TitleChar">
    <w:name w:val="Title Char"/>
    <w:basedOn w:val="DefaultParagraphFont"/>
    <w:link w:val="Title"/>
    <w:rsid w:val="00072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5A5"/>
    <w:pPr>
      <w:tabs>
        <w:tab w:val="left" w:pos="3600"/>
        <w:tab w:val="left" w:pos="3958"/>
      </w:tabs>
    </w:pPr>
  </w:style>
  <w:style w:type="paragraph" w:customStyle="1" w:styleId="Note">
    <w:name w:val="Note"/>
    <w:basedOn w:val="BodyText"/>
    <w:rsid w:val="00072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5A5"/>
    <w:pPr>
      <w:framePr w:wrap="auto" w:hAnchor="text" w:y="6049"/>
    </w:pPr>
    <w:rPr>
      <w:color w:val="000000"/>
      <w:sz w:val="40"/>
    </w:rPr>
  </w:style>
  <w:style w:type="paragraph" w:customStyle="1" w:styleId="TOCTitle">
    <w:name w:val="TOCTitle"/>
    <w:basedOn w:val="Heading1"/>
    <w:rsid w:val="000725A5"/>
    <w:pPr>
      <w:spacing w:after="240"/>
      <w:jc w:val="center"/>
      <w:outlineLvl w:val="9"/>
    </w:pPr>
    <w:rPr>
      <w:caps/>
    </w:rPr>
  </w:style>
  <w:style w:type="paragraph" w:customStyle="1" w:styleId="Version">
    <w:name w:val="Version"/>
    <w:rsid w:val="00072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5A5"/>
    <w:pPr>
      <w:keepNext w:val="0"/>
      <w:tabs>
        <w:tab w:val="right" w:pos="4176"/>
      </w:tabs>
      <w:ind w:left="198" w:hanging="198"/>
    </w:pPr>
    <w:rPr>
      <w:rFonts w:ascii="Garamond" w:hAnsi="Garamond"/>
    </w:rPr>
  </w:style>
  <w:style w:type="paragraph" w:styleId="IndexHeading">
    <w:name w:val="index heading"/>
    <w:basedOn w:val="Normal"/>
    <w:next w:val="Index1"/>
    <w:semiHidden/>
    <w:rsid w:val="000725A5"/>
    <w:pPr>
      <w:spacing w:before="120" w:after="120"/>
    </w:pPr>
    <w:rPr>
      <w:rFonts w:ascii="Arial" w:hAnsi="Arial"/>
      <w:b/>
      <w:color w:val="918585"/>
      <w:sz w:val="24"/>
    </w:rPr>
  </w:style>
  <w:style w:type="paragraph" w:styleId="Header">
    <w:name w:val="header"/>
    <w:basedOn w:val="Normal"/>
    <w:link w:val="HeaderChar"/>
    <w:rsid w:val="00072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5A5"/>
    <w:rPr>
      <w:rFonts w:ascii="Times New Roman" w:eastAsia="Times New Roman" w:hAnsi="Times New Roman" w:cs="Times New Roman"/>
      <w:sz w:val="16"/>
      <w:szCs w:val="20"/>
      <w:lang w:val="en-GB" w:eastAsia="en-US"/>
    </w:rPr>
  </w:style>
  <w:style w:type="paragraph" w:customStyle="1" w:styleId="Chapter">
    <w:name w:val="Chapter"/>
    <w:basedOn w:val="Normal"/>
    <w:rsid w:val="000725A5"/>
    <w:pPr>
      <w:spacing w:before="240"/>
    </w:pPr>
    <w:rPr>
      <w:rFonts w:ascii="Times New Roman" w:hAnsi="Times New Roman"/>
      <w:smallCaps/>
      <w:spacing w:val="80"/>
      <w:sz w:val="28"/>
    </w:rPr>
  </w:style>
  <w:style w:type="paragraph" w:customStyle="1" w:styleId="InChapter">
    <w:name w:val="InChapter"/>
    <w:basedOn w:val="Heading3"/>
    <w:rsid w:val="000725A5"/>
    <w:pPr>
      <w:spacing w:after="240"/>
      <w:outlineLvl w:val="9"/>
    </w:pPr>
    <w:rPr>
      <w:noProof/>
    </w:rPr>
  </w:style>
  <w:style w:type="paragraph" w:styleId="Index2">
    <w:name w:val="index 2"/>
    <w:basedOn w:val="Normal"/>
    <w:next w:val="Normal"/>
    <w:semiHidden/>
    <w:rsid w:val="000725A5"/>
    <w:pPr>
      <w:tabs>
        <w:tab w:val="right" w:pos="4176"/>
      </w:tabs>
      <w:ind w:left="568" w:hanging="284"/>
    </w:pPr>
    <w:rPr>
      <w:rFonts w:ascii="Garamond" w:hAnsi="Garamond"/>
    </w:rPr>
  </w:style>
  <w:style w:type="paragraph" w:customStyle="1" w:styleId="Byline">
    <w:name w:val="Byline"/>
    <w:rsid w:val="00072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5A5"/>
    <w:pPr>
      <w:tabs>
        <w:tab w:val="clear" w:pos="3600"/>
        <w:tab w:val="clear" w:pos="3958"/>
      </w:tabs>
      <w:jc w:val="right"/>
    </w:pPr>
  </w:style>
  <w:style w:type="character" w:styleId="Emphasis">
    <w:name w:val="Emphasis"/>
    <w:basedOn w:val="DefaultParagraphFont"/>
    <w:qFormat/>
    <w:rsid w:val="000725A5"/>
    <w:rPr>
      <w:i/>
    </w:rPr>
  </w:style>
  <w:style w:type="paragraph" w:styleId="Caption">
    <w:name w:val="caption"/>
    <w:basedOn w:val="BodyText"/>
    <w:next w:val="Normal"/>
    <w:qFormat/>
    <w:rsid w:val="000725A5"/>
    <w:pPr>
      <w:framePr w:w="2268" w:hSpace="181" w:vSpace="181" w:wrap="around" w:vAnchor="text" w:hAnchor="page" w:x="1135" w:y="285" w:anchorLock="1"/>
    </w:pPr>
    <w:rPr>
      <w:i/>
    </w:rPr>
  </w:style>
  <w:style w:type="paragraph" w:customStyle="1" w:styleId="MiniTOCTitle">
    <w:name w:val="MiniTOCTitle"/>
    <w:basedOn w:val="Heading4"/>
    <w:rsid w:val="000725A5"/>
    <w:pPr>
      <w:spacing w:before="240"/>
      <w:outlineLvl w:val="9"/>
    </w:pPr>
    <w:rPr>
      <w:noProof/>
      <w:sz w:val="24"/>
    </w:rPr>
  </w:style>
  <w:style w:type="paragraph" w:customStyle="1" w:styleId="MiniTOCItem">
    <w:name w:val="MiniTOCItem"/>
    <w:basedOn w:val="ListBullet"/>
    <w:rsid w:val="000725A5"/>
    <w:pPr>
      <w:numPr>
        <w:numId w:val="0"/>
      </w:numPr>
      <w:tabs>
        <w:tab w:val="right" w:leader="dot" w:pos="6521"/>
      </w:tabs>
      <w:spacing w:before="0" w:after="0"/>
    </w:pPr>
  </w:style>
  <w:style w:type="paragraph" w:customStyle="1" w:styleId="TOFTitle">
    <w:name w:val="TOFTitle"/>
    <w:basedOn w:val="TOCTitle"/>
    <w:rsid w:val="000725A5"/>
  </w:style>
  <w:style w:type="paragraph" w:styleId="TableofFigures">
    <w:name w:val="table of figures"/>
    <w:basedOn w:val="Normal"/>
    <w:next w:val="Normal"/>
    <w:semiHidden/>
    <w:rsid w:val="000725A5"/>
    <w:pPr>
      <w:tabs>
        <w:tab w:val="right" w:leader="dot" w:pos="9072"/>
      </w:tabs>
      <w:ind w:left="970" w:hanging="403"/>
    </w:pPr>
    <w:rPr>
      <w:rFonts w:ascii="Times New Roman" w:hAnsi="Times New Roman"/>
      <w:b/>
    </w:rPr>
  </w:style>
  <w:style w:type="paragraph" w:styleId="ListNumber">
    <w:name w:val="List Number"/>
    <w:basedOn w:val="List"/>
    <w:rsid w:val="000725A5"/>
    <w:pPr>
      <w:numPr>
        <w:numId w:val="11"/>
      </w:numPr>
    </w:pPr>
  </w:style>
  <w:style w:type="character" w:customStyle="1" w:styleId="WingdingSymbols">
    <w:name w:val="Wingding Symbols"/>
    <w:rsid w:val="000725A5"/>
    <w:rPr>
      <w:rFonts w:ascii="Wingdings" w:hAnsi="Wingdings"/>
    </w:rPr>
  </w:style>
  <w:style w:type="paragraph" w:customStyle="1" w:styleId="TableHeading">
    <w:name w:val="Table Heading"/>
    <w:basedOn w:val="HeadingBase"/>
    <w:rsid w:val="000725A5"/>
    <w:pPr>
      <w:keepLines/>
      <w:pBdr>
        <w:bottom w:val="single" w:sz="6" w:space="1" w:color="918585"/>
      </w:pBdr>
      <w:spacing w:before="240"/>
    </w:pPr>
  </w:style>
  <w:style w:type="character" w:customStyle="1" w:styleId="HotSpot">
    <w:name w:val="HotSpot"/>
    <w:rsid w:val="000725A5"/>
    <w:rPr>
      <w:color w:val="0033CC"/>
      <w:u w:val="none"/>
    </w:rPr>
  </w:style>
  <w:style w:type="paragraph" w:customStyle="1" w:styleId="BodyTextRight">
    <w:name w:val="Body Text Right"/>
    <w:basedOn w:val="BodyText"/>
    <w:rsid w:val="000725A5"/>
    <w:pPr>
      <w:spacing w:before="0" w:after="0"/>
      <w:jc w:val="right"/>
    </w:pPr>
  </w:style>
  <w:style w:type="paragraph" w:styleId="Index3">
    <w:name w:val="index 3"/>
    <w:basedOn w:val="ListNumber2"/>
    <w:next w:val="Normal"/>
    <w:semiHidden/>
    <w:rsid w:val="000725A5"/>
    <w:pPr>
      <w:numPr>
        <w:numId w:val="0"/>
      </w:numPr>
      <w:tabs>
        <w:tab w:val="right" w:leader="dot" w:pos="4176"/>
      </w:tabs>
    </w:pPr>
  </w:style>
  <w:style w:type="paragraph" w:styleId="ListNumber2">
    <w:name w:val="List Number 2"/>
    <w:basedOn w:val="List2"/>
    <w:rsid w:val="000725A5"/>
    <w:pPr>
      <w:numPr>
        <w:numId w:val="10"/>
      </w:numPr>
      <w:tabs>
        <w:tab w:val="clear" w:pos="1060"/>
      </w:tabs>
    </w:pPr>
  </w:style>
  <w:style w:type="paragraph" w:customStyle="1" w:styleId="MarginNote">
    <w:name w:val="Margin Note"/>
    <w:basedOn w:val="BodyText"/>
    <w:rsid w:val="00072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5A5"/>
    <w:rPr>
      <w:sz w:val="32"/>
    </w:rPr>
  </w:style>
  <w:style w:type="paragraph" w:customStyle="1" w:styleId="HeadingProcedure">
    <w:name w:val="Heading Procedure"/>
    <w:basedOn w:val="HeadingBase"/>
    <w:next w:val="Normal"/>
    <w:rsid w:val="000725A5"/>
    <w:pPr>
      <w:tabs>
        <w:tab w:val="left" w:pos="0"/>
      </w:tabs>
      <w:spacing w:before="120" w:after="60"/>
    </w:pPr>
    <w:rPr>
      <w:i/>
      <w:color w:val="918585"/>
      <w:sz w:val="22"/>
    </w:rPr>
  </w:style>
  <w:style w:type="paragraph" w:customStyle="1" w:styleId="TableBodyText">
    <w:name w:val="Table Body Text"/>
    <w:basedOn w:val="BodyText"/>
    <w:rsid w:val="000725A5"/>
    <w:pPr>
      <w:spacing w:before="60" w:after="60"/>
    </w:pPr>
  </w:style>
  <w:style w:type="paragraph" w:styleId="ListContinue">
    <w:name w:val="List Continue"/>
    <w:basedOn w:val="List"/>
    <w:rsid w:val="000725A5"/>
    <w:pPr>
      <w:ind w:firstLine="0"/>
    </w:pPr>
  </w:style>
  <w:style w:type="paragraph" w:customStyle="1" w:styleId="ListNote">
    <w:name w:val="List Note"/>
    <w:basedOn w:val="List"/>
    <w:rsid w:val="000725A5"/>
    <w:pPr>
      <w:pBdr>
        <w:top w:val="single" w:sz="6" w:space="2" w:color="918585"/>
        <w:bottom w:val="single" w:sz="6" w:space="2" w:color="918585"/>
      </w:pBdr>
      <w:tabs>
        <w:tab w:val="left" w:pos="1021"/>
      </w:tabs>
      <w:ind w:firstLine="0"/>
    </w:pPr>
  </w:style>
  <w:style w:type="paragraph" w:customStyle="1" w:styleId="Warning">
    <w:name w:val="Warning"/>
    <w:basedOn w:val="BodyText"/>
    <w:rsid w:val="000725A5"/>
    <w:pPr>
      <w:shd w:val="clear" w:color="auto" w:fill="D9D9D9"/>
      <w:tabs>
        <w:tab w:val="left" w:pos="992"/>
      </w:tabs>
      <w:ind w:left="119" w:right="119"/>
    </w:pPr>
    <w:rPr>
      <w:sz w:val="20"/>
    </w:rPr>
  </w:style>
  <w:style w:type="paragraph" w:customStyle="1" w:styleId="MarginIcons">
    <w:name w:val="Margin Icons"/>
    <w:basedOn w:val="BodyText"/>
    <w:rsid w:val="00072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5A5"/>
    <w:rPr>
      <w:rFonts w:ascii="Courier New" w:hAnsi="Courier New"/>
    </w:rPr>
  </w:style>
  <w:style w:type="paragraph" w:customStyle="1" w:styleId="NoteBullet">
    <w:name w:val="Note Bullet"/>
    <w:basedOn w:val="Note"/>
    <w:rsid w:val="000725A5"/>
    <w:pPr>
      <w:tabs>
        <w:tab w:val="clear" w:pos="680"/>
      </w:tabs>
      <w:spacing w:before="60" w:after="60"/>
    </w:pPr>
  </w:style>
  <w:style w:type="paragraph" w:customStyle="1" w:styleId="SubHeading2">
    <w:name w:val="SubHeading2"/>
    <w:basedOn w:val="HeadingBase"/>
    <w:rsid w:val="000725A5"/>
    <w:pPr>
      <w:spacing w:before="240" w:after="60"/>
    </w:pPr>
    <w:rPr>
      <w:sz w:val="20"/>
    </w:rPr>
  </w:style>
  <w:style w:type="paragraph" w:customStyle="1" w:styleId="SubHeading1">
    <w:name w:val="SubHeading1"/>
    <w:basedOn w:val="HeadingBase"/>
    <w:rsid w:val="000725A5"/>
    <w:pPr>
      <w:spacing w:before="240" w:after="60"/>
    </w:pPr>
    <w:rPr>
      <w:color w:val="918585"/>
      <w:sz w:val="22"/>
    </w:rPr>
  </w:style>
  <w:style w:type="paragraph" w:customStyle="1" w:styleId="SideHeading">
    <w:name w:val="Side Heading"/>
    <w:basedOn w:val="HeadingBase"/>
    <w:rsid w:val="00072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5A5"/>
    <w:pPr>
      <w:numPr>
        <w:numId w:val="12"/>
      </w:numPr>
    </w:pPr>
  </w:style>
  <w:style w:type="paragraph" w:styleId="PlainText">
    <w:name w:val="Plain Text"/>
    <w:basedOn w:val="Normal"/>
    <w:link w:val="PlainTextChar"/>
    <w:rsid w:val="000725A5"/>
    <w:rPr>
      <w:sz w:val="20"/>
    </w:rPr>
  </w:style>
  <w:style w:type="character" w:customStyle="1" w:styleId="PlainTextChar">
    <w:name w:val="Plain Text Char"/>
    <w:basedOn w:val="DefaultParagraphFont"/>
    <w:link w:val="PlainText"/>
    <w:rsid w:val="000725A5"/>
    <w:rPr>
      <w:rFonts w:ascii="Courier New" w:eastAsia="Times New Roman" w:hAnsi="Courier New" w:cs="Times New Roman"/>
      <w:sz w:val="20"/>
      <w:szCs w:val="20"/>
      <w:lang w:eastAsia="en-US"/>
    </w:rPr>
  </w:style>
  <w:style w:type="character" w:customStyle="1" w:styleId="MenuOption">
    <w:name w:val="Menu Option"/>
    <w:basedOn w:val="DefaultParagraphFont"/>
    <w:rsid w:val="000725A5"/>
    <w:rPr>
      <w:b/>
      <w:smallCaps/>
    </w:rPr>
  </w:style>
  <w:style w:type="paragraph" w:customStyle="1" w:styleId="TableListNumber">
    <w:name w:val="Table List Number"/>
    <w:basedOn w:val="ListNumber"/>
    <w:rsid w:val="000725A5"/>
    <w:pPr>
      <w:numPr>
        <w:numId w:val="0"/>
      </w:numPr>
    </w:pPr>
  </w:style>
  <w:style w:type="paragraph" w:styleId="TOC4">
    <w:name w:val="toc 4"/>
    <w:basedOn w:val="TOCBase"/>
    <w:next w:val="Normal"/>
    <w:semiHidden/>
    <w:rsid w:val="000725A5"/>
    <w:pPr>
      <w:tabs>
        <w:tab w:val="right" w:leader="dot" w:pos="9071"/>
      </w:tabs>
      <w:ind w:left="1701"/>
    </w:pPr>
  </w:style>
  <w:style w:type="paragraph" w:customStyle="1" w:styleId="ListAlpha">
    <w:name w:val="List Alpha"/>
    <w:basedOn w:val="List"/>
    <w:rsid w:val="000725A5"/>
    <w:pPr>
      <w:numPr>
        <w:numId w:val="9"/>
      </w:numPr>
    </w:pPr>
  </w:style>
  <w:style w:type="paragraph" w:customStyle="1" w:styleId="ListAlpha2">
    <w:name w:val="List Alpha 2"/>
    <w:basedOn w:val="List2"/>
    <w:rsid w:val="000725A5"/>
    <w:pPr>
      <w:numPr>
        <w:numId w:val="8"/>
      </w:numPr>
    </w:pPr>
  </w:style>
  <w:style w:type="paragraph" w:styleId="List3">
    <w:name w:val="List 3"/>
    <w:basedOn w:val="BodyText"/>
    <w:rsid w:val="000725A5"/>
    <w:pPr>
      <w:tabs>
        <w:tab w:val="left" w:pos="1021"/>
      </w:tabs>
      <w:spacing w:before="60" w:after="60"/>
      <w:ind w:left="1020" w:hanging="340"/>
    </w:pPr>
  </w:style>
  <w:style w:type="paragraph" w:styleId="List4">
    <w:name w:val="List 4"/>
    <w:basedOn w:val="BodyText"/>
    <w:rsid w:val="000725A5"/>
    <w:pPr>
      <w:tabs>
        <w:tab w:val="left" w:pos="1361"/>
      </w:tabs>
      <w:spacing w:before="60" w:after="60"/>
      <w:ind w:left="1361" w:hanging="340"/>
    </w:pPr>
  </w:style>
  <w:style w:type="paragraph" w:styleId="List5">
    <w:name w:val="List 5"/>
    <w:basedOn w:val="BodyText"/>
    <w:rsid w:val="000725A5"/>
    <w:pPr>
      <w:tabs>
        <w:tab w:val="left" w:pos="1701"/>
      </w:tabs>
      <w:spacing w:before="60" w:after="60"/>
      <w:ind w:left="1701" w:hanging="340"/>
    </w:pPr>
  </w:style>
  <w:style w:type="paragraph" w:styleId="ListBullet3">
    <w:name w:val="List Bullet 3"/>
    <w:basedOn w:val="List3"/>
    <w:rsid w:val="000725A5"/>
    <w:pPr>
      <w:numPr>
        <w:numId w:val="15"/>
      </w:numPr>
      <w:tabs>
        <w:tab w:val="clear" w:pos="1021"/>
      </w:tabs>
      <w:ind w:left="1037" w:hanging="357"/>
    </w:pPr>
  </w:style>
  <w:style w:type="paragraph" w:styleId="ListBullet4">
    <w:name w:val="List Bullet 4"/>
    <w:basedOn w:val="List4"/>
    <w:rsid w:val="000725A5"/>
    <w:pPr>
      <w:numPr>
        <w:numId w:val="3"/>
      </w:numPr>
    </w:pPr>
  </w:style>
  <w:style w:type="paragraph" w:styleId="ListBullet5">
    <w:name w:val="List Bullet 5"/>
    <w:basedOn w:val="List5"/>
    <w:rsid w:val="000725A5"/>
    <w:pPr>
      <w:numPr>
        <w:numId w:val="4"/>
      </w:numPr>
    </w:pPr>
  </w:style>
  <w:style w:type="paragraph" w:styleId="ListContinue2">
    <w:name w:val="List Continue 2"/>
    <w:basedOn w:val="List2"/>
    <w:rsid w:val="000725A5"/>
    <w:pPr>
      <w:ind w:firstLine="0"/>
    </w:pPr>
  </w:style>
  <w:style w:type="paragraph" w:styleId="ListContinue3">
    <w:name w:val="List Continue 3"/>
    <w:basedOn w:val="List3"/>
    <w:rsid w:val="000725A5"/>
    <w:pPr>
      <w:ind w:left="1021" w:firstLine="0"/>
    </w:pPr>
  </w:style>
  <w:style w:type="paragraph" w:styleId="ListContinue4">
    <w:name w:val="List Continue 4"/>
    <w:basedOn w:val="List4"/>
    <w:rsid w:val="000725A5"/>
    <w:pPr>
      <w:ind w:firstLine="0"/>
    </w:pPr>
  </w:style>
  <w:style w:type="paragraph" w:styleId="ListContinue5">
    <w:name w:val="List Continue 5"/>
    <w:basedOn w:val="List5"/>
    <w:rsid w:val="000725A5"/>
    <w:pPr>
      <w:ind w:firstLine="0"/>
    </w:pPr>
  </w:style>
  <w:style w:type="paragraph" w:styleId="ListNumber3">
    <w:name w:val="List Number 3"/>
    <w:basedOn w:val="List3"/>
    <w:rsid w:val="000725A5"/>
    <w:pPr>
      <w:numPr>
        <w:numId w:val="5"/>
      </w:numPr>
    </w:pPr>
  </w:style>
  <w:style w:type="paragraph" w:styleId="ListNumber4">
    <w:name w:val="List Number 4"/>
    <w:basedOn w:val="List4"/>
    <w:rsid w:val="000725A5"/>
    <w:pPr>
      <w:numPr>
        <w:numId w:val="6"/>
      </w:numPr>
    </w:pPr>
  </w:style>
  <w:style w:type="paragraph" w:styleId="ListNumber5">
    <w:name w:val="List Number 5"/>
    <w:basedOn w:val="List5"/>
    <w:rsid w:val="000725A5"/>
    <w:pPr>
      <w:numPr>
        <w:numId w:val="7"/>
      </w:numPr>
    </w:pPr>
  </w:style>
  <w:style w:type="paragraph" w:styleId="BlockText">
    <w:name w:val="Block Text"/>
    <w:basedOn w:val="Normal"/>
    <w:rsid w:val="000725A5"/>
    <w:pPr>
      <w:spacing w:after="120"/>
      <w:ind w:left="1440" w:right="1440"/>
    </w:pPr>
  </w:style>
  <w:style w:type="character" w:customStyle="1" w:styleId="Subscript">
    <w:name w:val="Subscript"/>
    <w:basedOn w:val="DefaultParagraphFont"/>
    <w:rsid w:val="000725A5"/>
    <w:rPr>
      <w:sz w:val="16"/>
      <w:vertAlign w:val="subscript"/>
    </w:rPr>
  </w:style>
  <w:style w:type="character" w:customStyle="1" w:styleId="Superscript">
    <w:name w:val="Superscript"/>
    <w:basedOn w:val="DefaultParagraphFont"/>
    <w:rsid w:val="000725A5"/>
    <w:rPr>
      <w:sz w:val="16"/>
      <w:vertAlign w:val="superscript"/>
    </w:rPr>
  </w:style>
  <w:style w:type="character" w:customStyle="1" w:styleId="Symbols">
    <w:name w:val="Symbols"/>
    <w:basedOn w:val="DefaultParagraphFont"/>
    <w:rsid w:val="000725A5"/>
    <w:rPr>
      <w:rFonts w:ascii="Symbol" w:hAnsi="Symbol"/>
    </w:rPr>
  </w:style>
  <w:style w:type="character" w:customStyle="1" w:styleId="MenuOptions">
    <w:name w:val="Menu Options"/>
    <w:basedOn w:val="DefaultParagraphFont"/>
    <w:rsid w:val="000725A5"/>
    <w:rPr>
      <w:rFonts w:ascii="Arial Narrow" w:hAnsi="Arial Narrow"/>
      <w:smallCaps/>
    </w:rPr>
  </w:style>
  <w:style w:type="character" w:customStyle="1" w:styleId="Buttons">
    <w:name w:val="Buttons"/>
    <w:basedOn w:val="DefaultParagraphFont"/>
    <w:rsid w:val="000725A5"/>
    <w:rPr>
      <w:b/>
    </w:rPr>
  </w:style>
  <w:style w:type="character" w:customStyle="1" w:styleId="Underlined">
    <w:name w:val="Underlined"/>
    <w:basedOn w:val="DefaultParagraphFont"/>
    <w:rsid w:val="000725A5"/>
    <w:rPr>
      <w:u w:val="single"/>
    </w:rPr>
  </w:style>
  <w:style w:type="paragraph" w:customStyle="1" w:styleId="TableBodyTextRight">
    <w:name w:val="Table Body Text Right"/>
    <w:basedOn w:val="TableBodyText"/>
    <w:rsid w:val="000725A5"/>
    <w:pPr>
      <w:widowControl w:val="0"/>
      <w:autoSpaceDE w:val="0"/>
      <w:autoSpaceDN w:val="0"/>
      <w:adjustRightInd w:val="0"/>
      <w:jc w:val="right"/>
    </w:pPr>
    <w:rPr>
      <w:rFonts w:cs="Arial"/>
      <w:szCs w:val="18"/>
    </w:rPr>
  </w:style>
  <w:style w:type="paragraph" w:customStyle="1" w:styleId="CopyrightText">
    <w:name w:val="Copyright Text"/>
    <w:basedOn w:val="BodyText"/>
    <w:rsid w:val="000725A5"/>
    <w:rPr>
      <w:sz w:val="18"/>
    </w:rPr>
  </w:style>
  <w:style w:type="paragraph" w:customStyle="1" w:styleId="BodySmallRight">
    <w:name w:val="Body Small Right"/>
    <w:basedOn w:val="BodyTextRight"/>
    <w:rsid w:val="000725A5"/>
    <w:rPr>
      <w:sz w:val="18"/>
      <w:szCs w:val="18"/>
    </w:rPr>
  </w:style>
  <w:style w:type="paragraph" w:customStyle="1" w:styleId="MarginEdition">
    <w:name w:val="Margin Edition"/>
    <w:basedOn w:val="MarginNote"/>
    <w:rsid w:val="000725A5"/>
    <w:pPr>
      <w:spacing w:before="0" w:after="0"/>
    </w:pPr>
    <w:rPr>
      <w:rFonts w:ascii="Times New Roman" w:hAnsi="Times New Roman"/>
      <w:color w:val="999999"/>
    </w:rPr>
  </w:style>
  <w:style w:type="paragraph" w:customStyle="1" w:styleId="Spacer">
    <w:name w:val="Spacer"/>
    <w:basedOn w:val="Normal"/>
    <w:rsid w:val="000725A5"/>
    <w:rPr>
      <w:sz w:val="2"/>
      <w:szCs w:val="2"/>
    </w:rPr>
  </w:style>
  <w:style w:type="character" w:customStyle="1" w:styleId="Small">
    <w:name w:val="Small"/>
    <w:basedOn w:val="DefaultParagraphFont"/>
    <w:rsid w:val="000725A5"/>
    <w:rPr>
      <w:sz w:val="16"/>
    </w:rPr>
  </w:style>
  <w:style w:type="paragraph" w:customStyle="1" w:styleId="WideTable">
    <w:name w:val="Wide Table"/>
    <w:basedOn w:val="Normal"/>
    <w:rsid w:val="000725A5"/>
    <w:pPr>
      <w:ind w:left="-1418"/>
    </w:pPr>
    <w:rPr>
      <w:sz w:val="2"/>
      <w:szCs w:val="2"/>
    </w:rPr>
  </w:style>
  <w:style w:type="character" w:styleId="PageNumber">
    <w:name w:val="page number"/>
    <w:basedOn w:val="DefaultParagraphFont"/>
    <w:rsid w:val="000725A5"/>
  </w:style>
  <w:style w:type="paragraph" w:styleId="Quote">
    <w:name w:val="Quote"/>
    <w:basedOn w:val="Heading1"/>
    <w:link w:val="QuoteChar"/>
    <w:qFormat/>
    <w:rsid w:val="000725A5"/>
    <w:rPr>
      <w:b w:val="0"/>
      <w:sz w:val="72"/>
      <w:szCs w:val="72"/>
      <w:lang w:val="en-NZ"/>
    </w:rPr>
  </w:style>
  <w:style w:type="character" w:customStyle="1" w:styleId="QuoteChar">
    <w:name w:val="Quote Char"/>
    <w:basedOn w:val="DefaultParagraphFont"/>
    <w:link w:val="Quote"/>
    <w:rsid w:val="00072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5A5"/>
    <w:pPr>
      <w:pageBreakBefore/>
    </w:pPr>
  </w:style>
  <w:style w:type="paragraph" w:customStyle="1" w:styleId="Border">
    <w:name w:val="Border"/>
    <w:basedOn w:val="Normal"/>
    <w:qFormat/>
    <w:rsid w:val="00072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5A5"/>
    <w:rPr>
      <w:b/>
      <w:bCs/>
      <w:i/>
      <w:iCs/>
      <w:color w:val="auto"/>
    </w:rPr>
  </w:style>
  <w:style w:type="paragraph" w:styleId="IntenseQuote">
    <w:name w:val="Intense Quote"/>
    <w:basedOn w:val="Normal"/>
    <w:next w:val="Normal"/>
    <w:link w:val="IntenseQuoteChar"/>
    <w:uiPriority w:val="30"/>
    <w:qFormat/>
    <w:rsid w:val="00072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5A5"/>
    <w:rPr>
      <w:smallCaps/>
      <w:color w:val="auto"/>
      <w:u w:val="single"/>
    </w:rPr>
  </w:style>
  <w:style w:type="character" w:styleId="IntenseReference">
    <w:name w:val="Intense Reference"/>
    <w:basedOn w:val="DefaultParagraphFont"/>
    <w:uiPriority w:val="32"/>
    <w:qFormat/>
    <w:rsid w:val="000725A5"/>
    <w:rPr>
      <w:b/>
      <w:bCs/>
      <w:smallCaps/>
      <w:color w:val="auto"/>
      <w:spacing w:val="5"/>
      <w:u w:val="single"/>
    </w:rPr>
  </w:style>
  <w:style w:type="paragraph" w:customStyle="1" w:styleId="2ColumnHeading">
    <w:name w:val="2Column Heading"/>
    <w:basedOn w:val="BodyText"/>
    <w:qFormat/>
    <w:rsid w:val="000725A5"/>
    <w:pPr>
      <w:spacing w:after="60"/>
      <w:ind w:left="-2268"/>
    </w:pPr>
    <w:rPr>
      <w:b/>
    </w:rPr>
  </w:style>
  <w:style w:type="paragraph" w:customStyle="1" w:styleId="Heading1TOC">
    <w:name w:val="Heading1 TOC"/>
    <w:basedOn w:val="Normal"/>
    <w:qFormat/>
    <w:rsid w:val="000725A5"/>
    <w:pPr>
      <w:spacing w:before="240" w:after="120"/>
    </w:pPr>
    <w:rPr>
      <w:rFonts w:ascii="Times New Roman" w:hAnsi="Times New Roman"/>
      <w:b/>
      <w:sz w:val="32"/>
    </w:rPr>
  </w:style>
  <w:style w:type="paragraph" w:customStyle="1" w:styleId="Heading2TOC">
    <w:name w:val="Heading2 TOC"/>
    <w:basedOn w:val="Normal"/>
    <w:qFormat/>
    <w:rsid w:val="000725A5"/>
    <w:pPr>
      <w:spacing w:before="240" w:after="60"/>
    </w:pPr>
    <w:rPr>
      <w:rFonts w:ascii="Times New Roman" w:hAnsi="Times New Roman"/>
      <w:b/>
      <w:sz w:val="28"/>
    </w:rPr>
  </w:style>
  <w:style w:type="character" w:customStyle="1" w:styleId="Underline">
    <w:name w:val="Underline"/>
    <w:basedOn w:val="DefaultParagraphFont"/>
    <w:qFormat/>
    <w:rsid w:val="000725A5"/>
    <w:rPr>
      <w:u w:val="single"/>
    </w:rPr>
  </w:style>
  <w:style w:type="paragraph" w:styleId="BalloonText">
    <w:name w:val="Balloon Text"/>
    <w:basedOn w:val="Normal"/>
    <w:link w:val="BalloonTextChar"/>
    <w:rsid w:val="000725A5"/>
    <w:rPr>
      <w:rFonts w:ascii="Tahoma" w:hAnsi="Tahoma" w:cs="Tahoma"/>
      <w:sz w:val="16"/>
      <w:szCs w:val="16"/>
    </w:rPr>
  </w:style>
  <w:style w:type="character" w:customStyle="1" w:styleId="BalloonTextChar">
    <w:name w:val="Balloon Text Char"/>
    <w:basedOn w:val="DefaultParagraphFont"/>
    <w:link w:val="BalloonText"/>
    <w:rsid w:val="00072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5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5A5"/>
    <w:rPr>
      <w:b/>
      <w:color w:val="660033"/>
      <w:spacing w:val="0"/>
    </w:rPr>
  </w:style>
  <w:style w:type="paragraph" w:customStyle="1" w:styleId="Nameditemlist">
    <w:name w:val="Named item list"/>
    <w:basedOn w:val="BodyText"/>
    <w:qFormat/>
    <w:rsid w:val="000725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1309</Words>
  <Characters>8457</Characters>
  <Application>Microsoft Office Word</Application>
  <DocSecurity>0</DocSecurity>
  <Lines>268</Lines>
  <Paragraphs>159</Paragraphs>
  <ScaleCrop>false</ScaleCrop>
  <Company>Author-it Software Corporation Ltd.</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AURJTJ2001 Remove, inspect and fit motorcycle wheel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2013-01-15T09:50:00Z</dcterms:created>
  <dcterms:modified xsi:type="dcterms:W3CDTF">2013-01-15T09:50:00Z</dcterms:modified>
</cp:coreProperties>
</file>