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83C" w:rsidP="00F97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AURJTA1002 Remove and replace motorcycle components and accessories</w:t>
      </w:r>
      <w:r>
        <w:fldChar w:fldCharType="end"/>
      </w:r>
    </w:p>
    <w:p w:rsidR="00F9783C" w:rsidP="00F9783C">
      <w:pPr>
        <w:pStyle w:val="Version"/>
        <w:sectPr w:rsidSect="00B97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97E58" w:rsidP="00B97E58">
      <w:pPr>
        <w:pStyle w:val="SuperHeading"/>
      </w:pPr>
      <w:r w:rsidRPr="00B97E58">
        <w:t>AURJTA1002 Remove and replace motorcycle components and accessories</w:t>
      </w:r>
    </w:p>
    <w:p w:rsidR="00000000" w:rsidRPr="00B97E58" w:rsidP="00B97E58">
      <w:pPr>
        <w:pStyle w:val="Heading1"/>
      </w:pPr>
      <w:bookmarkStart w:id="1" w:name="O_505078"/>
      <w:bookmarkEnd w:id="1"/>
      <w:r w:rsidRPr="00B97E58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F9783C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Comment</w:t>
            </w:r>
          </w:p>
        </w:tc>
      </w:tr>
      <w:tr w:rsidTr="00F9783C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New unit of competency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2" w:name="O_505079"/>
      <w:bookmarkEnd w:id="2"/>
      <w:r w:rsidRPr="00B97E58">
        <w:t>Unit Descriptor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B97E5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Unit descriptor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This unit describes the performance outcomes required to remove, replace and make final adjustments to components and accessories fitted to motorcycles.</w:t>
            </w:r>
          </w:p>
          <w:p w:rsidR="00000000" w:rsidRPr="00B97E58" w:rsidP="00B97E58">
            <w:pPr>
              <w:pStyle w:val="BodyText"/>
            </w:pPr>
            <w:r w:rsidRPr="00B97E58">
              <w:t>This unit involves demonstrating the ability to interpret equipment specifications and use tools and eq</w:t>
            </w:r>
            <w:r w:rsidRPr="00B97E58">
              <w:t>uipment to remove, fit and adjust motorcycle components and accessories to Australian Standards and customer requirements.</w:t>
            </w:r>
          </w:p>
          <w:p w:rsidR="00000000" w:rsidRPr="00B97E58" w:rsidP="00B97E58">
            <w:pPr>
              <w:pStyle w:val="BodyText"/>
            </w:pPr>
            <w:r w:rsidRPr="00B97E58">
              <w:t>No licensing, legislative, regulatory or certification requirements apply to this unit at the time of publication.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3" w:name="O_505080"/>
      <w:bookmarkEnd w:id="3"/>
      <w:r w:rsidRPr="00B97E58">
        <w:t>Application of the Unit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B97E5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Application of the unit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Work applies to components, ancillary equipment and accessories of motorcycles and motor scooters, including road, off-road, agricultural and race applications.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4" w:name="O_505081"/>
      <w:bookmarkEnd w:id="4"/>
      <w:r w:rsidRPr="00B97E58">
        <w:t>Licensing/Regulatory</w:t>
      </w:r>
      <w:r w:rsidRPr="00B97E58">
        <w:t xml:space="preserve"> Information</w:t>
      </w:r>
    </w:p>
    <w:p w:rsidR="00000000" w:rsidRPr="00B97E58" w:rsidP="00B97E58">
      <w:pPr>
        <w:pStyle w:val="BodyText"/>
      </w:pPr>
      <w:r w:rsidRPr="00B97E58">
        <w:t>Not applicable.</w:t>
      </w: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5" w:name="O_505082"/>
      <w:bookmarkEnd w:id="5"/>
      <w:r w:rsidRPr="00B97E58">
        <w:t>Pre-Requisites</w:t>
      </w:r>
    </w:p>
    <w:p w:rsidR="00000000" w:rsidRPr="00B97E58" w:rsidP="00B97E58">
      <w:pPr>
        <w:pStyle w:val="BodyText"/>
      </w:pPr>
      <w:r w:rsidRPr="00B97E58">
        <w:t>Not applicable.</w:t>
      </w: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6" w:name="O_505083"/>
      <w:bookmarkEnd w:id="6"/>
      <w:r w:rsidRPr="00B97E58">
        <w:t>Employability Skills Information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0"/>
      </w:tblGrid>
      <w:tr w:rsidTr="00B97E5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Employability skills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This unit contains employability skills.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7" w:name="O_505084"/>
      <w:bookmarkEnd w:id="7"/>
      <w:r w:rsidRPr="00B97E58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8" w:name="O_505085"/>
      <w:bookmarkEnd w:id="8"/>
      <w:r w:rsidRPr="00B97E58">
        <w:t>Elem</w:t>
      </w:r>
      <w:r w:rsidRPr="00B97E58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F97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PERFORMANCE CRITERIA</w:t>
            </w:r>
          </w:p>
        </w:tc>
      </w:tr>
      <w:tr w:rsidTr="00F97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List"/>
              <w:rPr>
                <w:lang w:val="en-NZ"/>
              </w:rPr>
            </w:pPr>
            <w:r w:rsidRPr="00B97E58">
              <w:t>1.</w:t>
            </w:r>
            <w:r w:rsidRPr="00B97E58">
              <w:tab/>
              <w:t>Prepare for work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2"/>
            </w:pPr>
            <w:r w:rsidRPr="00B97E58">
              <w:t>1.1.</w:t>
            </w:r>
            <w:r w:rsidRPr="00B97E58">
              <w:tab/>
            </w:r>
            <w:r w:rsidRPr="00B97E58">
              <w:rPr>
                <w:rStyle w:val="BoldandItalics"/>
              </w:rPr>
              <w:t>Workplace instructions</w:t>
            </w:r>
            <w:r w:rsidRPr="00B97E58">
              <w:t xml:space="preserve"> are used to determine </w:t>
            </w:r>
            <w:r w:rsidRPr="00B97E58">
              <w:rPr>
                <w:rStyle w:val="BoldandItalics"/>
              </w:rPr>
              <w:t>job requirements</w:t>
            </w:r>
            <w:r w:rsidRPr="00B97E58">
              <w:t xml:space="preserve"> relating to removing and replacing motorcycle components and accessories</w:t>
            </w:r>
          </w:p>
          <w:p w:rsidR="00000000" w:rsidRPr="00B97E58" w:rsidP="00B97E58">
            <w:pPr>
              <w:pStyle w:val="List2"/>
            </w:pPr>
            <w:r w:rsidRPr="00B97E58">
              <w:t>1.2.</w:t>
            </w:r>
            <w:r w:rsidRPr="00B97E58">
              <w:tab/>
            </w:r>
            <w:r w:rsidRPr="00B97E58">
              <w:rPr>
                <w:rStyle w:val="BoldandItalics"/>
              </w:rPr>
              <w:t>Workplace health and safety (WHS) requirements</w:t>
            </w:r>
            <w:r w:rsidRPr="00B97E58">
              <w:t xml:space="preserve"> are observed and applied throughout the work</w:t>
            </w:r>
          </w:p>
          <w:p w:rsidR="00000000" w:rsidRPr="00B97E58" w:rsidP="00B97E58">
            <w:pPr>
              <w:pStyle w:val="List2"/>
            </w:pPr>
            <w:r w:rsidRPr="00B97E58">
              <w:t>1.3.</w:t>
            </w:r>
            <w:r w:rsidRPr="00B97E58">
              <w:tab/>
            </w:r>
            <w:r w:rsidRPr="00B97E58">
              <w:rPr>
                <w:rStyle w:val="BoldandItalics"/>
              </w:rPr>
              <w:t xml:space="preserve">Procedures and information </w:t>
            </w:r>
            <w:r w:rsidRPr="00B97E58">
              <w:t>are sourced and interpreted</w:t>
            </w:r>
          </w:p>
          <w:p w:rsidR="00000000" w:rsidRPr="00B97E58" w:rsidP="00B97E58">
            <w:pPr>
              <w:pStyle w:val="List2"/>
            </w:pPr>
            <w:r w:rsidRPr="00B97E58">
              <w:t>1.4.</w:t>
            </w:r>
            <w:r w:rsidRPr="00B97E58">
              <w:tab/>
              <w:t xml:space="preserve">Method options are analysed and those most appropriate to the circumstances are selected </w:t>
            </w:r>
          </w:p>
          <w:p w:rsidR="00000000" w:rsidP="00B97E58">
            <w:pPr>
              <w:pStyle w:val="List2"/>
              <w:rPr>
                <w:lang w:val="en-NZ"/>
              </w:rPr>
            </w:pPr>
            <w:r w:rsidRPr="00B97E58">
              <w:t>1.5.</w:t>
            </w:r>
            <w:r w:rsidRPr="00B97E58">
              <w:tab/>
            </w:r>
            <w:r w:rsidRPr="00B97E58">
              <w:rPr>
                <w:rStyle w:val="BoldandItalics"/>
              </w:rPr>
              <w:t>Tool</w:t>
            </w:r>
            <w:r w:rsidRPr="00B97E58">
              <w:rPr>
                <w:rStyle w:val="BoldandItalics"/>
              </w:rPr>
              <w:t>s and equipment</w:t>
            </w:r>
            <w:r w:rsidRPr="00B97E58">
              <w:t xml:space="preserve"> required for the task are selected and prepared</w:t>
            </w:r>
          </w:p>
        </w:tc>
      </w:tr>
      <w:tr w:rsidTr="00F97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List"/>
              <w:rPr>
                <w:lang w:val="en-NZ"/>
              </w:rPr>
            </w:pPr>
            <w:r w:rsidRPr="00B97E58">
              <w:t>2.</w:t>
            </w:r>
            <w:r w:rsidRPr="00B97E58">
              <w:tab/>
              <w:t>Remove and inspect motorcycle components or accessories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2"/>
            </w:pPr>
            <w:r w:rsidRPr="00B97E58">
              <w:t>2.1.</w:t>
            </w:r>
            <w:r w:rsidRPr="00B97E58">
              <w:tab/>
            </w:r>
            <w:r w:rsidRPr="00B97E58">
              <w:rPr>
                <w:rStyle w:val="BoldandItalics"/>
              </w:rPr>
              <w:t>Components or accessories</w:t>
            </w:r>
            <w:r w:rsidRPr="00B97E58">
              <w:t xml:space="preserve"> for removal are identified</w:t>
            </w:r>
          </w:p>
          <w:p w:rsidR="00000000" w:rsidRPr="00B97E58" w:rsidP="00B97E58">
            <w:pPr>
              <w:pStyle w:val="List2"/>
            </w:pPr>
            <w:r w:rsidRPr="00B97E58">
              <w:t>2.2.</w:t>
            </w:r>
            <w:r w:rsidRPr="00B97E58">
              <w:tab/>
              <w:t>Removal of component is carried according to manufacturer and compone</w:t>
            </w:r>
            <w:r w:rsidRPr="00B97E58">
              <w:t>nt supplier specifications and without causing damage to components or systems</w:t>
            </w:r>
          </w:p>
          <w:p w:rsidR="00000000" w:rsidRPr="00B97E58" w:rsidP="00B97E58">
            <w:pPr>
              <w:pStyle w:val="List2"/>
            </w:pPr>
            <w:r w:rsidRPr="00B97E58">
              <w:t>2.3.</w:t>
            </w:r>
            <w:r w:rsidRPr="00B97E58">
              <w:tab/>
              <w:t>Inspection is carried out according to workplace procedures and manufacturer and component supplier specifications</w:t>
            </w:r>
          </w:p>
          <w:p w:rsidR="00000000" w:rsidP="00B97E58">
            <w:pPr>
              <w:pStyle w:val="List2"/>
              <w:rPr>
                <w:lang w:val="en-NZ"/>
              </w:rPr>
            </w:pPr>
            <w:r w:rsidRPr="00B97E58">
              <w:t>2.4.</w:t>
            </w:r>
            <w:r w:rsidRPr="00B97E58">
              <w:tab/>
            </w:r>
            <w:r w:rsidRPr="00B97E58">
              <w:rPr>
                <w:rStyle w:val="BoldandItalics"/>
              </w:rPr>
              <w:t>Workplace documentation</w:t>
            </w:r>
            <w:r w:rsidRPr="00B97E58">
              <w:t xml:space="preserve"> is completed according to wo</w:t>
            </w:r>
            <w:r w:rsidRPr="00B97E58">
              <w:t>rkplace procedures</w:t>
            </w:r>
          </w:p>
        </w:tc>
      </w:tr>
      <w:tr w:rsidTr="00F97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List"/>
              <w:rPr>
                <w:lang w:val="en-NZ"/>
              </w:rPr>
            </w:pPr>
            <w:r w:rsidRPr="00B97E58">
              <w:t>3.</w:t>
            </w:r>
            <w:r w:rsidRPr="00B97E58">
              <w:tab/>
              <w:t>Fit, test and adjust motorcycle components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2"/>
            </w:pPr>
            <w:r w:rsidRPr="00B97E58">
              <w:t>3.1.</w:t>
            </w:r>
            <w:r w:rsidRPr="00B97E58">
              <w:tab/>
              <w:t>Components or accessories for fitting are identified</w:t>
            </w:r>
          </w:p>
          <w:p w:rsidR="00000000" w:rsidRPr="00B97E58" w:rsidP="00B97E58">
            <w:pPr>
              <w:pStyle w:val="List2"/>
            </w:pPr>
            <w:r w:rsidRPr="00B97E58">
              <w:t>3.2.</w:t>
            </w:r>
            <w:r w:rsidRPr="00B97E58">
              <w:tab/>
              <w:t>Fitting is implemented according to manufacturer and component supplier spec</w:t>
            </w:r>
            <w:r w:rsidRPr="00B97E58">
              <w:t>ifications and without causing damage to components or systems</w:t>
            </w:r>
          </w:p>
          <w:p w:rsidR="00000000" w:rsidRPr="00B97E58" w:rsidP="00B97E58">
            <w:pPr>
              <w:pStyle w:val="List2"/>
            </w:pPr>
            <w:r w:rsidRPr="00B97E58">
              <w:t>3.3.</w:t>
            </w:r>
            <w:r w:rsidRPr="00B97E58">
              <w:tab/>
              <w:t>Adjustments are made to components or accessories according to manufacturer and component supplier specifications</w:t>
            </w:r>
          </w:p>
          <w:p w:rsidR="00000000" w:rsidRPr="00B97E58" w:rsidP="00B97E58">
            <w:pPr>
              <w:pStyle w:val="List2"/>
            </w:pPr>
            <w:r w:rsidRPr="00B97E58">
              <w:t>3.4.</w:t>
            </w:r>
            <w:r w:rsidRPr="00B97E58">
              <w:tab/>
              <w:t>Post-fitting testing is performed to ensure integrity of work carried</w:t>
            </w:r>
            <w:r w:rsidRPr="00B97E58">
              <w:t xml:space="preserve"> out</w:t>
            </w:r>
          </w:p>
          <w:p w:rsidR="00000000" w:rsidP="00B97E58">
            <w:pPr>
              <w:pStyle w:val="List2"/>
              <w:rPr>
                <w:lang w:val="en-NZ"/>
              </w:rPr>
            </w:pPr>
            <w:r w:rsidRPr="00B97E58">
              <w:t>3.5.</w:t>
            </w:r>
            <w:r w:rsidRPr="00B97E58">
              <w:tab/>
              <w:t>Further adjustments are made where necessary on conclusion of testing</w:t>
            </w:r>
          </w:p>
        </w:tc>
      </w:tr>
      <w:tr w:rsidTr="00F978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List"/>
              <w:rPr>
                <w:lang w:val="en-NZ"/>
              </w:rPr>
            </w:pPr>
            <w:r w:rsidRPr="00B97E58">
              <w:t>4.</w:t>
            </w:r>
            <w:r w:rsidRPr="00B97E58">
              <w:tab/>
              <w:t>Clean up work area and finalise work processes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2"/>
            </w:pPr>
            <w:r w:rsidRPr="00B97E58">
              <w:t>4.1.</w:t>
            </w:r>
            <w:r w:rsidRPr="00B97E58">
              <w:tab/>
              <w:t>Final inspection is made to ensure work is to workplace expectations and motorcycle is presented ready for use</w:t>
            </w:r>
          </w:p>
          <w:p w:rsidR="00000000" w:rsidRPr="00B97E58" w:rsidP="00B97E58">
            <w:pPr>
              <w:pStyle w:val="List2"/>
            </w:pPr>
            <w:r w:rsidRPr="00B97E58">
              <w:t>4.2.</w:t>
            </w:r>
            <w:r w:rsidRPr="00B97E58">
              <w:tab/>
              <w:t>Tool</w:t>
            </w:r>
            <w:r w:rsidRPr="00B97E58">
              <w:t>s and equipment are checked and stored according to workplace expectations</w:t>
            </w:r>
          </w:p>
          <w:p w:rsidR="00000000" w:rsidRPr="00B97E58" w:rsidP="00B97E58">
            <w:pPr>
              <w:pStyle w:val="List2"/>
            </w:pPr>
            <w:r w:rsidRPr="00B97E58">
              <w:t>4.3.</w:t>
            </w:r>
            <w:r w:rsidRPr="00B97E58">
              <w:tab/>
              <w:t>Workplace documentation is processed according to workplace procedures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9" w:name="O_505086"/>
      <w:bookmarkEnd w:id="9"/>
      <w:r w:rsidRPr="00B97E58">
        <w:t>Required Skills and Knowledge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8"/>
      </w:tblGrid>
      <w:tr w:rsidTr="00B97E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REQUIRED SKILLS AND KNOWLEDGE</w:t>
            </w:r>
          </w:p>
        </w:tc>
      </w:tr>
      <w:tr w:rsidTr="00B97E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t>This section describes the skills and knowledge required for this unit.</w:t>
            </w:r>
          </w:p>
        </w:tc>
      </w:tr>
      <w:tr w:rsidTr="00B97E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Required skills</w:t>
            </w:r>
          </w:p>
        </w:tc>
      </w:tr>
      <w:tr w:rsidTr="00B97E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communication skills to:</w:t>
            </w:r>
          </w:p>
          <w:p w:rsidR="00000000" w:rsidRPr="00B97E58" w:rsidP="00B97E58">
            <w:pPr>
              <w:pStyle w:val="ListBullet2"/>
            </w:pPr>
            <w:r w:rsidRPr="00B97E58">
              <w:t>communicate effectively regarding work requirements with supervisor or other workers</w:t>
            </w:r>
          </w:p>
          <w:p w:rsidR="00000000" w:rsidRPr="00B97E58" w:rsidP="00B97E58">
            <w:pPr>
              <w:pStyle w:val="ListBullet2"/>
            </w:pPr>
            <w:r w:rsidRPr="00B97E58">
              <w:t>report work outcomes and problems</w:t>
            </w:r>
          </w:p>
          <w:p w:rsidR="00000000" w:rsidRPr="00B97E58" w:rsidP="00B97E58">
            <w:pPr>
              <w:pStyle w:val="ListBullet"/>
            </w:pPr>
            <w:r w:rsidRPr="00B97E58">
              <w:t>literacy skills:</w:t>
            </w:r>
          </w:p>
          <w:p w:rsidR="00000000" w:rsidRPr="00B97E58" w:rsidP="00B97E58">
            <w:pPr>
              <w:pStyle w:val="ListBullet2"/>
            </w:pPr>
            <w:r w:rsidRPr="00B97E58">
              <w:t>reading skills to the level required to understand information related to work orders, including common industry terminology, work plans and safety procedures</w:t>
            </w:r>
          </w:p>
          <w:p w:rsidR="00000000" w:rsidRPr="00B97E58" w:rsidP="00B97E58">
            <w:pPr>
              <w:pStyle w:val="ListBullet2"/>
            </w:pPr>
            <w:r w:rsidRPr="00B97E58">
              <w:t xml:space="preserve">writing skills to prepare reports and interpret technical information and specifications </w:t>
            </w:r>
          </w:p>
          <w:p w:rsidR="00000000" w:rsidRPr="00B97E58" w:rsidP="00B97E58">
            <w:pPr>
              <w:pStyle w:val="ListBullet"/>
            </w:pPr>
            <w:r w:rsidRPr="00B97E58">
              <w:t>numera</w:t>
            </w:r>
            <w:r w:rsidRPr="00B97E58">
              <w:t>cy skills to: correctly interpret metric and imperial systems of measurement</w:t>
            </w:r>
          </w:p>
          <w:p w:rsidR="00000000" w:rsidRPr="00B97E58" w:rsidP="00B97E58">
            <w:pPr>
              <w:pStyle w:val="ListBullet"/>
            </w:pPr>
            <w:r w:rsidRPr="00B97E58">
              <w:t>planning and organising skills to:</w:t>
            </w:r>
          </w:p>
          <w:p w:rsidR="00000000" w:rsidRPr="00B97E58" w:rsidP="00B97E58">
            <w:pPr>
              <w:pStyle w:val="ListBullet2"/>
            </w:pPr>
            <w:r w:rsidRPr="00B97E58">
              <w:t>identify risk factors to minimise risk to self and others</w:t>
            </w:r>
          </w:p>
          <w:p w:rsidR="00000000" w:rsidRPr="00B97E58" w:rsidP="00B97E58">
            <w:pPr>
              <w:pStyle w:val="ListBullet2"/>
            </w:pPr>
            <w:r w:rsidRPr="00B97E58">
              <w:t>contribute to activities which implement and follow standard workplace procedures</w:t>
            </w:r>
          </w:p>
          <w:p w:rsidR="00000000" w:rsidRPr="00B97E58" w:rsidP="00B97E58">
            <w:pPr>
              <w:pStyle w:val="ListBullet"/>
            </w:pPr>
            <w:r w:rsidRPr="00B97E58">
              <w:t>pr</w:t>
            </w:r>
            <w:r w:rsidRPr="00B97E58">
              <w:t>oblem-solving skills to:</w:t>
            </w:r>
          </w:p>
          <w:p w:rsidR="00000000" w:rsidRPr="00B97E58" w:rsidP="00B97E58">
            <w:pPr>
              <w:pStyle w:val="ListBullet2"/>
            </w:pPr>
            <w:r w:rsidRPr="00B97E58">
              <w:t>identify technical and procedural problems</w:t>
            </w:r>
          </w:p>
          <w:p w:rsidR="00000000" w:rsidRPr="00B97E58" w:rsidP="00B97E58">
            <w:pPr>
              <w:pStyle w:val="ListBullet2"/>
            </w:pPr>
            <w:r w:rsidRPr="00B97E58">
              <w:t>refer problems outside area of responsibility to appropriate person</w:t>
            </w:r>
          </w:p>
          <w:p w:rsidR="00000000" w:rsidRPr="00B97E58" w:rsidP="00B97E58">
            <w:pPr>
              <w:pStyle w:val="ListBullet"/>
            </w:pPr>
            <w:r w:rsidRPr="00B97E58">
              <w:t>self-management skills to:</w:t>
            </w:r>
          </w:p>
          <w:p w:rsidR="00000000" w:rsidRPr="00B97E58" w:rsidP="00B97E58">
            <w:pPr>
              <w:pStyle w:val="ListBullet2"/>
            </w:pPr>
            <w:r w:rsidRPr="00B97E58">
              <w:t>locate and identify appropriate tools and equipment</w:t>
            </w:r>
          </w:p>
          <w:p w:rsidR="00000000" w:rsidRPr="00B97E58" w:rsidP="00B97E58">
            <w:pPr>
              <w:pStyle w:val="ListBullet2"/>
            </w:pPr>
            <w:r w:rsidRPr="00B97E58">
              <w:t>recognise limitations and seek timely advice</w:t>
            </w:r>
          </w:p>
          <w:p w:rsidR="00000000" w:rsidRPr="00B97E58" w:rsidP="00B97E58">
            <w:pPr>
              <w:pStyle w:val="ListBullet2"/>
            </w:pPr>
            <w:r w:rsidRPr="00B97E58">
              <w:t>follow basic workplace documentation, such as work plans or procedures</w:t>
            </w:r>
          </w:p>
          <w:p w:rsidR="00000000" w:rsidRPr="00B97E58" w:rsidP="00B97E58">
            <w:pPr>
              <w:pStyle w:val="ListBullet"/>
            </w:pPr>
            <w:r w:rsidRPr="00B97E58">
              <w:t>teamwork skills to apply knowledge of own role to complete activities efficiently to support team activities and tasks</w:t>
            </w:r>
          </w:p>
          <w:p w:rsidR="00000000" w:rsidRPr="00B97E58" w:rsidP="00B97E58">
            <w:pPr>
              <w:pStyle w:val="ListBullet"/>
            </w:pPr>
            <w:r w:rsidRPr="00B97E58">
              <w:t>technical skills to:</w:t>
            </w:r>
          </w:p>
          <w:p w:rsidR="00000000" w:rsidRPr="00B97E58" w:rsidP="00B97E58">
            <w:pPr>
              <w:pStyle w:val="ListBullet2"/>
            </w:pPr>
            <w:r w:rsidRPr="00B97E58">
              <w:t>select tools and equipment appropriate to the task</w:t>
            </w:r>
          </w:p>
          <w:p w:rsidR="00000000" w:rsidRPr="00B97E58" w:rsidP="00B97E58">
            <w:pPr>
              <w:pStyle w:val="ListBullet2"/>
            </w:pPr>
            <w:r w:rsidRPr="00B97E58">
              <w:t>use tools and equipment to perform minor adjustments to motorcycle components and accessories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technology skills to use workplace technology to assist with work practices</w:t>
            </w:r>
          </w:p>
        </w:tc>
      </w:tr>
      <w:tr w:rsidTr="00B97E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Required knowledge</w:t>
            </w:r>
          </w:p>
        </w:tc>
      </w:tr>
      <w:tr w:rsidTr="00B97E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WHS regulations, requirements, equipment and material, and personal safety requirements relating to removing and replacing motorcycle components and accessories</w:t>
            </w:r>
          </w:p>
          <w:p w:rsidR="00000000" w:rsidRPr="00B97E58" w:rsidP="00B97E58">
            <w:pPr>
              <w:pStyle w:val="ListBullet"/>
            </w:pPr>
            <w:r w:rsidRPr="00B97E58">
              <w:t>motorcycle terminology</w:t>
            </w:r>
          </w:p>
          <w:p w:rsidR="00000000" w:rsidRPr="00B97E58" w:rsidP="00B97E58">
            <w:pPr>
              <w:pStyle w:val="ListBullet"/>
            </w:pPr>
            <w:r w:rsidRPr="00B97E58">
              <w:t>types, function, application and operation of tools and equipment used f</w:t>
            </w:r>
            <w:r w:rsidRPr="00B97E58">
              <w:t>or removing and replacing motorcycle components and accessories</w:t>
            </w:r>
          </w:p>
          <w:p w:rsidR="00000000" w:rsidRPr="00B97E58" w:rsidP="00B97E58">
            <w:pPr>
              <w:pStyle w:val="ListBullet"/>
            </w:pPr>
            <w:r w:rsidRPr="00B97E58">
              <w:t>removal and replacement procedures of motorcycle components and accessories</w:t>
            </w:r>
          </w:p>
          <w:p w:rsidR="00000000" w:rsidRPr="00B97E58" w:rsidP="00B97E58">
            <w:pPr>
              <w:pStyle w:val="ListBullet"/>
            </w:pPr>
            <w:r w:rsidRPr="00B97E58">
              <w:t>testing procedures and adjustment methods relating to motorcycle component and accessory removal and replacement</w:t>
            </w:r>
          </w:p>
          <w:p w:rsidR="00000000" w:rsidRPr="00B97E58" w:rsidP="00B97E58">
            <w:pPr>
              <w:pStyle w:val="ListBullet"/>
            </w:pPr>
            <w:r w:rsidRPr="00B97E58">
              <w:t>wor</w:t>
            </w:r>
            <w:r w:rsidRPr="00B97E58">
              <w:t>kplace documentation policies and procedures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10" w:name="O_505087"/>
      <w:bookmarkEnd w:id="10"/>
      <w:r w:rsidRPr="00B97E58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EVIDENCE GUIDE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t>The evidence guide provides advice on assessment and must be read in conjunction with the performance criteria, required skills and knowledge, ran</w:t>
            </w:r>
            <w:r w:rsidRPr="00B97E58">
              <w:t>ge statement and the Assessment Guidelines for the Training Package.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The evidence required to demonstrate competency in this unit must b</w:t>
            </w:r>
            <w:r w:rsidRPr="00B97E58">
              <w:t>e relevant to workplace operations and satisfy all of the requirements of the performance criteria and required skills and knowledge.</w:t>
            </w:r>
          </w:p>
          <w:p w:rsidR="00000000" w:rsidRPr="00B97E58" w:rsidP="00B97E58">
            <w:pPr>
              <w:pStyle w:val="BodyText"/>
            </w:pPr>
            <w:r w:rsidRPr="00B97E58">
              <w:t>A person who demonstrates competency in this unit must be able to:</w:t>
            </w:r>
          </w:p>
          <w:p w:rsidR="00000000" w:rsidRPr="00B97E58" w:rsidP="00B97E58">
            <w:pPr>
              <w:pStyle w:val="ListBullet"/>
            </w:pPr>
            <w:r w:rsidRPr="00B97E58">
              <w:t>observe safety procedures and requirements</w:t>
            </w:r>
          </w:p>
          <w:p w:rsidR="00000000" w:rsidRPr="00B97E58" w:rsidP="00B97E58">
            <w:pPr>
              <w:pStyle w:val="ListBullet"/>
            </w:pPr>
            <w:r w:rsidRPr="00B97E58">
              <w:t>select removal, replacement, inspection and adjustment methods and techniques appropriate to the circumstances</w:t>
            </w:r>
          </w:p>
          <w:p w:rsidR="00000000" w:rsidRPr="00B97E58" w:rsidP="00B97E58">
            <w:pPr>
              <w:pStyle w:val="ListBullet"/>
            </w:pPr>
            <w:r w:rsidRPr="00B97E58">
              <w:t>conduct a minimum of three different removal, replacement and adjustment tasks according to manufacturer and component supplier specifications</w:t>
            </w:r>
          </w:p>
          <w:p w:rsidR="00000000" w:rsidRPr="00B97E58" w:rsidP="00B97E58">
            <w:pPr>
              <w:pStyle w:val="ListBullet"/>
            </w:pPr>
            <w:r w:rsidRPr="00B97E58">
              <w:t>co</w:t>
            </w:r>
            <w:r w:rsidRPr="00B97E58">
              <w:t>nfirm effectiveness of work relating to component or accessory removal or replacement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complete workplace documentation requirements relevant to tasks performed.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Context of, and specific resources for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Competency is to be assessed in the workplac</w:t>
            </w:r>
            <w:r w:rsidRPr="00B97E58">
              <w:t>e or a simulated workplace environment that accurately reflects performance in a real workplace setting.</w:t>
            </w:r>
          </w:p>
          <w:p w:rsidR="00000000" w:rsidRPr="00B97E58" w:rsidP="00B97E58">
            <w:pPr>
              <w:pStyle w:val="BodyText"/>
            </w:pPr>
            <w:r w:rsidRPr="00B97E58">
              <w:t>Assessment is to occur:</w:t>
            </w:r>
          </w:p>
          <w:p w:rsidR="00000000" w:rsidRPr="00B97E58" w:rsidP="00B97E58">
            <w:pPr>
              <w:pStyle w:val="ListBullet"/>
            </w:pPr>
            <w:r w:rsidRPr="00B97E58">
              <w:t>using standard workplace practices and procedures</w:t>
            </w:r>
          </w:p>
          <w:p w:rsidR="00000000" w:rsidRPr="00B97E58" w:rsidP="00B97E58">
            <w:pPr>
              <w:pStyle w:val="ListBullet"/>
            </w:pPr>
            <w:r w:rsidRPr="00B97E58">
              <w:t>following safety requirements</w:t>
            </w:r>
          </w:p>
          <w:p w:rsidR="00000000" w:rsidRPr="00B97E58" w:rsidP="00B97E58">
            <w:pPr>
              <w:pStyle w:val="ListBullet"/>
            </w:pPr>
            <w:r w:rsidRPr="00B97E58">
              <w:t>applying environmental constraints.</w:t>
            </w:r>
          </w:p>
          <w:p w:rsidR="00000000" w:rsidRPr="00B97E58" w:rsidP="00B97E58">
            <w:pPr>
              <w:pStyle w:val="BodyText"/>
            </w:pPr>
            <w:r w:rsidRPr="00B97E58">
              <w:t>Assessment</w:t>
            </w:r>
            <w:r w:rsidRPr="00B97E58">
              <w:t xml:space="preserve"> is to comply with relevant:</w:t>
            </w:r>
          </w:p>
          <w:p w:rsidR="00000000" w:rsidRPr="00B97E58" w:rsidP="00B97E58">
            <w:pPr>
              <w:pStyle w:val="ListBullet"/>
            </w:pPr>
            <w:r w:rsidRPr="00B97E58">
              <w:t>regulatory requirements</w:t>
            </w:r>
          </w:p>
          <w:p w:rsidR="00000000" w:rsidRPr="00B97E58" w:rsidP="00B97E58">
            <w:pPr>
              <w:pStyle w:val="ListBullet"/>
            </w:pPr>
            <w:r w:rsidRPr="00B97E58">
              <w:t>Australian standards</w:t>
            </w:r>
          </w:p>
          <w:p w:rsidR="00000000" w:rsidRPr="00B97E58" w:rsidP="00B97E58">
            <w:pPr>
              <w:pStyle w:val="ListBullet"/>
            </w:pPr>
            <w:r w:rsidRPr="00B97E58">
              <w:t>industry codes of practice.</w:t>
            </w:r>
          </w:p>
          <w:p w:rsidR="00000000" w:rsidRPr="00B97E58" w:rsidP="00B97E58">
            <w:pPr>
              <w:pStyle w:val="BodyText"/>
            </w:pPr>
            <w:r w:rsidRPr="00B97E58">
              <w:t>The following resources should be made available:</w:t>
            </w:r>
          </w:p>
          <w:p w:rsidR="00000000" w:rsidRPr="00B97E58" w:rsidP="00B97E58">
            <w:pPr>
              <w:pStyle w:val="ListBullet"/>
            </w:pPr>
            <w:r w:rsidRPr="00B97E58">
              <w:t>operational motorcycles and a range of suitable components or accessories</w:t>
            </w:r>
          </w:p>
          <w:p w:rsidR="00000000" w:rsidRPr="00B97E58" w:rsidP="00B97E58">
            <w:pPr>
              <w:pStyle w:val="ListBullet"/>
            </w:pPr>
            <w:r w:rsidRPr="00B97E58">
              <w:t>equipment, hand and power tools and specialised motorcycle tools and equipment appropriate for the removal and replacement of motorcycle components and accessories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specifications and workplace instructions.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Assessment must satisfy the</w:t>
            </w:r>
            <w:r w:rsidRPr="00B97E58">
              <w:t xml:space="preserve"> endorsed Assessment Guidelines of this Training Package.</w:t>
            </w:r>
          </w:p>
          <w:p w:rsidR="00000000" w:rsidRPr="00B97E58" w:rsidP="00B97E58">
            <w:pPr>
              <w:pStyle w:val="BodyText"/>
            </w:pPr>
            <w:r w:rsidRPr="00B97E58">
              <w:t>Assessment methods must confirm consistency and accuracy of performance (over time and in a range of workplace relevant contexts) together with the application of required skills and knowledge.</w:t>
            </w:r>
          </w:p>
          <w:p w:rsidR="00000000" w:rsidRPr="00B97E58" w:rsidP="00B97E58">
            <w:pPr>
              <w:pStyle w:val="BodyText"/>
            </w:pPr>
            <w:r w:rsidRPr="00B97E58">
              <w:t>Asse</w:t>
            </w:r>
            <w:r w:rsidRPr="00B97E58">
              <w:t xml:space="preserve">ssment methods must be by direct observation of tasks and </w:t>
            </w:r>
            <w:r w:rsidRPr="00B97E58">
              <w:t>include questioning on required skills and knowledge to ensure correct interpretation and application.</w:t>
            </w:r>
          </w:p>
          <w:p w:rsidR="00000000" w:rsidRPr="00B97E58" w:rsidP="00B97E58">
            <w:pPr>
              <w:pStyle w:val="BodyText"/>
            </w:pPr>
            <w:r w:rsidRPr="00B97E58">
              <w:t>Competence in this unit may be assessed in conjunction with other units which together form par</w:t>
            </w:r>
            <w:r w:rsidRPr="00B97E58">
              <w:t>t of a holistic work role.</w:t>
            </w:r>
          </w:p>
          <w:p w:rsidR="00000000" w:rsidRPr="00B97E58" w:rsidP="00B97E58">
            <w:pPr>
              <w:pStyle w:val="BodyText"/>
            </w:pPr>
            <w:r w:rsidRPr="00B97E58">
              <w:t>Where applicable, reasonable adjustment must be made to work environments and training situations to accommodate the needs of diverse clients.</w:t>
            </w:r>
          </w:p>
          <w:p w:rsidR="00000000" w:rsidRPr="00B97E58" w:rsidP="00B97E58">
            <w:pPr>
              <w:pStyle w:val="BodyText"/>
            </w:pPr>
            <w:r w:rsidRPr="00B97E58">
              <w:t>Assessment processes and techniques must be culturally sensitive and appropriate to th</w:t>
            </w:r>
            <w:r w:rsidRPr="00B97E58">
              <w:t>e language, literacy and numeracy capacity of the candidate and the work being performed.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11" w:name="O_505088"/>
      <w:bookmarkEnd w:id="11"/>
      <w:r w:rsidRPr="00B97E58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RANGE STATEMENT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B97E58">
              <w:t>ituation, needs of the candidate, accessibility of the item, and local industry and regional contexts) may also be included.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>Workplace instructions</w:t>
            </w:r>
            <w:r w:rsidRPr="00B97E58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computer-generated instructions</w:t>
            </w:r>
          </w:p>
          <w:p w:rsidR="00000000" w:rsidRPr="00B97E58" w:rsidP="00B97E58">
            <w:pPr>
              <w:pStyle w:val="ListBullet"/>
            </w:pPr>
            <w:r w:rsidRPr="00B97E58">
              <w:t>verbal instructions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written instructions.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 xml:space="preserve">Job requirements </w:t>
            </w:r>
            <w:r w:rsidRPr="00B97E58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motorcycle component and accessory removal and replacement methods, processes and equipment.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>Workplace health and safety (WHS) requirements</w:t>
            </w:r>
            <w:r w:rsidRPr="00B97E58">
              <w:rPr>
                <w:rStyle w:val="SpecialBold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 xml:space="preserve">are those prescribed under legislation, regulations, codes of practice, and workplace policies and </w:t>
            </w:r>
            <w:r w:rsidRPr="00B97E58">
              <w:t>procedures</w:t>
            </w:r>
          </w:p>
          <w:p w:rsidR="00000000" w:rsidRPr="00B97E58" w:rsidP="00B97E58">
            <w:pPr>
              <w:pStyle w:val="ListBullet"/>
            </w:pPr>
            <w:r w:rsidRPr="00B97E58">
              <w:t>may include:</w:t>
            </w:r>
          </w:p>
          <w:p w:rsidR="00000000" w:rsidRPr="00B97E58" w:rsidP="00B97E58">
            <w:pPr>
              <w:pStyle w:val="ListBullet2"/>
            </w:pPr>
            <w:r w:rsidRPr="00B97E58">
              <w:t>protective clothing and equipment</w:t>
            </w:r>
          </w:p>
          <w:p w:rsidR="00000000" w:rsidRPr="00B97E58" w:rsidP="00B97E58">
            <w:pPr>
              <w:pStyle w:val="ListBullet2"/>
            </w:pPr>
            <w:r w:rsidRPr="00B97E58">
              <w:t>use of tools and equipment</w:t>
            </w:r>
          </w:p>
          <w:p w:rsidR="00000000" w:rsidRPr="00B97E58" w:rsidP="00B97E58">
            <w:pPr>
              <w:pStyle w:val="ListBullet2"/>
            </w:pPr>
            <w:r w:rsidRPr="00B97E58">
              <w:t>handling of material</w:t>
            </w:r>
          </w:p>
          <w:p w:rsidR="00000000" w:rsidRPr="00B97E58" w:rsidP="00B97E58">
            <w:pPr>
              <w:pStyle w:val="ListBullet2"/>
            </w:pPr>
            <w:r w:rsidRPr="00B97E58">
              <w:t>use of fire-fighting equipment</w:t>
            </w:r>
          </w:p>
          <w:p w:rsidR="00000000" w:rsidRPr="00B97E58" w:rsidP="00B97E58">
            <w:pPr>
              <w:pStyle w:val="ListBullet2"/>
            </w:pPr>
            <w:r w:rsidRPr="00B97E58">
              <w:t>first aid equipment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hazard control, including control of hazardous materials and toxic substances.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 xml:space="preserve">Procedures and information </w:t>
            </w:r>
            <w:r w:rsidRPr="00B97E58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job card or work schedule</w:t>
            </w:r>
          </w:p>
          <w:p w:rsidR="00000000" w:rsidRPr="00B97E58" w:rsidP="00B97E58">
            <w:pPr>
              <w:pStyle w:val="ListBullet"/>
            </w:pPr>
            <w:r w:rsidRPr="00B97E58">
              <w:t>written maintenance procedures</w:t>
            </w:r>
          </w:p>
          <w:p w:rsidR="00000000" w:rsidRPr="00B97E58" w:rsidP="00B97E58">
            <w:pPr>
              <w:pStyle w:val="ListBullet"/>
            </w:pPr>
            <w:r w:rsidRPr="00B97E58">
              <w:t>workshop manuals</w:t>
            </w:r>
          </w:p>
          <w:p w:rsidR="00000000" w:rsidRPr="00B97E58" w:rsidP="00B97E58">
            <w:pPr>
              <w:pStyle w:val="ListBullet"/>
            </w:pPr>
            <w:r w:rsidRPr="00B97E58">
              <w:t>work bulletins</w:t>
            </w:r>
          </w:p>
          <w:p w:rsidR="00000000" w:rsidRPr="00B97E58" w:rsidP="00B97E58">
            <w:pPr>
              <w:pStyle w:val="ListBullet"/>
            </w:pPr>
            <w:r w:rsidRPr="00B97E58">
              <w:t>verbal or written and graphical instructions</w:t>
            </w:r>
          </w:p>
          <w:p w:rsidR="00000000" w:rsidRPr="00B97E58" w:rsidP="00B97E58">
            <w:pPr>
              <w:pStyle w:val="ListBullet"/>
            </w:pPr>
            <w:r w:rsidRPr="00B97E58">
              <w:t>product assembly instructions</w:t>
            </w:r>
          </w:p>
          <w:p w:rsidR="00000000" w:rsidRPr="00B97E58" w:rsidP="00B97E58">
            <w:pPr>
              <w:pStyle w:val="ListBullet"/>
            </w:pPr>
            <w:r w:rsidRPr="00B97E58">
              <w:t>service instructions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manufacturers design specifications and maintenance instructions.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 xml:space="preserve">Tools and equipment </w:t>
            </w:r>
            <w:r w:rsidRPr="00B97E58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hand tools</w:t>
            </w:r>
          </w:p>
          <w:p w:rsidR="00000000" w:rsidRPr="00B97E58" w:rsidP="00B97E58">
            <w:pPr>
              <w:pStyle w:val="ListBullet"/>
            </w:pPr>
            <w:r w:rsidRPr="00B97E58">
              <w:t>hand-held power tools and air tools</w:t>
            </w:r>
          </w:p>
          <w:p w:rsidR="00000000" w:rsidRPr="00B97E58" w:rsidP="00B97E58">
            <w:pPr>
              <w:pStyle w:val="ListBullet"/>
            </w:pPr>
            <w:r w:rsidRPr="00B97E58">
              <w:t>specialised motorcycle repair tools</w:t>
            </w:r>
          </w:p>
          <w:p w:rsidR="00000000" w:rsidRPr="00B97E58" w:rsidP="00B97E58">
            <w:pPr>
              <w:pStyle w:val="ListBullet"/>
            </w:pPr>
            <w:r w:rsidRPr="00B97E58">
              <w:t>floor stands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workbench.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 xml:space="preserve">Components or accessories </w:t>
            </w:r>
            <w:r w:rsidRPr="00B97E58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wheels</w:t>
            </w:r>
          </w:p>
          <w:p w:rsidR="00000000" w:rsidRPr="00B97E58" w:rsidP="00B97E58">
            <w:pPr>
              <w:pStyle w:val="ListBullet"/>
            </w:pPr>
            <w:r w:rsidRPr="00B97E58">
              <w:t>mudguards</w:t>
            </w:r>
          </w:p>
          <w:p w:rsidR="00000000" w:rsidRPr="00B97E58" w:rsidP="00B97E58">
            <w:pPr>
              <w:pStyle w:val="ListBullet"/>
            </w:pPr>
            <w:r w:rsidRPr="00B97E58">
              <w:t>lighting system components</w:t>
            </w:r>
          </w:p>
          <w:p w:rsidR="00000000" w:rsidRPr="00B97E58" w:rsidP="00B97E58">
            <w:pPr>
              <w:pStyle w:val="ListBullet"/>
            </w:pPr>
            <w:r w:rsidRPr="00B97E58">
              <w:t>suspension system components</w:t>
            </w:r>
          </w:p>
          <w:p w:rsidR="00000000" w:rsidRPr="00B97E58" w:rsidP="00B97E58">
            <w:pPr>
              <w:pStyle w:val="ListBullet"/>
            </w:pPr>
            <w:r w:rsidRPr="00B97E58">
              <w:t>brake system components</w:t>
            </w:r>
          </w:p>
          <w:p w:rsidR="00000000" w:rsidRPr="00B97E58" w:rsidP="00B97E58">
            <w:pPr>
              <w:pStyle w:val="ListBullet"/>
            </w:pPr>
            <w:r w:rsidRPr="00B97E58">
              <w:t>fuel and oil tanks</w:t>
            </w:r>
          </w:p>
          <w:p w:rsidR="00000000" w:rsidRPr="00B97E58" w:rsidP="00B97E58">
            <w:pPr>
              <w:pStyle w:val="ListBullet"/>
            </w:pPr>
            <w:r w:rsidRPr="00B97E58">
              <w:t>seat</w:t>
            </w:r>
          </w:p>
          <w:p w:rsidR="00000000" w:rsidRPr="00B97E58" w:rsidP="00B97E58">
            <w:pPr>
              <w:pStyle w:val="ListBullet"/>
            </w:pPr>
            <w:r w:rsidRPr="00B97E58">
              <w:t>control cables</w:t>
            </w:r>
          </w:p>
          <w:p w:rsidR="00000000" w:rsidRPr="00B97E58" w:rsidP="00B97E58">
            <w:pPr>
              <w:pStyle w:val="ListBullet"/>
            </w:pPr>
            <w:r w:rsidRPr="00B97E58">
              <w:t>ignition system components</w:t>
            </w:r>
          </w:p>
          <w:p w:rsidR="00000000" w:rsidRPr="00B97E58" w:rsidP="00B97E58">
            <w:pPr>
              <w:pStyle w:val="ListBullet"/>
            </w:pPr>
            <w:r w:rsidRPr="00B97E58">
              <w:t>handlebars and hand controls</w:t>
            </w:r>
          </w:p>
          <w:p w:rsidR="00000000" w:rsidRPr="00B97E58" w:rsidP="00B97E58">
            <w:pPr>
              <w:pStyle w:val="ListBullet"/>
            </w:pPr>
            <w:r w:rsidRPr="00B97E58">
              <w:t>foot controls and foot-pegs</w:t>
            </w:r>
          </w:p>
          <w:p w:rsidR="00000000" w:rsidRPr="00B97E58" w:rsidP="00B97E58">
            <w:pPr>
              <w:pStyle w:val="ListBullet"/>
            </w:pPr>
            <w:r w:rsidRPr="00B97E58">
              <w:t>mufflers and exhaust pipes</w:t>
            </w:r>
          </w:p>
          <w:p w:rsidR="00000000" w:rsidRPr="00B97E58" w:rsidP="00B97E58">
            <w:pPr>
              <w:pStyle w:val="ListBullet"/>
            </w:pPr>
            <w:r w:rsidRPr="00B97E58">
              <w:t>windshield</w:t>
            </w:r>
          </w:p>
          <w:p w:rsidR="00000000" w:rsidRPr="00B97E58" w:rsidP="00B97E58">
            <w:pPr>
              <w:pStyle w:val="ListBullet"/>
            </w:pPr>
            <w:r w:rsidRPr="00B97E58">
              <w:t>pannier bags</w:t>
            </w:r>
          </w:p>
          <w:p w:rsidR="00000000" w:rsidP="00B97E58">
            <w:pPr>
              <w:pStyle w:val="ListBullet"/>
              <w:rPr>
                <w:lang w:val="en-NZ"/>
              </w:rPr>
            </w:pPr>
            <w:r w:rsidRPr="00B97E58">
              <w:t>luggage racks.</w:t>
            </w:r>
          </w:p>
        </w:tc>
      </w:tr>
      <w:tr w:rsidTr="00B97E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BoldandItalics"/>
              </w:rPr>
              <w:t>Workplace documentation</w:t>
            </w:r>
            <w:r w:rsidRPr="00B97E58">
              <w:rPr>
                <w:rStyle w:val="SpecialBold"/>
              </w:rPr>
              <w:t xml:space="preserve"> </w:t>
            </w:r>
            <w:r w:rsidRPr="00B97E58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ListBullet"/>
            </w:pPr>
            <w:r w:rsidRPr="00B97E58">
              <w:t>safety and emergency procedures</w:t>
            </w:r>
          </w:p>
          <w:p w:rsidR="00000000" w:rsidRPr="00B97E58" w:rsidP="00B97E58">
            <w:pPr>
              <w:pStyle w:val="ListBullet"/>
            </w:pPr>
            <w:r w:rsidRPr="00B97E58">
              <w:t>reporting and recording procedures</w:t>
            </w:r>
          </w:p>
          <w:p w:rsidR="00000000" w:rsidRPr="00B97E58" w:rsidP="00B97E58">
            <w:pPr>
              <w:pStyle w:val="ListBullet"/>
            </w:pPr>
            <w:r w:rsidRPr="00B97E58">
              <w:t>organisational quality policies and procedures</w:t>
            </w:r>
          </w:p>
          <w:p w:rsidR="00000000" w:rsidRPr="00B97E58" w:rsidP="00B97E58">
            <w:pPr>
              <w:pStyle w:val="ListBullet"/>
            </w:pPr>
            <w:r w:rsidRPr="00B97E58">
              <w:t>material safety data sheets (MSDS)</w:t>
            </w:r>
          </w:p>
          <w:p w:rsidR="00000000" w:rsidRPr="00B97E58" w:rsidP="00B97E58">
            <w:pPr>
              <w:pStyle w:val="ListBullet"/>
            </w:pPr>
            <w:r w:rsidRPr="00B97E58">
              <w:t xml:space="preserve">regulatory and legislative requirements </w:t>
            </w:r>
            <w:r w:rsidRPr="00B97E58">
              <w:t>pertaining to motorcycle safety</w:t>
            </w:r>
          </w:p>
          <w:p w:rsidR="00000000" w:rsidRPr="00B97E58" w:rsidP="00B97E58">
            <w:pPr>
              <w:pStyle w:val="ListBullet"/>
            </w:pPr>
            <w:r w:rsidRPr="00B97E58">
              <w:t>organisation work instructions and requirements</w:t>
            </w:r>
          </w:p>
          <w:p w:rsidR="00000000" w:rsidRPr="00B97E58" w:rsidP="00B97E58">
            <w:pPr>
              <w:pStyle w:val="ListBullet"/>
            </w:pPr>
            <w:r w:rsidRPr="00B97E58">
              <w:t>Australian standards.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12" w:name="O_505089"/>
      <w:bookmarkEnd w:id="12"/>
      <w:r w:rsidRPr="00B97E58">
        <w:t>Unit Sector(s)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0"/>
      </w:tblGrid>
      <w:tr w:rsidTr="00B97E5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Competency field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t>Mechanical - Motorcycle</w:t>
            </w:r>
          </w:p>
        </w:tc>
      </w:tr>
      <w:tr w:rsidTr="00B97E58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E58">
            <w:pPr>
              <w:pStyle w:val="BodyText"/>
              <w:rPr>
                <w:lang w:val="en-NZ"/>
              </w:rPr>
            </w:pPr>
            <w:r w:rsidRPr="00B97E58">
              <w:rPr>
                <w:rStyle w:val="SpecialBold"/>
              </w:rPr>
              <w:t>Unit sector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E58" w:rsidP="00B97E58">
            <w:pPr>
              <w:pStyle w:val="BodyText"/>
            </w:pPr>
            <w:r w:rsidRPr="00B97E58">
              <w:t>Technical</w:t>
            </w:r>
          </w:p>
        </w:tc>
      </w:tr>
    </w:tbl>
    <w:p w:rsidR="00000000" w:rsidRPr="00B97E58" w:rsidP="00B97E58">
      <w:pPr>
        <w:pStyle w:val="BodyText"/>
      </w:pPr>
    </w:p>
    <w:p w:rsidR="00000000" w:rsidRPr="00B97E58" w:rsidP="00B97E58">
      <w:pPr>
        <w:pStyle w:val="AllowPageBreak"/>
      </w:pPr>
    </w:p>
    <w:p w:rsidR="00000000" w:rsidRPr="00B97E58" w:rsidP="00B97E58">
      <w:pPr>
        <w:pStyle w:val="Heading1"/>
      </w:pPr>
      <w:bookmarkStart w:id="13" w:name="O_505090"/>
      <w:bookmarkEnd w:id="13"/>
      <w:r w:rsidRPr="00B97E58">
        <w:t>Custom Content Section</w:t>
      </w:r>
    </w:p>
    <w:p w:rsidR="00000000" w:rsidRPr="00B97E58" w:rsidP="00B97E58">
      <w:pPr>
        <w:pStyle w:val="BodyText"/>
      </w:pPr>
      <w:r w:rsidRPr="00B97E58">
        <w:t>Not applicable.</w:t>
      </w:r>
    </w:p>
    <w:p w:rsidR="00000000" w:rsidRPr="00B97E58" w:rsidP="00B97E58"/>
    <w:sectPr w:rsidSect="00B97E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58" w:rsidRPr="00F9783C" w:rsidP="00F97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3C" w:rsidP="00B97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9783C" w:rsidP="00B97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9783C" w:rsidP="00B97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58" w:rsidRPr="00F9783C" w:rsidP="00F978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3C" w:rsidRPr="002D2AF8" w:rsidP="00B97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AURJTA1002 Remove and replace motorcycle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F9783C" w:rsidP="00B97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6C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4E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61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E58"/>
  </w:style>
  <w:style w:type="character" w:customStyle="1" w:styleId="Heading1Char">
    <w:name w:val="Heading 1 Char"/>
    <w:basedOn w:val="DefaultParagraphFont"/>
    <w:link w:val="Heading1"/>
    <w:rsid w:val="00B97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E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E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7E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E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E58"/>
    <w:rPr>
      <w:b/>
      <w:spacing w:val="0"/>
    </w:rPr>
  </w:style>
  <w:style w:type="paragraph" w:styleId="ListBullet2">
    <w:name w:val="List Bullet 2"/>
    <w:basedOn w:val="List2"/>
    <w:rsid w:val="00B97E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7E5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97E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7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E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7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E58"/>
    <w:rPr>
      <w:i/>
    </w:rPr>
  </w:style>
  <w:style w:type="paragraph" w:styleId="Caption">
    <w:name w:val="caption"/>
    <w:basedOn w:val="BodyText"/>
    <w:next w:val="Normal"/>
    <w:qFormat/>
    <w:rsid w:val="00B97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E58"/>
  </w:style>
  <w:style w:type="paragraph" w:styleId="TableofFigures">
    <w:name w:val="table of figures"/>
    <w:basedOn w:val="Normal"/>
    <w:next w:val="Normal"/>
    <w:semiHidden/>
    <w:rsid w:val="00B97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E58"/>
    <w:pPr>
      <w:numPr>
        <w:numId w:val="11"/>
      </w:numPr>
    </w:pPr>
  </w:style>
  <w:style w:type="character" w:customStyle="1" w:styleId="WingdingSymbols">
    <w:name w:val="Wingding Symbols"/>
    <w:rsid w:val="00B97E58"/>
    <w:rPr>
      <w:rFonts w:ascii="Wingdings" w:hAnsi="Wingdings"/>
    </w:rPr>
  </w:style>
  <w:style w:type="paragraph" w:customStyle="1" w:styleId="TableHeading">
    <w:name w:val="Table Heading"/>
    <w:basedOn w:val="HeadingBase"/>
    <w:rsid w:val="00B97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E58"/>
    <w:rPr>
      <w:color w:val="0033CC"/>
      <w:u w:val="none"/>
    </w:rPr>
  </w:style>
  <w:style w:type="paragraph" w:customStyle="1" w:styleId="BodyTextRight">
    <w:name w:val="Body Text Right"/>
    <w:basedOn w:val="BodyText"/>
    <w:rsid w:val="00B97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E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E58"/>
    <w:rPr>
      <w:sz w:val="32"/>
    </w:rPr>
  </w:style>
  <w:style w:type="paragraph" w:customStyle="1" w:styleId="HeadingProcedure">
    <w:name w:val="Heading Procedure"/>
    <w:basedOn w:val="HeadingBase"/>
    <w:next w:val="Normal"/>
    <w:rsid w:val="00B97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E58"/>
    <w:pPr>
      <w:spacing w:before="60" w:after="60"/>
    </w:pPr>
  </w:style>
  <w:style w:type="paragraph" w:styleId="ListContinue">
    <w:name w:val="List Continue"/>
    <w:basedOn w:val="List"/>
    <w:rsid w:val="00B97E58"/>
    <w:pPr>
      <w:ind w:firstLine="0"/>
    </w:pPr>
  </w:style>
  <w:style w:type="paragraph" w:customStyle="1" w:styleId="ListNote">
    <w:name w:val="List Note"/>
    <w:basedOn w:val="List"/>
    <w:rsid w:val="00B97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E58"/>
    <w:rPr>
      <w:rFonts w:ascii="Courier New" w:hAnsi="Courier New"/>
    </w:rPr>
  </w:style>
  <w:style w:type="paragraph" w:customStyle="1" w:styleId="NoteBullet">
    <w:name w:val="Note Bullet"/>
    <w:basedOn w:val="Note"/>
    <w:rsid w:val="00B97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E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7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E58"/>
    <w:rPr>
      <w:b/>
      <w:smallCaps/>
    </w:rPr>
  </w:style>
  <w:style w:type="paragraph" w:customStyle="1" w:styleId="TableListNumber">
    <w:name w:val="Table List Number"/>
    <w:basedOn w:val="ListNumber"/>
    <w:rsid w:val="00B97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E58"/>
    <w:pPr>
      <w:numPr>
        <w:numId w:val="9"/>
      </w:numPr>
    </w:pPr>
  </w:style>
  <w:style w:type="paragraph" w:customStyle="1" w:styleId="ListAlpha2">
    <w:name w:val="List Alpha 2"/>
    <w:basedOn w:val="List2"/>
    <w:rsid w:val="00B97E58"/>
    <w:pPr>
      <w:numPr>
        <w:numId w:val="8"/>
      </w:numPr>
    </w:pPr>
  </w:style>
  <w:style w:type="paragraph" w:styleId="List3">
    <w:name w:val="List 3"/>
    <w:basedOn w:val="BodyText"/>
    <w:rsid w:val="00B97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E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E58"/>
    <w:pPr>
      <w:numPr>
        <w:numId w:val="3"/>
      </w:numPr>
    </w:pPr>
  </w:style>
  <w:style w:type="paragraph" w:styleId="ListBullet5">
    <w:name w:val="List Bullet 5"/>
    <w:basedOn w:val="List5"/>
    <w:rsid w:val="00B97E58"/>
    <w:pPr>
      <w:numPr>
        <w:numId w:val="4"/>
      </w:numPr>
    </w:pPr>
  </w:style>
  <w:style w:type="paragraph" w:styleId="ListContinue2">
    <w:name w:val="List Continue 2"/>
    <w:basedOn w:val="List2"/>
    <w:rsid w:val="00B97E58"/>
    <w:pPr>
      <w:ind w:firstLine="0"/>
    </w:pPr>
  </w:style>
  <w:style w:type="paragraph" w:styleId="ListContinue3">
    <w:name w:val="List Continue 3"/>
    <w:basedOn w:val="List3"/>
    <w:rsid w:val="00B97E58"/>
    <w:pPr>
      <w:ind w:left="1021" w:firstLine="0"/>
    </w:pPr>
  </w:style>
  <w:style w:type="paragraph" w:styleId="ListContinue4">
    <w:name w:val="List Continue 4"/>
    <w:basedOn w:val="List4"/>
    <w:rsid w:val="00B97E58"/>
    <w:pPr>
      <w:ind w:firstLine="0"/>
    </w:pPr>
  </w:style>
  <w:style w:type="paragraph" w:styleId="ListContinue5">
    <w:name w:val="List Continue 5"/>
    <w:basedOn w:val="List5"/>
    <w:rsid w:val="00B97E58"/>
    <w:pPr>
      <w:ind w:firstLine="0"/>
    </w:pPr>
  </w:style>
  <w:style w:type="paragraph" w:styleId="ListNumber3">
    <w:name w:val="List Number 3"/>
    <w:basedOn w:val="List3"/>
    <w:rsid w:val="00B97E58"/>
    <w:pPr>
      <w:numPr>
        <w:numId w:val="5"/>
      </w:numPr>
    </w:pPr>
  </w:style>
  <w:style w:type="paragraph" w:styleId="ListNumber4">
    <w:name w:val="List Number 4"/>
    <w:basedOn w:val="List4"/>
    <w:rsid w:val="00B97E58"/>
    <w:pPr>
      <w:numPr>
        <w:numId w:val="6"/>
      </w:numPr>
    </w:pPr>
  </w:style>
  <w:style w:type="paragraph" w:styleId="ListNumber5">
    <w:name w:val="List Number 5"/>
    <w:basedOn w:val="List5"/>
    <w:rsid w:val="00B97E58"/>
    <w:pPr>
      <w:numPr>
        <w:numId w:val="7"/>
      </w:numPr>
    </w:pPr>
  </w:style>
  <w:style w:type="paragraph" w:styleId="BlockText">
    <w:name w:val="Block Text"/>
    <w:basedOn w:val="Normal"/>
    <w:rsid w:val="00B97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E58"/>
    <w:rPr>
      <w:sz w:val="16"/>
      <w:vertAlign w:val="superscript"/>
    </w:rPr>
  </w:style>
  <w:style w:type="character" w:customStyle="1" w:styleId="Symbols">
    <w:name w:val="Symbols"/>
    <w:basedOn w:val="DefaultParagraphFont"/>
    <w:rsid w:val="00B97E58"/>
    <w:rPr>
      <w:rFonts w:ascii="Symbol" w:hAnsi="Symbol"/>
    </w:rPr>
  </w:style>
  <w:style w:type="character" w:customStyle="1" w:styleId="MenuOptions">
    <w:name w:val="Menu Options"/>
    <w:basedOn w:val="DefaultParagraphFont"/>
    <w:rsid w:val="00B97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E58"/>
    <w:rPr>
      <w:b/>
    </w:rPr>
  </w:style>
  <w:style w:type="character" w:customStyle="1" w:styleId="Underlined">
    <w:name w:val="Underlined"/>
    <w:basedOn w:val="DefaultParagraphFont"/>
    <w:rsid w:val="00B97E58"/>
    <w:rPr>
      <w:u w:val="single"/>
    </w:rPr>
  </w:style>
  <w:style w:type="paragraph" w:customStyle="1" w:styleId="TableBodyTextRight">
    <w:name w:val="Table Body Text Right"/>
    <w:basedOn w:val="TableBodyText"/>
    <w:rsid w:val="00B97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E58"/>
    <w:rPr>
      <w:sz w:val="18"/>
    </w:rPr>
  </w:style>
  <w:style w:type="paragraph" w:customStyle="1" w:styleId="BodySmallRight">
    <w:name w:val="Body Small Right"/>
    <w:basedOn w:val="BodyTextRight"/>
    <w:rsid w:val="00B97E58"/>
    <w:rPr>
      <w:sz w:val="18"/>
      <w:szCs w:val="18"/>
    </w:rPr>
  </w:style>
  <w:style w:type="paragraph" w:customStyle="1" w:styleId="MarginEdition">
    <w:name w:val="Margin Edition"/>
    <w:basedOn w:val="MarginNote"/>
    <w:rsid w:val="00B97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E58"/>
    <w:rPr>
      <w:sz w:val="2"/>
      <w:szCs w:val="2"/>
    </w:rPr>
  </w:style>
  <w:style w:type="character" w:customStyle="1" w:styleId="Small">
    <w:name w:val="Small"/>
    <w:basedOn w:val="DefaultParagraphFont"/>
    <w:rsid w:val="00B97E58"/>
    <w:rPr>
      <w:sz w:val="16"/>
    </w:rPr>
  </w:style>
  <w:style w:type="paragraph" w:customStyle="1" w:styleId="WideTable">
    <w:name w:val="Wide Table"/>
    <w:basedOn w:val="Normal"/>
    <w:rsid w:val="00B97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E58"/>
  </w:style>
  <w:style w:type="paragraph" w:styleId="Quote">
    <w:name w:val="Quote"/>
    <w:basedOn w:val="Heading1"/>
    <w:link w:val="QuoteChar"/>
    <w:qFormat/>
    <w:rsid w:val="00B97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E58"/>
    <w:pPr>
      <w:pageBreakBefore/>
    </w:pPr>
  </w:style>
  <w:style w:type="paragraph" w:customStyle="1" w:styleId="Border">
    <w:name w:val="Border"/>
    <w:basedOn w:val="Normal"/>
    <w:qFormat/>
    <w:rsid w:val="00B97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E58"/>
    <w:rPr>
      <w:u w:val="single"/>
    </w:rPr>
  </w:style>
  <w:style w:type="paragraph" w:styleId="BalloonText">
    <w:name w:val="Balloon Text"/>
    <w:basedOn w:val="Normal"/>
    <w:link w:val="BalloonTextChar"/>
    <w:rsid w:val="00B97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E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E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1384</Words>
  <Characters>9061</Characters>
  <Application>Microsoft Office Word</Application>
  <DocSecurity>0</DocSecurity>
  <Lines>292</Lines>
  <Paragraphs>180</Paragraphs>
  <ScaleCrop>false</ScaleCrop>
  <Company>Author-it Software Corporation Ltd.</Company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AURJTA1002 Remove and replace motorcycle components and accessories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2013-01-15T08:43:00Z</dcterms:created>
  <dcterms:modified xsi:type="dcterms:W3CDTF">2013-01-15T08:43:00Z</dcterms:modified>
</cp:coreProperties>
</file>