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62D" w:rsidP="0092462D">
      <w:pPr>
        <w:pStyle w:val="Title"/>
      </w:pPr>
      <w:r>
        <w:fldChar w:fldCharType="begin"/>
      </w:r>
      <w:r>
        <w:instrText xml:space="preserve"> TITLE   \* MERGEFORMAT </w:instrText>
      </w:r>
      <w:r>
        <w:fldChar w:fldCharType="separate"/>
      </w:r>
      <w:r>
        <w:t>AURHTJ2002 Select heavy vehicle tyres and rims for specific applications</w:t>
      </w:r>
      <w:r>
        <w:fldChar w:fldCharType="end"/>
      </w:r>
    </w:p>
    <w:p w:rsidR="0092462D" w:rsidP="0092462D">
      <w:pPr>
        <w:pStyle w:val="Version"/>
        <w:sectPr w:rsidSect="002965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52A" w:rsidP="0029652A">
      <w:pPr>
        <w:pStyle w:val="SuperHeading"/>
      </w:pPr>
      <w:r w:rsidRPr="0029652A">
        <w:t>AURHTJ2002 Select heavy vehicle tyres and rims for specific applications</w:t>
      </w:r>
    </w:p>
    <w:p w:rsidR="00000000" w:rsidRPr="0029652A" w:rsidP="0029652A">
      <w:pPr>
        <w:pStyle w:val="Heading1"/>
      </w:pPr>
      <w:bookmarkStart w:id="1" w:name="O_503657"/>
      <w:bookmarkEnd w:id="1"/>
      <w:r w:rsidRPr="0029652A">
        <w:t>Modification History</w:t>
      </w:r>
    </w:p>
    <w:tbl>
      <w:tblPr>
        <w:tblW w:w="9637" w:type="dxa"/>
        <w:tblLayout w:type="fixed"/>
        <w:tblCellMar>
          <w:left w:w="62" w:type="dxa"/>
          <w:right w:w="62" w:type="dxa"/>
        </w:tblCellMar>
        <w:tblLook w:val="0000"/>
      </w:tblPr>
      <w:tblGrid>
        <w:gridCol w:w="2976"/>
        <w:gridCol w:w="6661"/>
      </w:tblGrid>
      <w:tr w:rsidTr="0092462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2A" w:rsidP="0029652A">
            <w:pPr>
              <w:pStyle w:val="BodyText"/>
            </w:pPr>
            <w:r w:rsidRPr="0029652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2A">
            <w:pPr>
              <w:pStyle w:val="BodyText"/>
              <w:rPr>
                <w:lang w:val="en-NZ"/>
              </w:rPr>
            </w:pPr>
            <w:r w:rsidRPr="0029652A">
              <w:rPr>
                <w:rStyle w:val="SpecialBold"/>
              </w:rPr>
              <w:t>Comment</w:t>
            </w:r>
          </w:p>
        </w:tc>
      </w:tr>
      <w:tr w:rsidTr="0092462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2A">
            <w:pPr>
              <w:pStyle w:val="BodyText"/>
              <w:rPr>
                <w:lang w:val="en-NZ"/>
              </w:rPr>
            </w:pPr>
            <w:r w:rsidRPr="0029652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2A" w:rsidP="0029652A">
            <w:pPr>
              <w:pStyle w:val="BodyText"/>
            </w:pPr>
            <w:r w:rsidRPr="0029652A">
              <w:t>Replaces AURT317968A Identify and fit tyres and rims for specific applications (heavy) and AURT217985A Fit tyres and rims for specific applications (heavy)</w:t>
            </w:r>
          </w:p>
          <w:p w:rsidR="00000000" w:rsidRPr="0029652A" w:rsidP="0029652A">
            <w:pPr>
              <w:pStyle w:val="BodyText"/>
            </w:pPr>
            <w:r w:rsidRPr="0029652A">
              <w:t>Performance Criteria, Range Statement and Critical Aspects of Evidence updated to reflect modern hea</w:t>
            </w:r>
            <w:r w:rsidRPr="0029652A">
              <w:t>vy vehicle technologies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2" w:name="O_503658"/>
      <w:bookmarkEnd w:id="2"/>
      <w:r w:rsidRPr="0029652A">
        <w:t>Unit Descriptor</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This unit describes the performance outcomes required to select heavy vehicle tyres and rims to suit specific applications. It involves identifying and confirming work requirements,</w:t>
            </w:r>
            <w:r w:rsidRPr="0029652A">
              <w:t xml:space="preserve"> preparing for work, selecting tyres and rims and completing work finalisation processes.</w:t>
            </w:r>
          </w:p>
          <w:p w:rsidR="00000000" w:rsidRPr="0029652A" w:rsidP="0029652A">
            <w:pPr>
              <w:pStyle w:val="BodyText"/>
            </w:pPr>
            <w:r w:rsidRPr="0029652A">
              <w:t>Licencing, legislative, regulatory or certification requirements may apply to this unit in some jurisdictions. Users are advised to check with the relevant regulatory</w:t>
            </w:r>
            <w:r w:rsidRPr="0029652A">
              <w:t xml:space="preserve"> authority.</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3" w:name="O_503659"/>
      <w:bookmarkEnd w:id="3"/>
      <w:r w:rsidRPr="0029652A">
        <w:t>Application of the Unit</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Work applies to the heavy vehicle tyres and rims of heavy vehicles in the road transport, mining, construction, agricultural and other industrial environments.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4" w:name="O_503660"/>
      <w:bookmarkEnd w:id="4"/>
      <w:r w:rsidRPr="0029652A">
        <w:t>Licensing/Regulatory Information</w:t>
      </w:r>
    </w:p>
    <w:p w:rsidR="00000000" w:rsidRPr="0029652A" w:rsidP="0029652A">
      <w:pPr>
        <w:pStyle w:val="BodyText"/>
      </w:pPr>
      <w:r w:rsidRPr="0029652A">
        <w:t>Not applicable.</w:t>
      </w:r>
    </w:p>
    <w:p w:rsidR="00000000" w:rsidRPr="0029652A" w:rsidP="0029652A">
      <w:pPr>
        <w:pStyle w:val="AllowPageBreak"/>
      </w:pPr>
    </w:p>
    <w:p w:rsidR="00000000" w:rsidRPr="0029652A" w:rsidP="0029652A">
      <w:pPr>
        <w:pStyle w:val="Heading1"/>
      </w:pPr>
      <w:bookmarkStart w:id="5" w:name="O_503661"/>
      <w:bookmarkEnd w:id="5"/>
      <w:r w:rsidRPr="0029652A">
        <w:t>Pre-Requisites</w:t>
      </w:r>
    </w:p>
    <w:p w:rsidR="00000000" w:rsidRPr="0029652A" w:rsidP="0029652A">
      <w:pPr>
        <w:pStyle w:val="BodyText"/>
      </w:pPr>
      <w:r w:rsidRPr="0029652A">
        <w:t>Not applicable.</w:t>
      </w:r>
    </w:p>
    <w:p w:rsidR="00000000" w:rsidRPr="0029652A" w:rsidP="0029652A">
      <w:pPr>
        <w:pStyle w:val="AllowPageBreak"/>
      </w:pPr>
    </w:p>
    <w:p w:rsidR="00000000" w:rsidRPr="0029652A" w:rsidP="0029652A">
      <w:pPr>
        <w:pStyle w:val="Heading1"/>
      </w:pPr>
      <w:bookmarkStart w:id="6" w:name="O_503662"/>
      <w:bookmarkEnd w:id="6"/>
      <w:r w:rsidRPr="0029652A">
        <w:t>Employability Skills Information</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This unit contains employability skills.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7" w:name="O_503663"/>
      <w:bookmarkEnd w:id="7"/>
      <w:r w:rsidRPr="0029652A">
        <w:t>Elements and Perform</w:t>
      </w:r>
      <w:r w:rsidRPr="0029652A">
        <w:t>ance Criteria Pre-Content</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2A">
            <w:pPr>
              <w:pStyle w:val="BodyText"/>
              <w:rPr>
                <w:lang w:val="en-NZ"/>
              </w:rPr>
            </w:pPr>
            <w:r w:rsidRPr="0029652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2A" w:rsidP="0029652A">
            <w:pPr>
              <w:pStyle w:val="BodyText"/>
            </w:pPr>
            <w:r w:rsidRPr="0029652A">
              <w:t xml:space="preserve">Performance criteria describe the required performance needed to demonstrate achievement of the element. Where bold italicised text is used, </w:t>
            </w:r>
            <w:r w:rsidRPr="0029652A">
              <w:t>further information is detailed in the required skills and knowledge and/or the range statement. Assessment of performance is to be consistent with the evidence guide.</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8" w:name="O_503664"/>
      <w:bookmarkEnd w:id="8"/>
      <w:r w:rsidRPr="0029652A">
        <w:t>Elements and Performance Criteria</w:t>
      </w:r>
    </w:p>
    <w:tbl>
      <w:tblPr>
        <w:tblW w:w="9639" w:type="dxa"/>
        <w:tblLayout w:type="fixed"/>
        <w:tblCellMar>
          <w:left w:w="62" w:type="dxa"/>
          <w:right w:w="62" w:type="dxa"/>
        </w:tblCellMar>
        <w:tblLook w:val="0000"/>
      </w:tblPr>
      <w:tblGrid>
        <w:gridCol w:w="2977"/>
        <w:gridCol w:w="6662"/>
      </w:tblGrid>
      <w:tr w:rsidTr="0092462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2A" w:rsidP="0029652A">
            <w:pPr>
              <w:pStyle w:val="BodyText"/>
            </w:pPr>
            <w:r w:rsidRPr="0029652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2A">
            <w:pPr>
              <w:pStyle w:val="BodyText"/>
              <w:rPr>
                <w:lang w:val="en-NZ"/>
              </w:rPr>
            </w:pPr>
            <w:r w:rsidRPr="0029652A">
              <w:rPr>
                <w:rStyle w:val="SpecialBold"/>
              </w:rPr>
              <w:t>PERFORMANCE CRITERIA</w:t>
            </w:r>
          </w:p>
        </w:tc>
      </w:tr>
      <w:tr w:rsidTr="009246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2A">
            <w:pPr>
              <w:pStyle w:val="List"/>
              <w:rPr>
                <w:lang w:val="en-NZ"/>
              </w:rPr>
            </w:pPr>
            <w:r w:rsidRPr="0029652A">
              <w:t>1.</w:t>
            </w:r>
            <w:r w:rsidRPr="0029652A">
              <w:tab/>
              <w:t>Pr</w:t>
            </w:r>
            <w:r w:rsidRPr="0029652A">
              <w:t>epare to select tyres and rims for specific applications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2A" w:rsidP="0029652A">
            <w:pPr>
              <w:pStyle w:val="List2"/>
            </w:pPr>
            <w:r w:rsidRPr="0029652A">
              <w:t>1.1.</w:t>
            </w:r>
            <w:r w:rsidRPr="0029652A">
              <w:tab/>
              <w:t xml:space="preserve">Workplace instructions are used to determine job requirements </w:t>
            </w:r>
          </w:p>
          <w:p w:rsidR="00000000" w:rsidRPr="0029652A" w:rsidP="0029652A">
            <w:pPr>
              <w:pStyle w:val="List2"/>
            </w:pPr>
            <w:r w:rsidRPr="0029652A">
              <w:t>1.2.</w:t>
            </w:r>
            <w:r w:rsidRPr="0029652A">
              <w:tab/>
              <w:t xml:space="preserve">Workplace Health and Safety (WHS) requirements are observed and applied throughout the work </w:t>
            </w:r>
          </w:p>
          <w:p w:rsidR="00000000" w:rsidP="0029652A">
            <w:pPr>
              <w:pStyle w:val="List2"/>
              <w:rPr>
                <w:lang w:val="en-NZ"/>
              </w:rPr>
            </w:pPr>
            <w:r w:rsidRPr="0029652A">
              <w:t>1.3.</w:t>
            </w:r>
            <w:r w:rsidRPr="0029652A">
              <w:tab/>
            </w:r>
            <w:r w:rsidRPr="0029652A">
              <w:t>Procedures and information for selecting tyres and rims are sourced</w:t>
            </w:r>
          </w:p>
        </w:tc>
      </w:tr>
      <w:tr w:rsidTr="0092462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2A">
            <w:pPr>
              <w:pStyle w:val="List"/>
              <w:rPr>
                <w:lang w:val="en-NZ"/>
              </w:rPr>
            </w:pPr>
            <w:r w:rsidRPr="0029652A">
              <w:t>2.</w:t>
            </w:r>
            <w:r w:rsidRPr="0029652A">
              <w:tab/>
              <w:t>Select tyre and rims for specific applications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2A" w:rsidP="0029652A">
            <w:pPr>
              <w:pStyle w:val="List2"/>
            </w:pPr>
            <w:r w:rsidRPr="0029652A">
              <w:t>2.1.</w:t>
            </w:r>
            <w:r w:rsidRPr="0029652A">
              <w:tab/>
              <w:t xml:space="preserve">Information required for selecting heavy vehicle tyres and rims is accessed from manufacturer and component supplier specifications </w:t>
            </w:r>
            <w:r w:rsidRPr="0029652A">
              <w:t>and correctly interpreted</w:t>
            </w:r>
          </w:p>
          <w:p w:rsidR="00000000" w:rsidRPr="0029652A" w:rsidP="0029652A">
            <w:pPr>
              <w:pStyle w:val="List2"/>
            </w:pPr>
            <w:r w:rsidRPr="0029652A">
              <w:t>2.2.</w:t>
            </w:r>
            <w:r w:rsidRPr="0029652A">
              <w:tab/>
              <w:t>Tyre and rim options are analysed to identify technical compliance and economic benefits</w:t>
            </w:r>
          </w:p>
          <w:p w:rsidR="00000000" w:rsidRPr="0029652A" w:rsidP="0029652A">
            <w:pPr>
              <w:pStyle w:val="List2"/>
            </w:pPr>
            <w:r w:rsidRPr="0029652A">
              <w:t>2.3.</w:t>
            </w:r>
            <w:r w:rsidRPr="0029652A">
              <w:tab/>
              <w:t>Selection procedures are carried out according to legislation, industry and workplace policies</w:t>
            </w:r>
          </w:p>
          <w:p w:rsidR="00000000" w:rsidRPr="0029652A" w:rsidP="0029652A">
            <w:pPr>
              <w:pStyle w:val="List2"/>
            </w:pPr>
            <w:r w:rsidRPr="0029652A">
              <w:t>2.4.</w:t>
            </w:r>
            <w:r w:rsidRPr="0029652A">
              <w:tab/>
              <w:t>Selected products are those whi</w:t>
            </w:r>
            <w:r w:rsidRPr="0029652A">
              <w:t>ch most closely meet customer requirements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9" w:name="O_503665"/>
      <w:bookmarkEnd w:id="9"/>
      <w:r w:rsidRPr="0029652A">
        <w:t>Required Skills and Knowledge</w:t>
      </w:r>
    </w:p>
    <w:tbl>
      <w:tblPr>
        <w:tblW w:w="9639" w:type="dxa"/>
        <w:tblLayout w:type="fixed"/>
        <w:tblCellMar>
          <w:left w:w="62" w:type="dxa"/>
          <w:right w:w="62" w:type="dxa"/>
        </w:tblCellMar>
        <w:tblLook w:val="0000"/>
      </w:tblPr>
      <w:tblGrid>
        <w:gridCol w:w="9639"/>
      </w:tblGrid>
      <w:tr w:rsidTr="0029652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REQUIRED SKILLS AND KNOWLEDGE</w:t>
            </w:r>
          </w:p>
        </w:tc>
      </w:tr>
      <w:tr w:rsidTr="0029652A">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t>This section describes the skills and knowledge required for this unit.</w:t>
            </w:r>
          </w:p>
        </w:tc>
      </w:tr>
      <w:tr w:rsidTr="002965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Required skills</w:t>
            </w:r>
          </w:p>
        </w:tc>
      </w:tr>
      <w:tr w:rsidTr="002965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ListBullet"/>
            </w:pPr>
            <w:r w:rsidRPr="0029652A">
              <w:t>communication skills to:</w:t>
            </w:r>
          </w:p>
          <w:p w:rsidR="00000000" w:rsidRPr="0029652A" w:rsidP="0029652A">
            <w:pPr>
              <w:pStyle w:val="ListBullet2"/>
            </w:pPr>
            <w:r w:rsidRPr="0029652A">
              <w:t>follow oral instructions</w:t>
            </w:r>
          </w:p>
          <w:p w:rsidR="00000000" w:rsidRPr="0029652A" w:rsidP="0029652A">
            <w:pPr>
              <w:pStyle w:val="ListBullet2"/>
            </w:pPr>
            <w:r w:rsidRPr="0029652A">
              <w:t>ask questions to clarify instructions or procedures</w:t>
            </w:r>
          </w:p>
          <w:p w:rsidR="00000000" w:rsidRPr="0029652A" w:rsidP="0029652A">
            <w:pPr>
              <w:pStyle w:val="ListBullet2"/>
            </w:pPr>
            <w:r w:rsidRPr="0029652A">
              <w:t>report inspection results</w:t>
            </w:r>
          </w:p>
          <w:p w:rsidR="00000000" w:rsidRPr="0029652A" w:rsidP="0029652A">
            <w:pPr>
              <w:pStyle w:val="ListBullet"/>
            </w:pPr>
            <w:r w:rsidRPr="0029652A">
              <w:t xml:space="preserve">learning skills to identify sources of information and assistance </w:t>
            </w:r>
          </w:p>
          <w:p w:rsidR="00000000" w:rsidRPr="0029652A" w:rsidP="0029652A">
            <w:pPr>
              <w:pStyle w:val="ListBullet"/>
            </w:pPr>
            <w:r w:rsidRPr="0029652A">
              <w:t>literacy skills to:</w:t>
            </w:r>
          </w:p>
          <w:p w:rsidR="00000000" w:rsidRPr="0029652A" w:rsidP="0029652A">
            <w:pPr>
              <w:pStyle w:val="ListBullet2"/>
            </w:pPr>
            <w:r w:rsidRPr="0029652A">
              <w:t>read, interpret and follow information on written job instructio</w:t>
            </w:r>
            <w:r w:rsidRPr="0029652A">
              <w:t>ns, specifications, standard operating procedures, charts, lists, drawings and other applicable reference documents</w:t>
            </w:r>
          </w:p>
          <w:p w:rsidR="00000000" w:rsidRPr="0029652A" w:rsidP="0029652A">
            <w:pPr>
              <w:pStyle w:val="ListBullet2"/>
            </w:pPr>
            <w:r w:rsidRPr="0029652A">
              <w:t>document repairs and parts required</w:t>
            </w:r>
          </w:p>
          <w:p w:rsidR="00000000" w:rsidRPr="0029652A" w:rsidP="0029652A">
            <w:pPr>
              <w:pStyle w:val="ListBullet2"/>
            </w:pPr>
            <w:r w:rsidRPr="0029652A">
              <w:t>complete job card</w:t>
            </w:r>
          </w:p>
          <w:p w:rsidR="00000000" w:rsidRPr="0029652A" w:rsidP="0029652A">
            <w:pPr>
              <w:pStyle w:val="ListBullet"/>
            </w:pPr>
            <w:r w:rsidRPr="0029652A">
              <w:t>numeracy skills to interpret numerical information printed on tyres</w:t>
            </w:r>
          </w:p>
          <w:p w:rsidR="00000000" w:rsidRPr="0029652A" w:rsidP="0029652A">
            <w:pPr>
              <w:pStyle w:val="ListBullet"/>
            </w:pPr>
            <w:r w:rsidRPr="0029652A">
              <w:t>problem-solving s</w:t>
            </w:r>
            <w:r w:rsidRPr="0029652A">
              <w:t>kills to:</w:t>
            </w:r>
          </w:p>
          <w:p w:rsidR="00000000" w:rsidRPr="0029652A" w:rsidP="0029652A">
            <w:pPr>
              <w:pStyle w:val="ListBullet2"/>
            </w:pPr>
            <w:r w:rsidRPr="0029652A">
              <w:t>recognise limitations and seek timely advice</w:t>
            </w:r>
          </w:p>
          <w:p w:rsidR="00000000" w:rsidP="0029652A">
            <w:pPr>
              <w:pStyle w:val="ListBullet2"/>
              <w:rPr>
                <w:lang w:val="en-NZ"/>
              </w:rPr>
            </w:pPr>
            <w:r w:rsidRPr="0029652A">
              <w:t>seek information and assistance as required to solve problems</w:t>
            </w:r>
          </w:p>
        </w:tc>
      </w:tr>
      <w:tr w:rsidTr="002965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Required knowledge</w:t>
            </w:r>
          </w:p>
        </w:tc>
      </w:tr>
      <w:tr w:rsidTr="0029652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ListBullet"/>
            </w:pPr>
            <w:r w:rsidRPr="0029652A">
              <w:t xml:space="preserve">WHS regulations, requirements, equipment and material, and personal safety requirements </w:t>
            </w:r>
            <w:r w:rsidRPr="0029652A">
              <w:t>relating to heavy vehicle tyres and rims</w:t>
            </w:r>
          </w:p>
          <w:p w:rsidR="00000000" w:rsidRPr="0029652A" w:rsidP="0029652A">
            <w:pPr>
              <w:pStyle w:val="ListBullet"/>
            </w:pPr>
            <w:r w:rsidRPr="0029652A">
              <w:t>Australian Design Rules relating to heavy vehicle tyres and rims</w:t>
            </w:r>
          </w:p>
          <w:p w:rsidR="00000000" w:rsidRPr="0029652A" w:rsidP="0029652A">
            <w:pPr>
              <w:pStyle w:val="ListBullet"/>
            </w:pPr>
            <w:r w:rsidRPr="0029652A">
              <w:t>heavy vehicle tyre and rim terminology and codes</w:t>
            </w:r>
          </w:p>
          <w:p w:rsidR="00000000" w:rsidRPr="0029652A" w:rsidP="0029652A">
            <w:pPr>
              <w:pStyle w:val="ListBullet"/>
            </w:pPr>
            <w:r w:rsidRPr="0029652A">
              <w:t>heavy vehicle tread patterns, rim and tyre types and their applications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10" w:name="O_503666"/>
      <w:bookmarkEnd w:id="10"/>
      <w:r w:rsidRPr="0029652A">
        <w:t>Evidence G</w:t>
      </w:r>
      <w:r w:rsidRPr="0029652A">
        <w:t>uide</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EVIDENCE GUIDE</w:t>
            </w:r>
          </w:p>
        </w:tc>
      </w:tr>
      <w:tr w:rsidTr="0029652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t>The evidence guide provides advice on assessment and must be read in conjunction with the Performance Criteria, required Skills and Knowledge, the Range Statement and the Assessment Guidelines for the Training Package.</w:t>
            </w:r>
          </w:p>
        </w:tc>
      </w:tr>
      <w:tr w:rsidTr="0029652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 xml:space="preserve">The evidence required to demonstrate competency in this unit must be relevant to workplace operations and satisfy all of the requirements </w:t>
            </w:r>
            <w:r w:rsidRPr="0029652A">
              <w:t>of the performance criteria and required skills and knowledge.</w:t>
            </w:r>
          </w:p>
          <w:p w:rsidR="00000000" w:rsidRPr="0029652A" w:rsidP="0029652A">
            <w:pPr>
              <w:pStyle w:val="BodyText"/>
            </w:pPr>
            <w:r w:rsidRPr="0029652A">
              <w:t>A person who demonstrates competency in this unit must be able to:</w:t>
            </w:r>
          </w:p>
          <w:p w:rsidR="00000000" w:rsidRPr="0029652A" w:rsidP="0029652A">
            <w:pPr>
              <w:pStyle w:val="ListBullet"/>
            </w:pPr>
            <w:r w:rsidRPr="0029652A">
              <w:t>observe safety procedures and requirements</w:t>
            </w:r>
          </w:p>
          <w:p w:rsidR="00000000" w:rsidRPr="0029652A" w:rsidP="0029652A">
            <w:pPr>
              <w:pStyle w:val="ListBullet"/>
            </w:pPr>
            <w:r w:rsidRPr="0029652A">
              <w:t>access and interpret information required for selecting tyres and rims</w:t>
            </w:r>
          </w:p>
          <w:p w:rsidR="00000000" w:rsidP="0029652A">
            <w:pPr>
              <w:pStyle w:val="ListBullet"/>
              <w:rPr>
                <w:lang w:val="en-NZ"/>
              </w:rPr>
            </w:pPr>
            <w:r w:rsidRPr="0029652A">
              <w:t>select a range of heavy vehicle tyres and rims for heavy vehicle according to workplace, manufacturer and component supplier requirements.</w:t>
            </w: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Competency is to be assessed in the workplace or a simulated workp</w:t>
            </w:r>
            <w:r w:rsidRPr="0029652A">
              <w:t>lace environment that accurately reflects performance in a real workplace setting.</w:t>
            </w:r>
          </w:p>
          <w:p w:rsidR="00000000" w:rsidRPr="0029652A" w:rsidP="0029652A">
            <w:pPr>
              <w:pStyle w:val="BodyText"/>
            </w:pPr>
            <w:r w:rsidRPr="0029652A">
              <w:t>Assessment is to occur:</w:t>
            </w:r>
          </w:p>
          <w:p w:rsidR="00000000" w:rsidRPr="0029652A" w:rsidP="0029652A">
            <w:pPr>
              <w:pStyle w:val="ListBullet"/>
            </w:pPr>
            <w:r w:rsidRPr="0029652A">
              <w:t>using standard workplace practices and procedures</w:t>
            </w:r>
          </w:p>
          <w:p w:rsidR="00000000" w:rsidRPr="0029652A" w:rsidP="0029652A">
            <w:pPr>
              <w:pStyle w:val="ListBullet"/>
            </w:pPr>
            <w:r w:rsidRPr="0029652A">
              <w:t>following safety requirements</w:t>
            </w:r>
          </w:p>
          <w:p w:rsidR="00000000" w:rsidRPr="0029652A" w:rsidP="0029652A">
            <w:pPr>
              <w:pStyle w:val="ListBullet"/>
            </w:pPr>
            <w:r w:rsidRPr="0029652A">
              <w:t>applying environmental constraints.</w:t>
            </w:r>
          </w:p>
          <w:p w:rsidR="00000000" w:rsidRPr="0029652A" w:rsidP="0029652A">
            <w:pPr>
              <w:pStyle w:val="BodyText"/>
            </w:pPr>
            <w:r w:rsidRPr="0029652A">
              <w:t>Assessment is to comply with rel</w:t>
            </w:r>
            <w:r w:rsidRPr="0029652A">
              <w:t>evant:</w:t>
            </w:r>
          </w:p>
          <w:p w:rsidR="00000000" w:rsidRPr="0029652A" w:rsidP="0029652A">
            <w:pPr>
              <w:pStyle w:val="ListBullet"/>
            </w:pPr>
            <w:r w:rsidRPr="0029652A">
              <w:t>regulatory requirements</w:t>
            </w:r>
          </w:p>
          <w:p w:rsidR="00000000" w:rsidRPr="0029652A" w:rsidP="0029652A">
            <w:pPr>
              <w:pStyle w:val="ListBullet"/>
            </w:pPr>
            <w:r w:rsidRPr="0029652A">
              <w:t>Australian standards</w:t>
            </w:r>
          </w:p>
          <w:p w:rsidR="00000000" w:rsidRPr="0029652A" w:rsidP="0029652A">
            <w:pPr>
              <w:pStyle w:val="ListBullet"/>
            </w:pPr>
            <w:r w:rsidRPr="0029652A">
              <w:t>industry codes of practice.</w:t>
            </w:r>
          </w:p>
          <w:p w:rsidR="00000000" w:rsidRPr="0029652A" w:rsidP="0029652A">
            <w:pPr>
              <w:pStyle w:val="BodyText"/>
            </w:pPr>
            <w:r w:rsidRPr="0029652A">
              <w:t>The following resources must be made available for the assessment of this unit:</w:t>
            </w:r>
          </w:p>
          <w:p w:rsidR="00000000" w:rsidRPr="0029652A" w:rsidP="0029652A">
            <w:pPr>
              <w:pStyle w:val="ListBullet"/>
            </w:pPr>
            <w:r w:rsidRPr="0029652A">
              <w:t>workplace location or simulated workplace</w:t>
            </w:r>
          </w:p>
          <w:p w:rsidR="00000000" w:rsidRPr="0029652A" w:rsidP="0029652A">
            <w:pPr>
              <w:pStyle w:val="ListBullet"/>
            </w:pPr>
            <w:r w:rsidRPr="0029652A">
              <w:t>heavy vehicles with tyres and rims relevant to the qualification being sought</w:t>
            </w:r>
          </w:p>
          <w:p w:rsidR="00000000" w:rsidRPr="0029652A" w:rsidP="0029652A">
            <w:pPr>
              <w:pStyle w:val="ListBullet"/>
            </w:pPr>
            <w:r w:rsidRPr="0029652A">
              <w:t>equipment and material suitable for sourcing information related to selecting heavy vehicle tyres and rims</w:t>
            </w:r>
          </w:p>
          <w:p w:rsidR="00000000" w:rsidP="0029652A">
            <w:pPr>
              <w:pStyle w:val="ListBullet"/>
              <w:rPr>
                <w:lang w:val="en-NZ"/>
              </w:rPr>
            </w:pPr>
            <w:r w:rsidRPr="0029652A">
              <w:t>workplace instructions.</w:t>
            </w: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Assessment must satisfy t</w:t>
            </w:r>
            <w:r w:rsidRPr="0029652A">
              <w:t xml:space="preserve">he endorsed Assessment Guidelines of </w:t>
            </w:r>
            <w:r w:rsidRPr="0029652A">
              <w:t>this Training Package.</w:t>
            </w:r>
          </w:p>
          <w:p w:rsidR="00000000" w:rsidRPr="0029652A" w:rsidP="0029652A">
            <w:pPr>
              <w:pStyle w:val="BodyText"/>
            </w:pPr>
            <w:r w:rsidRPr="0029652A">
              <w:t>Assessment methods must confirm consistency and accuracy of performance (over time and in a range of workplace relevant contexts) together with the application of required skills and knowledge.</w:t>
            </w:r>
          </w:p>
          <w:p w:rsidR="00000000" w:rsidRPr="0029652A" w:rsidP="0029652A">
            <w:pPr>
              <w:pStyle w:val="BodyText"/>
            </w:pPr>
            <w:r w:rsidRPr="0029652A">
              <w:t>As</w:t>
            </w:r>
            <w:r w:rsidRPr="0029652A">
              <w:t>sessment methods must be by direct observation of tasks and include questioning on required skills and knowledge to ensure correct interpretation and application.</w:t>
            </w:r>
          </w:p>
          <w:p w:rsidR="00000000" w:rsidRPr="0029652A" w:rsidP="0029652A">
            <w:pPr>
              <w:pStyle w:val="BodyText"/>
            </w:pPr>
            <w:r w:rsidRPr="0029652A">
              <w:t>Competence in this unit may be assessed in conjunction with other units which together form p</w:t>
            </w:r>
            <w:r w:rsidRPr="0029652A">
              <w:t>art of a holistic work role.</w:t>
            </w:r>
          </w:p>
          <w:p w:rsidR="00000000" w:rsidRPr="0029652A" w:rsidP="0029652A">
            <w:pPr>
              <w:pStyle w:val="BodyText"/>
            </w:pPr>
            <w:r w:rsidRPr="0029652A">
              <w:t>Where applicable, reasonable adjustment must be made to work environments and training situations to accommodate the needs of diverse clients.</w:t>
            </w:r>
          </w:p>
          <w:p w:rsidR="00000000" w:rsidRPr="0029652A" w:rsidP="0029652A">
            <w:pPr>
              <w:pStyle w:val="BodyText"/>
            </w:pPr>
            <w:r w:rsidRPr="0029652A">
              <w:t xml:space="preserve">Assessment processes and techniques must be culturally sensitive and appropriate to </w:t>
            </w:r>
            <w:r w:rsidRPr="0029652A">
              <w:t>the language, literacy and numeracy capacity of the candidate and the work being performed.</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11" w:name="O_503667"/>
      <w:bookmarkEnd w:id="11"/>
      <w:r w:rsidRPr="0029652A">
        <w:t>Range Statement</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RANGE STATEMENT</w:t>
            </w:r>
          </w:p>
        </w:tc>
      </w:tr>
      <w:tr w:rsidTr="0029652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29652A">
              <w:t>that may be present with training and assessment (depending on the work situation, needs of the candidate, accessibility of the item, and local industry and regional contexts) may also be included.</w:t>
            </w: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Workplace instructions</w:t>
            </w:r>
            <w:r w:rsidRPr="0029652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ListBullet"/>
            </w:pPr>
            <w:r w:rsidRPr="0029652A">
              <w:t xml:space="preserve">computer-generated </w:t>
            </w:r>
            <w:r w:rsidRPr="0029652A">
              <w:t>instructions</w:t>
            </w:r>
          </w:p>
          <w:p w:rsidR="00000000" w:rsidRPr="0029652A" w:rsidP="0029652A">
            <w:pPr>
              <w:pStyle w:val="ListBullet"/>
            </w:pPr>
            <w:r w:rsidRPr="0029652A">
              <w:t>verbal instructions</w:t>
            </w:r>
          </w:p>
          <w:p w:rsidR="00000000" w:rsidP="0029652A">
            <w:pPr>
              <w:pStyle w:val="ListBullet"/>
              <w:rPr>
                <w:lang w:val="en-NZ"/>
              </w:rPr>
            </w:pPr>
            <w:r w:rsidRPr="0029652A">
              <w:t>written instructions.</w:t>
            </w: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BoldandItalics"/>
              </w:rPr>
              <w:t>Workplace health and safety (WHS) requirements</w:t>
            </w:r>
            <w:r w:rsidRPr="0029652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ListBullet"/>
            </w:pPr>
            <w:r w:rsidRPr="0029652A">
              <w:t>are those prescribed under legislation, regulations, codes of practice, and workplace policies and procedures</w:t>
            </w:r>
          </w:p>
          <w:p w:rsidR="00000000" w:rsidRPr="0029652A" w:rsidP="0029652A">
            <w:pPr>
              <w:pStyle w:val="ListBullet"/>
            </w:pPr>
            <w:r w:rsidRPr="0029652A">
              <w:t>may include:</w:t>
            </w:r>
          </w:p>
          <w:p w:rsidR="00000000" w:rsidRPr="0029652A" w:rsidP="0029652A">
            <w:pPr>
              <w:pStyle w:val="ListBullet2"/>
            </w:pPr>
            <w:r w:rsidRPr="0029652A">
              <w:t>protective clothing and equipment</w:t>
            </w:r>
          </w:p>
          <w:p w:rsidR="00000000" w:rsidRPr="0029652A" w:rsidP="0029652A">
            <w:pPr>
              <w:pStyle w:val="ListBullet2"/>
            </w:pPr>
            <w:r w:rsidRPr="0029652A">
              <w:t>use of tools and equipment</w:t>
            </w:r>
          </w:p>
          <w:p w:rsidR="00000000" w:rsidRPr="0029652A" w:rsidP="0029652A">
            <w:pPr>
              <w:pStyle w:val="ListBullet2"/>
            </w:pPr>
            <w:r w:rsidRPr="0029652A">
              <w:t>handling of material</w:t>
            </w:r>
          </w:p>
          <w:p w:rsidR="00000000" w:rsidRPr="0029652A" w:rsidP="0029652A">
            <w:pPr>
              <w:pStyle w:val="ListBullet2"/>
            </w:pPr>
            <w:r w:rsidRPr="0029652A">
              <w:t>use of fire-fighting equipment</w:t>
            </w:r>
          </w:p>
          <w:p w:rsidR="00000000" w:rsidRPr="0029652A" w:rsidP="0029652A">
            <w:pPr>
              <w:pStyle w:val="ListBullet2"/>
            </w:pPr>
            <w:r w:rsidRPr="0029652A">
              <w:t>first aid equipment</w:t>
            </w:r>
          </w:p>
          <w:p w:rsidR="00000000" w:rsidP="0029652A">
            <w:pPr>
              <w:pStyle w:val="ListBullet"/>
              <w:rPr>
                <w:lang w:val="en-NZ"/>
              </w:rPr>
            </w:pPr>
            <w:r w:rsidRPr="0029652A">
              <w:t>hazard control, including control of hazardous materials and toxic substances.</w:t>
            </w: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BoldandItalics"/>
              </w:rPr>
              <w:t>Procedures and information</w:t>
            </w:r>
            <w:r w:rsidRPr="0029652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ListBullet"/>
            </w:pPr>
            <w:r w:rsidRPr="0029652A">
              <w:t>verbal or written and graphical instructions, signage, work schedules, plans, specifications, work bulletins, memos, material safety data sheets, diagrams or sketches</w:t>
            </w:r>
          </w:p>
          <w:p w:rsidR="00000000" w:rsidRPr="0029652A" w:rsidP="0029652A">
            <w:pPr>
              <w:pStyle w:val="ListBullet"/>
            </w:pPr>
            <w:r w:rsidRPr="0029652A">
              <w:t>regulatory and legislative requirements pertaining to automotive industry, including Aust</w:t>
            </w:r>
            <w:r w:rsidRPr="0029652A">
              <w:t>ralian Design Rules</w:t>
            </w:r>
          </w:p>
          <w:p w:rsidR="00000000" w:rsidRPr="0029652A" w:rsidP="0029652A">
            <w:pPr>
              <w:pStyle w:val="ListBullet"/>
            </w:pPr>
            <w:r w:rsidRPr="0029652A">
              <w:t>engineer's design specifications and instructions</w:t>
            </w:r>
          </w:p>
          <w:p w:rsidR="00000000" w:rsidRPr="0029652A" w:rsidP="0029652A">
            <w:pPr>
              <w:pStyle w:val="ListBullet"/>
            </w:pPr>
            <w:r w:rsidRPr="0029652A">
              <w:t>organisation work specifications and requirements</w:t>
            </w:r>
          </w:p>
          <w:p w:rsidR="00000000" w:rsidRPr="0029652A" w:rsidP="0029652A">
            <w:pPr>
              <w:pStyle w:val="ListBullet"/>
            </w:pPr>
            <w:r w:rsidRPr="0029652A">
              <w:t xml:space="preserve">instructions issued by authorised enterprise or external persons </w:t>
            </w:r>
          </w:p>
          <w:p w:rsidR="00000000" w:rsidRPr="0029652A" w:rsidP="0029652A">
            <w:pPr>
              <w:pStyle w:val="ListBullet"/>
            </w:pPr>
            <w:r w:rsidRPr="0029652A">
              <w:t>Australian Standards</w:t>
            </w:r>
          </w:p>
          <w:p w:rsidR="00000000" w:rsidRPr="0029652A" w:rsidP="0029652A">
            <w:pPr>
              <w:pStyle w:val="ListBullet"/>
            </w:pPr>
            <w:r w:rsidRPr="0029652A">
              <w:t>heavy vehicle service requirements and repair man</w:t>
            </w:r>
            <w:r w:rsidRPr="0029652A">
              <w:t>uals.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12" w:name="O_503668"/>
      <w:bookmarkEnd w:id="12"/>
      <w:r w:rsidRPr="0029652A">
        <w:t>Unit Sector(s)</w:t>
      </w:r>
    </w:p>
    <w:tbl>
      <w:tblPr>
        <w:tblW w:w="9639" w:type="dxa"/>
        <w:tblLayout w:type="fixed"/>
        <w:tblCellMar>
          <w:left w:w="62" w:type="dxa"/>
          <w:right w:w="62" w:type="dxa"/>
        </w:tblCellMar>
        <w:tblLook w:val="0000"/>
      </w:tblPr>
      <w:tblGrid>
        <w:gridCol w:w="2977"/>
        <w:gridCol w:w="6662"/>
      </w:tblGrid>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t>Mechanical – Heavy Vehicle</w:t>
            </w:r>
          </w:p>
        </w:tc>
      </w:tr>
      <w:tr w:rsidTr="0029652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52A">
            <w:pPr>
              <w:pStyle w:val="BodyText"/>
              <w:rPr>
                <w:lang w:val="en-NZ"/>
              </w:rPr>
            </w:pPr>
            <w:r w:rsidRPr="0029652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52A" w:rsidP="0029652A">
            <w:pPr>
              <w:pStyle w:val="BodyText"/>
            </w:pPr>
            <w:r w:rsidRPr="0029652A">
              <w:t>Technical – Wheels and Tyres</w:t>
            </w:r>
          </w:p>
        </w:tc>
      </w:tr>
    </w:tbl>
    <w:p w:rsidR="00000000" w:rsidRPr="0029652A" w:rsidP="0029652A">
      <w:pPr>
        <w:pStyle w:val="BodyText"/>
      </w:pPr>
    </w:p>
    <w:p w:rsidR="00000000" w:rsidRPr="0029652A" w:rsidP="0029652A">
      <w:pPr>
        <w:pStyle w:val="AllowPageBreak"/>
      </w:pPr>
    </w:p>
    <w:p w:rsidR="00000000" w:rsidRPr="0029652A" w:rsidP="0029652A">
      <w:pPr>
        <w:pStyle w:val="Heading1"/>
      </w:pPr>
      <w:bookmarkStart w:id="13" w:name="O_503669"/>
      <w:bookmarkEnd w:id="13"/>
      <w:r w:rsidRPr="0029652A">
        <w:t>Custom Content Section</w:t>
      </w:r>
    </w:p>
    <w:p w:rsidR="00000000" w:rsidRPr="0029652A" w:rsidP="0029652A">
      <w:pPr>
        <w:pStyle w:val="BodyText"/>
      </w:pPr>
      <w:r w:rsidRPr="0029652A">
        <w:t>Not applicable.</w:t>
      </w:r>
    </w:p>
    <w:p w:rsidR="00000000" w:rsidRPr="0029652A" w:rsidP="0029652A"/>
    <w:sectPr w:rsidSect="002965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rsidP="00296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462D" w:rsidP="002965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2462D" w:rsidP="00296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2A" w:rsidRPr="0092462D" w:rsidP="009246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2D" w:rsidRPr="002D2AF8" w:rsidP="0029652A">
    <w:pPr>
      <w:pStyle w:val="Header"/>
      <w:framePr w:wrap="around"/>
    </w:pPr>
    <w:r>
      <w:fldChar w:fldCharType="begin"/>
    </w:r>
    <w:r>
      <w:instrText xml:space="preserve"> TITLE   \* MERGEFORMAT </w:instrText>
    </w:r>
    <w:r>
      <w:fldChar w:fldCharType="separate"/>
    </w:r>
    <w:r>
      <w:t>AURHTJ2002 Select heavy vehicle tyres and rims for specific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2462D" w:rsidP="00296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78C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0E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25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52A"/>
    <w:pPr>
      <w:spacing w:before="360" w:after="60"/>
      <w:outlineLvl w:val="0"/>
    </w:pPr>
    <w:rPr>
      <w:sz w:val="32"/>
    </w:rPr>
  </w:style>
  <w:style w:type="paragraph" w:styleId="Heading2">
    <w:name w:val="heading 2"/>
    <w:basedOn w:val="HeadingBase"/>
    <w:next w:val="BodyText"/>
    <w:link w:val="Heading2Char"/>
    <w:qFormat/>
    <w:rsid w:val="0029652A"/>
    <w:pPr>
      <w:keepLines/>
      <w:spacing w:before="240" w:after="120"/>
      <w:outlineLvl w:val="1"/>
    </w:pPr>
    <w:rPr>
      <w:sz w:val="28"/>
      <w:szCs w:val="40"/>
    </w:rPr>
  </w:style>
  <w:style w:type="paragraph" w:styleId="Heading3">
    <w:name w:val="heading 3"/>
    <w:basedOn w:val="HeadingBase"/>
    <w:next w:val="BodyText"/>
    <w:link w:val="Heading3Char"/>
    <w:qFormat/>
    <w:rsid w:val="0029652A"/>
    <w:pPr>
      <w:spacing w:before="180" w:after="120"/>
      <w:outlineLvl w:val="2"/>
    </w:pPr>
    <w:rPr>
      <w:spacing w:val="-10"/>
      <w:kern w:val="32"/>
    </w:rPr>
  </w:style>
  <w:style w:type="paragraph" w:styleId="Heading4">
    <w:name w:val="heading 4"/>
    <w:basedOn w:val="HeadingBase"/>
    <w:next w:val="BodyText"/>
    <w:link w:val="Heading4Char"/>
    <w:qFormat/>
    <w:rsid w:val="0029652A"/>
    <w:pPr>
      <w:spacing w:before="160" w:after="120"/>
      <w:outlineLvl w:val="3"/>
    </w:pPr>
    <w:rPr>
      <w:sz w:val="22"/>
    </w:rPr>
  </w:style>
  <w:style w:type="paragraph" w:styleId="Heading5">
    <w:name w:val="heading 5"/>
    <w:basedOn w:val="HeadingBase"/>
    <w:next w:val="Normal"/>
    <w:link w:val="Heading5Char"/>
    <w:qFormat/>
    <w:rsid w:val="0029652A"/>
    <w:pPr>
      <w:spacing w:before="80"/>
      <w:outlineLvl w:val="4"/>
    </w:pPr>
    <w:rPr>
      <w:color w:val="918585"/>
      <w:sz w:val="20"/>
    </w:rPr>
  </w:style>
  <w:style w:type="paragraph" w:styleId="Heading6">
    <w:name w:val="heading 6"/>
    <w:basedOn w:val="HeadingBase"/>
    <w:next w:val="Normal"/>
    <w:link w:val="Heading6Char"/>
    <w:qFormat/>
    <w:rsid w:val="0029652A"/>
    <w:pPr>
      <w:spacing w:before="60"/>
      <w:outlineLvl w:val="5"/>
    </w:pPr>
    <w:rPr>
      <w:color w:val="918585"/>
      <w:sz w:val="20"/>
    </w:rPr>
  </w:style>
  <w:style w:type="paragraph" w:styleId="Heading7">
    <w:name w:val="heading 7"/>
    <w:basedOn w:val="Normal"/>
    <w:next w:val="Normal"/>
    <w:link w:val="Heading7Char"/>
    <w:qFormat/>
    <w:rsid w:val="0029652A"/>
    <w:pPr>
      <w:ind w:left="720"/>
      <w:outlineLvl w:val="6"/>
    </w:pPr>
    <w:rPr>
      <w:i/>
    </w:rPr>
  </w:style>
  <w:style w:type="paragraph" w:styleId="Heading8">
    <w:name w:val="heading 8"/>
    <w:basedOn w:val="Normal"/>
    <w:next w:val="Normal"/>
    <w:link w:val="Heading8Char"/>
    <w:qFormat/>
    <w:rsid w:val="0029652A"/>
    <w:pPr>
      <w:ind w:left="720"/>
      <w:outlineLvl w:val="7"/>
    </w:pPr>
    <w:rPr>
      <w:i/>
    </w:rPr>
  </w:style>
  <w:style w:type="paragraph" w:styleId="Heading9">
    <w:name w:val="heading 9"/>
    <w:basedOn w:val="Normal"/>
    <w:next w:val="Normal"/>
    <w:link w:val="Heading9Char"/>
    <w:qFormat/>
    <w:rsid w:val="0029652A"/>
    <w:pPr>
      <w:ind w:left="720"/>
      <w:outlineLvl w:val="8"/>
    </w:pPr>
    <w:rPr>
      <w:i/>
    </w:rPr>
  </w:style>
  <w:style w:type="character" w:default="1" w:styleId="DefaultParagraphFont">
    <w:name w:val="Default Paragraph Font"/>
    <w:uiPriority w:val="1"/>
    <w:unhideWhenUsed/>
    <w:rsid w:val="00296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52A"/>
  </w:style>
  <w:style w:type="character" w:customStyle="1" w:styleId="Heading1Char">
    <w:name w:val="Heading 1 Char"/>
    <w:basedOn w:val="DefaultParagraphFont"/>
    <w:link w:val="Heading1"/>
    <w:rsid w:val="0029652A"/>
    <w:rPr>
      <w:rFonts w:ascii="Times New Roman" w:eastAsia="Times New Roman" w:hAnsi="Times New Roman" w:cs="Times New Roman"/>
      <w:b/>
      <w:sz w:val="32"/>
      <w:szCs w:val="20"/>
      <w:lang w:eastAsia="en-US"/>
    </w:rPr>
  </w:style>
  <w:style w:type="paragraph" w:styleId="BodyText">
    <w:name w:val="Body Text"/>
    <w:basedOn w:val="Normal"/>
    <w:link w:val="BodyTextChar"/>
    <w:rsid w:val="002965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52A"/>
    <w:rPr>
      <w:rFonts w:ascii="Times New Roman" w:eastAsia="Times New Roman" w:hAnsi="Times New Roman" w:cs="Times New Roman"/>
      <w:sz w:val="24"/>
      <w:lang w:eastAsia="en-US"/>
    </w:rPr>
  </w:style>
  <w:style w:type="paragraph" w:styleId="List">
    <w:name w:val="List"/>
    <w:basedOn w:val="BodyText"/>
    <w:next w:val="BodyText"/>
    <w:rsid w:val="0029652A"/>
    <w:pPr>
      <w:tabs>
        <w:tab w:val="left" w:pos="340"/>
      </w:tabs>
      <w:spacing w:before="60" w:after="60"/>
      <w:ind w:left="340" w:hanging="340"/>
    </w:pPr>
  </w:style>
  <w:style w:type="paragraph" w:styleId="ListBullet">
    <w:name w:val="List Bullet"/>
    <w:basedOn w:val="List"/>
    <w:rsid w:val="0029652A"/>
    <w:pPr>
      <w:numPr>
        <w:numId w:val="13"/>
      </w:numPr>
      <w:tabs>
        <w:tab w:val="clear" w:pos="340"/>
      </w:tabs>
      <w:spacing w:before="40" w:after="40"/>
    </w:pPr>
  </w:style>
  <w:style w:type="character" w:customStyle="1" w:styleId="SpecialBold">
    <w:name w:val="Special Bold"/>
    <w:basedOn w:val="DefaultParagraphFont"/>
    <w:rsid w:val="0029652A"/>
    <w:rPr>
      <w:b/>
      <w:spacing w:val="0"/>
    </w:rPr>
  </w:style>
  <w:style w:type="paragraph" w:styleId="ListBullet2">
    <w:name w:val="List Bullet 2"/>
    <w:basedOn w:val="List2"/>
    <w:rsid w:val="0029652A"/>
    <w:pPr>
      <w:numPr>
        <w:numId w:val="14"/>
      </w:numPr>
      <w:tabs>
        <w:tab w:val="clear" w:pos="680"/>
      </w:tabs>
    </w:pPr>
  </w:style>
  <w:style w:type="paragraph" w:customStyle="1" w:styleId="SuperHeading">
    <w:name w:val="SuperHeading"/>
    <w:basedOn w:val="Normal"/>
    <w:rsid w:val="0029652A"/>
    <w:pPr>
      <w:spacing w:before="240" w:after="120"/>
      <w:outlineLvl w:val="0"/>
    </w:pPr>
    <w:rPr>
      <w:rFonts w:ascii="Times New Roman" w:hAnsi="Times New Roman"/>
      <w:b/>
      <w:sz w:val="32"/>
    </w:rPr>
  </w:style>
  <w:style w:type="paragraph" w:customStyle="1" w:styleId="AllowPageBreak">
    <w:name w:val="AllowPageBreak"/>
    <w:rsid w:val="002965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652A"/>
    <w:pPr>
      <w:tabs>
        <w:tab w:val="left" w:pos="680"/>
      </w:tabs>
      <w:spacing w:before="60" w:after="60"/>
      <w:ind w:left="680" w:hanging="340"/>
    </w:pPr>
  </w:style>
  <w:style w:type="character" w:customStyle="1" w:styleId="BoldandItalics">
    <w:name w:val="Bold and Italics"/>
    <w:qFormat/>
    <w:rsid w:val="0029652A"/>
    <w:rPr>
      <w:b/>
      <w:i/>
      <w:u w:val="none"/>
    </w:rPr>
  </w:style>
  <w:style w:type="character" w:customStyle="1" w:styleId="Heading2Char">
    <w:name w:val="Heading 2 Char"/>
    <w:basedOn w:val="DefaultParagraphFont"/>
    <w:link w:val="Heading2"/>
    <w:rsid w:val="00296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52A"/>
    <w:rPr>
      <w:rFonts w:ascii="Courier New" w:eastAsia="Times New Roman" w:hAnsi="Courier New" w:cs="Times New Roman"/>
      <w:i/>
      <w:szCs w:val="20"/>
      <w:lang w:eastAsia="en-US"/>
    </w:rPr>
  </w:style>
  <w:style w:type="paragraph" w:customStyle="1" w:styleId="HeadingBase">
    <w:name w:val="Heading Base"/>
    <w:rsid w:val="00296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52A"/>
    <w:pPr>
      <w:tabs>
        <w:tab w:val="right" w:leader="dot" w:pos="9072"/>
      </w:tabs>
      <w:ind w:left="567"/>
    </w:pPr>
    <w:rPr>
      <w:szCs w:val="22"/>
    </w:rPr>
  </w:style>
  <w:style w:type="paragraph" w:customStyle="1" w:styleId="TOCBase">
    <w:name w:val="TOC Base"/>
    <w:rsid w:val="00296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52A"/>
    <w:pPr>
      <w:tabs>
        <w:tab w:val="right" w:leader="dot" w:pos="9072"/>
      </w:tabs>
      <w:spacing w:before="40" w:after="40"/>
      <w:ind w:left="284"/>
    </w:pPr>
    <w:rPr>
      <w:rFonts w:ascii="Times New Roman" w:hAnsi="Times New Roman"/>
    </w:rPr>
  </w:style>
  <w:style w:type="paragraph" w:styleId="TOC1">
    <w:name w:val="toc 1"/>
    <w:basedOn w:val="TOCBase"/>
    <w:next w:val="Normal"/>
    <w:rsid w:val="00296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52A"/>
    <w:rPr>
      <w:rFonts w:ascii="Times New Roman" w:eastAsia="Times New Roman" w:hAnsi="Times New Roman" w:cs="Times New Roman"/>
      <w:sz w:val="16"/>
      <w:lang w:eastAsia="en-US"/>
    </w:rPr>
  </w:style>
  <w:style w:type="paragraph" w:styleId="Title">
    <w:name w:val="Title"/>
    <w:basedOn w:val="HeadingBase"/>
    <w:link w:val="TitleChar"/>
    <w:qFormat/>
    <w:rsid w:val="0029652A"/>
    <w:pPr>
      <w:spacing w:before="5040"/>
      <w:jc w:val="center"/>
    </w:pPr>
    <w:rPr>
      <w:sz w:val="48"/>
      <w:szCs w:val="72"/>
      <w:lang w:val="en-US"/>
    </w:rPr>
  </w:style>
  <w:style w:type="character" w:customStyle="1" w:styleId="TitleChar">
    <w:name w:val="Title Char"/>
    <w:basedOn w:val="DefaultParagraphFont"/>
    <w:link w:val="Title"/>
    <w:rsid w:val="00296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52A"/>
    <w:pPr>
      <w:tabs>
        <w:tab w:val="left" w:pos="3600"/>
        <w:tab w:val="left" w:pos="3958"/>
      </w:tabs>
    </w:pPr>
  </w:style>
  <w:style w:type="paragraph" w:customStyle="1" w:styleId="Note">
    <w:name w:val="Note"/>
    <w:basedOn w:val="BodyText"/>
    <w:rsid w:val="00296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52A"/>
    <w:pPr>
      <w:framePr w:wrap="auto" w:hAnchor="text" w:y="6049"/>
    </w:pPr>
    <w:rPr>
      <w:color w:val="000000"/>
      <w:sz w:val="40"/>
    </w:rPr>
  </w:style>
  <w:style w:type="paragraph" w:customStyle="1" w:styleId="TOCTitle">
    <w:name w:val="TOCTitle"/>
    <w:basedOn w:val="Heading1"/>
    <w:rsid w:val="0029652A"/>
    <w:pPr>
      <w:spacing w:after="240"/>
      <w:jc w:val="center"/>
      <w:outlineLvl w:val="9"/>
    </w:pPr>
    <w:rPr>
      <w:caps/>
    </w:rPr>
  </w:style>
  <w:style w:type="paragraph" w:customStyle="1" w:styleId="Version">
    <w:name w:val="Version"/>
    <w:rsid w:val="002965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52A"/>
    <w:pPr>
      <w:keepNext w:val="0"/>
      <w:tabs>
        <w:tab w:val="right" w:pos="4176"/>
      </w:tabs>
      <w:ind w:left="198" w:hanging="198"/>
    </w:pPr>
    <w:rPr>
      <w:rFonts w:ascii="Garamond" w:hAnsi="Garamond"/>
    </w:rPr>
  </w:style>
  <w:style w:type="paragraph" w:styleId="IndexHeading">
    <w:name w:val="index heading"/>
    <w:basedOn w:val="Normal"/>
    <w:next w:val="Index1"/>
    <w:semiHidden/>
    <w:rsid w:val="0029652A"/>
    <w:pPr>
      <w:spacing w:before="120" w:after="120"/>
    </w:pPr>
    <w:rPr>
      <w:rFonts w:ascii="Arial" w:hAnsi="Arial"/>
      <w:b/>
      <w:color w:val="918585"/>
      <w:sz w:val="24"/>
    </w:rPr>
  </w:style>
  <w:style w:type="paragraph" w:styleId="Header">
    <w:name w:val="header"/>
    <w:basedOn w:val="Normal"/>
    <w:link w:val="HeaderChar"/>
    <w:rsid w:val="00296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52A"/>
    <w:rPr>
      <w:rFonts w:ascii="Times New Roman" w:eastAsia="Times New Roman" w:hAnsi="Times New Roman" w:cs="Times New Roman"/>
      <w:sz w:val="16"/>
      <w:szCs w:val="20"/>
      <w:lang w:val="en-GB" w:eastAsia="en-US"/>
    </w:rPr>
  </w:style>
  <w:style w:type="paragraph" w:customStyle="1" w:styleId="Chapter">
    <w:name w:val="Chapter"/>
    <w:basedOn w:val="Normal"/>
    <w:rsid w:val="0029652A"/>
    <w:pPr>
      <w:spacing w:before="240"/>
    </w:pPr>
    <w:rPr>
      <w:rFonts w:ascii="Times New Roman" w:hAnsi="Times New Roman"/>
      <w:smallCaps/>
      <w:spacing w:val="80"/>
      <w:sz w:val="28"/>
    </w:rPr>
  </w:style>
  <w:style w:type="paragraph" w:customStyle="1" w:styleId="InChapter">
    <w:name w:val="InChapter"/>
    <w:basedOn w:val="Heading3"/>
    <w:rsid w:val="0029652A"/>
    <w:pPr>
      <w:spacing w:after="240"/>
      <w:outlineLvl w:val="9"/>
    </w:pPr>
    <w:rPr>
      <w:noProof/>
    </w:rPr>
  </w:style>
  <w:style w:type="paragraph" w:styleId="Index2">
    <w:name w:val="index 2"/>
    <w:basedOn w:val="Normal"/>
    <w:next w:val="Normal"/>
    <w:semiHidden/>
    <w:rsid w:val="0029652A"/>
    <w:pPr>
      <w:tabs>
        <w:tab w:val="right" w:pos="4176"/>
      </w:tabs>
      <w:ind w:left="568" w:hanging="284"/>
    </w:pPr>
    <w:rPr>
      <w:rFonts w:ascii="Garamond" w:hAnsi="Garamond"/>
    </w:rPr>
  </w:style>
  <w:style w:type="paragraph" w:customStyle="1" w:styleId="Byline">
    <w:name w:val="Byline"/>
    <w:rsid w:val="00296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52A"/>
    <w:pPr>
      <w:tabs>
        <w:tab w:val="clear" w:pos="3600"/>
        <w:tab w:val="clear" w:pos="3958"/>
      </w:tabs>
      <w:jc w:val="right"/>
    </w:pPr>
  </w:style>
  <w:style w:type="character" w:styleId="Emphasis">
    <w:name w:val="Emphasis"/>
    <w:basedOn w:val="DefaultParagraphFont"/>
    <w:qFormat/>
    <w:rsid w:val="0029652A"/>
    <w:rPr>
      <w:i/>
    </w:rPr>
  </w:style>
  <w:style w:type="paragraph" w:styleId="Caption">
    <w:name w:val="caption"/>
    <w:basedOn w:val="BodyText"/>
    <w:next w:val="Normal"/>
    <w:qFormat/>
    <w:rsid w:val="0029652A"/>
    <w:pPr>
      <w:framePr w:w="2268" w:hSpace="181" w:vSpace="181" w:wrap="around" w:vAnchor="text" w:hAnchor="page" w:x="1135" w:y="285" w:anchorLock="1"/>
    </w:pPr>
    <w:rPr>
      <w:i/>
    </w:rPr>
  </w:style>
  <w:style w:type="paragraph" w:customStyle="1" w:styleId="MiniTOCTitle">
    <w:name w:val="MiniTOCTitle"/>
    <w:basedOn w:val="Heading4"/>
    <w:rsid w:val="0029652A"/>
    <w:pPr>
      <w:spacing w:before="240"/>
      <w:outlineLvl w:val="9"/>
    </w:pPr>
    <w:rPr>
      <w:noProof/>
      <w:sz w:val="24"/>
    </w:rPr>
  </w:style>
  <w:style w:type="paragraph" w:customStyle="1" w:styleId="MiniTOCItem">
    <w:name w:val="MiniTOCItem"/>
    <w:basedOn w:val="ListBullet"/>
    <w:rsid w:val="0029652A"/>
    <w:pPr>
      <w:numPr>
        <w:numId w:val="0"/>
      </w:numPr>
      <w:tabs>
        <w:tab w:val="right" w:leader="dot" w:pos="6521"/>
      </w:tabs>
      <w:spacing w:before="0" w:after="0"/>
    </w:pPr>
  </w:style>
  <w:style w:type="paragraph" w:customStyle="1" w:styleId="TOFTitle">
    <w:name w:val="TOFTitle"/>
    <w:basedOn w:val="TOCTitle"/>
    <w:rsid w:val="0029652A"/>
  </w:style>
  <w:style w:type="paragraph" w:styleId="TableofFigures">
    <w:name w:val="table of figures"/>
    <w:basedOn w:val="Normal"/>
    <w:next w:val="Normal"/>
    <w:semiHidden/>
    <w:rsid w:val="0029652A"/>
    <w:pPr>
      <w:tabs>
        <w:tab w:val="right" w:leader="dot" w:pos="9072"/>
      </w:tabs>
      <w:ind w:left="970" w:hanging="403"/>
    </w:pPr>
    <w:rPr>
      <w:rFonts w:ascii="Times New Roman" w:hAnsi="Times New Roman"/>
      <w:b/>
    </w:rPr>
  </w:style>
  <w:style w:type="paragraph" w:styleId="ListNumber">
    <w:name w:val="List Number"/>
    <w:basedOn w:val="List"/>
    <w:rsid w:val="0029652A"/>
    <w:pPr>
      <w:numPr>
        <w:numId w:val="11"/>
      </w:numPr>
    </w:pPr>
  </w:style>
  <w:style w:type="character" w:customStyle="1" w:styleId="WingdingSymbols">
    <w:name w:val="Wingding Symbols"/>
    <w:rsid w:val="0029652A"/>
    <w:rPr>
      <w:rFonts w:ascii="Wingdings" w:hAnsi="Wingdings"/>
    </w:rPr>
  </w:style>
  <w:style w:type="paragraph" w:customStyle="1" w:styleId="TableHeading">
    <w:name w:val="Table Heading"/>
    <w:basedOn w:val="HeadingBase"/>
    <w:rsid w:val="0029652A"/>
    <w:pPr>
      <w:keepLines/>
      <w:pBdr>
        <w:bottom w:val="single" w:sz="6" w:space="1" w:color="918585"/>
      </w:pBdr>
      <w:spacing w:before="240"/>
    </w:pPr>
  </w:style>
  <w:style w:type="character" w:customStyle="1" w:styleId="HotSpot">
    <w:name w:val="HotSpot"/>
    <w:rsid w:val="0029652A"/>
    <w:rPr>
      <w:color w:val="0033CC"/>
      <w:u w:val="none"/>
    </w:rPr>
  </w:style>
  <w:style w:type="paragraph" w:customStyle="1" w:styleId="BodyTextRight">
    <w:name w:val="Body Text Right"/>
    <w:basedOn w:val="BodyText"/>
    <w:rsid w:val="0029652A"/>
    <w:pPr>
      <w:spacing w:before="0" w:after="0"/>
      <w:jc w:val="right"/>
    </w:pPr>
  </w:style>
  <w:style w:type="paragraph" w:styleId="Index3">
    <w:name w:val="index 3"/>
    <w:basedOn w:val="ListNumber2"/>
    <w:next w:val="Normal"/>
    <w:semiHidden/>
    <w:rsid w:val="0029652A"/>
    <w:pPr>
      <w:numPr>
        <w:numId w:val="0"/>
      </w:numPr>
      <w:tabs>
        <w:tab w:val="right" w:leader="dot" w:pos="4176"/>
      </w:tabs>
    </w:pPr>
  </w:style>
  <w:style w:type="paragraph" w:styleId="ListNumber2">
    <w:name w:val="List Number 2"/>
    <w:basedOn w:val="List2"/>
    <w:rsid w:val="0029652A"/>
    <w:pPr>
      <w:numPr>
        <w:numId w:val="10"/>
      </w:numPr>
      <w:tabs>
        <w:tab w:val="clear" w:pos="1060"/>
      </w:tabs>
    </w:pPr>
  </w:style>
  <w:style w:type="paragraph" w:customStyle="1" w:styleId="MarginNote">
    <w:name w:val="Margin Note"/>
    <w:basedOn w:val="BodyText"/>
    <w:rsid w:val="00296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52A"/>
    <w:rPr>
      <w:sz w:val="32"/>
    </w:rPr>
  </w:style>
  <w:style w:type="paragraph" w:customStyle="1" w:styleId="HeadingProcedure">
    <w:name w:val="Heading Procedure"/>
    <w:basedOn w:val="HeadingBase"/>
    <w:next w:val="Normal"/>
    <w:rsid w:val="0029652A"/>
    <w:pPr>
      <w:tabs>
        <w:tab w:val="left" w:pos="0"/>
      </w:tabs>
      <w:spacing w:before="120" w:after="60"/>
    </w:pPr>
    <w:rPr>
      <w:i/>
      <w:color w:val="918585"/>
      <w:sz w:val="22"/>
    </w:rPr>
  </w:style>
  <w:style w:type="paragraph" w:customStyle="1" w:styleId="TableBodyText">
    <w:name w:val="Table Body Text"/>
    <w:basedOn w:val="BodyText"/>
    <w:rsid w:val="0029652A"/>
    <w:pPr>
      <w:spacing w:before="60" w:after="60"/>
    </w:pPr>
  </w:style>
  <w:style w:type="paragraph" w:styleId="ListContinue">
    <w:name w:val="List Continue"/>
    <w:basedOn w:val="List"/>
    <w:rsid w:val="0029652A"/>
    <w:pPr>
      <w:ind w:firstLine="0"/>
    </w:pPr>
  </w:style>
  <w:style w:type="paragraph" w:customStyle="1" w:styleId="ListNote">
    <w:name w:val="List Note"/>
    <w:basedOn w:val="List"/>
    <w:rsid w:val="0029652A"/>
    <w:pPr>
      <w:pBdr>
        <w:top w:val="single" w:sz="6" w:space="2" w:color="918585"/>
        <w:bottom w:val="single" w:sz="6" w:space="2" w:color="918585"/>
      </w:pBdr>
      <w:tabs>
        <w:tab w:val="left" w:pos="1021"/>
      </w:tabs>
      <w:ind w:firstLine="0"/>
    </w:pPr>
  </w:style>
  <w:style w:type="paragraph" w:customStyle="1" w:styleId="Warning">
    <w:name w:val="Warning"/>
    <w:basedOn w:val="BodyText"/>
    <w:rsid w:val="0029652A"/>
    <w:pPr>
      <w:shd w:val="clear" w:color="auto" w:fill="D9D9D9"/>
      <w:tabs>
        <w:tab w:val="left" w:pos="992"/>
      </w:tabs>
      <w:ind w:left="119" w:right="119"/>
    </w:pPr>
    <w:rPr>
      <w:sz w:val="20"/>
    </w:rPr>
  </w:style>
  <w:style w:type="paragraph" w:customStyle="1" w:styleId="MarginIcons">
    <w:name w:val="Margin Icons"/>
    <w:basedOn w:val="BodyText"/>
    <w:rsid w:val="00296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52A"/>
    <w:rPr>
      <w:rFonts w:ascii="Courier New" w:hAnsi="Courier New"/>
    </w:rPr>
  </w:style>
  <w:style w:type="paragraph" w:customStyle="1" w:styleId="NoteBullet">
    <w:name w:val="Note Bullet"/>
    <w:basedOn w:val="Note"/>
    <w:rsid w:val="0029652A"/>
    <w:pPr>
      <w:tabs>
        <w:tab w:val="clear" w:pos="680"/>
      </w:tabs>
      <w:spacing w:before="60" w:after="60"/>
    </w:pPr>
  </w:style>
  <w:style w:type="paragraph" w:customStyle="1" w:styleId="SubHeading2">
    <w:name w:val="SubHeading2"/>
    <w:basedOn w:val="HeadingBase"/>
    <w:rsid w:val="0029652A"/>
    <w:pPr>
      <w:spacing w:before="240" w:after="60"/>
    </w:pPr>
    <w:rPr>
      <w:sz w:val="20"/>
    </w:rPr>
  </w:style>
  <w:style w:type="paragraph" w:customStyle="1" w:styleId="SubHeading1">
    <w:name w:val="SubHeading1"/>
    <w:basedOn w:val="HeadingBase"/>
    <w:rsid w:val="0029652A"/>
    <w:pPr>
      <w:spacing w:before="240" w:after="60"/>
    </w:pPr>
    <w:rPr>
      <w:color w:val="918585"/>
      <w:sz w:val="22"/>
    </w:rPr>
  </w:style>
  <w:style w:type="paragraph" w:customStyle="1" w:styleId="SideHeading">
    <w:name w:val="Side Heading"/>
    <w:basedOn w:val="HeadingBase"/>
    <w:rsid w:val="00296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52A"/>
    <w:pPr>
      <w:numPr>
        <w:numId w:val="12"/>
      </w:numPr>
    </w:pPr>
  </w:style>
  <w:style w:type="paragraph" w:styleId="PlainText">
    <w:name w:val="Plain Text"/>
    <w:basedOn w:val="Normal"/>
    <w:link w:val="PlainTextChar"/>
    <w:rsid w:val="0029652A"/>
    <w:rPr>
      <w:sz w:val="20"/>
    </w:rPr>
  </w:style>
  <w:style w:type="character" w:customStyle="1" w:styleId="PlainTextChar">
    <w:name w:val="Plain Text Char"/>
    <w:basedOn w:val="DefaultParagraphFont"/>
    <w:link w:val="PlainText"/>
    <w:rsid w:val="0029652A"/>
    <w:rPr>
      <w:rFonts w:ascii="Courier New" w:eastAsia="Times New Roman" w:hAnsi="Courier New" w:cs="Times New Roman"/>
      <w:sz w:val="20"/>
      <w:szCs w:val="20"/>
      <w:lang w:eastAsia="en-US"/>
    </w:rPr>
  </w:style>
  <w:style w:type="character" w:customStyle="1" w:styleId="MenuOption">
    <w:name w:val="Menu Option"/>
    <w:basedOn w:val="DefaultParagraphFont"/>
    <w:rsid w:val="0029652A"/>
    <w:rPr>
      <w:b/>
      <w:smallCaps/>
    </w:rPr>
  </w:style>
  <w:style w:type="paragraph" w:customStyle="1" w:styleId="TableListNumber">
    <w:name w:val="Table List Number"/>
    <w:basedOn w:val="ListNumber"/>
    <w:rsid w:val="0029652A"/>
    <w:pPr>
      <w:numPr>
        <w:numId w:val="0"/>
      </w:numPr>
    </w:pPr>
  </w:style>
  <w:style w:type="paragraph" w:styleId="TOC4">
    <w:name w:val="toc 4"/>
    <w:basedOn w:val="TOCBase"/>
    <w:next w:val="Normal"/>
    <w:semiHidden/>
    <w:rsid w:val="0029652A"/>
    <w:pPr>
      <w:tabs>
        <w:tab w:val="right" w:leader="dot" w:pos="9071"/>
      </w:tabs>
      <w:ind w:left="1701"/>
    </w:pPr>
  </w:style>
  <w:style w:type="paragraph" w:customStyle="1" w:styleId="ListAlpha">
    <w:name w:val="List Alpha"/>
    <w:basedOn w:val="List"/>
    <w:rsid w:val="0029652A"/>
    <w:pPr>
      <w:numPr>
        <w:numId w:val="9"/>
      </w:numPr>
    </w:pPr>
  </w:style>
  <w:style w:type="paragraph" w:customStyle="1" w:styleId="ListAlpha2">
    <w:name w:val="List Alpha 2"/>
    <w:basedOn w:val="List2"/>
    <w:rsid w:val="0029652A"/>
    <w:pPr>
      <w:numPr>
        <w:numId w:val="8"/>
      </w:numPr>
    </w:pPr>
  </w:style>
  <w:style w:type="paragraph" w:styleId="List3">
    <w:name w:val="List 3"/>
    <w:basedOn w:val="BodyText"/>
    <w:rsid w:val="0029652A"/>
    <w:pPr>
      <w:tabs>
        <w:tab w:val="left" w:pos="1021"/>
      </w:tabs>
      <w:spacing w:before="60" w:after="60"/>
      <w:ind w:left="1020" w:hanging="340"/>
    </w:pPr>
  </w:style>
  <w:style w:type="paragraph" w:styleId="List4">
    <w:name w:val="List 4"/>
    <w:basedOn w:val="BodyText"/>
    <w:rsid w:val="0029652A"/>
    <w:pPr>
      <w:tabs>
        <w:tab w:val="left" w:pos="1361"/>
      </w:tabs>
      <w:spacing w:before="60" w:after="60"/>
      <w:ind w:left="1361" w:hanging="340"/>
    </w:pPr>
  </w:style>
  <w:style w:type="paragraph" w:styleId="List5">
    <w:name w:val="List 5"/>
    <w:basedOn w:val="BodyText"/>
    <w:rsid w:val="0029652A"/>
    <w:pPr>
      <w:tabs>
        <w:tab w:val="left" w:pos="1701"/>
      </w:tabs>
      <w:spacing w:before="60" w:after="60"/>
      <w:ind w:left="1701" w:hanging="340"/>
    </w:pPr>
  </w:style>
  <w:style w:type="paragraph" w:styleId="ListBullet3">
    <w:name w:val="List Bullet 3"/>
    <w:basedOn w:val="List3"/>
    <w:rsid w:val="0029652A"/>
    <w:pPr>
      <w:numPr>
        <w:numId w:val="15"/>
      </w:numPr>
      <w:tabs>
        <w:tab w:val="clear" w:pos="1021"/>
      </w:tabs>
      <w:ind w:left="1037" w:hanging="357"/>
    </w:pPr>
  </w:style>
  <w:style w:type="paragraph" w:styleId="ListBullet4">
    <w:name w:val="List Bullet 4"/>
    <w:basedOn w:val="List4"/>
    <w:rsid w:val="0029652A"/>
    <w:pPr>
      <w:numPr>
        <w:numId w:val="3"/>
      </w:numPr>
    </w:pPr>
  </w:style>
  <w:style w:type="paragraph" w:styleId="ListBullet5">
    <w:name w:val="List Bullet 5"/>
    <w:basedOn w:val="List5"/>
    <w:rsid w:val="0029652A"/>
    <w:pPr>
      <w:numPr>
        <w:numId w:val="4"/>
      </w:numPr>
    </w:pPr>
  </w:style>
  <w:style w:type="paragraph" w:styleId="ListContinue2">
    <w:name w:val="List Continue 2"/>
    <w:basedOn w:val="List2"/>
    <w:rsid w:val="0029652A"/>
    <w:pPr>
      <w:ind w:firstLine="0"/>
    </w:pPr>
  </w:style>
  <w:style w:type="paragraph" w:styleId="ListContinue3">
    <w:name w:val="List Continue 3"/>
    <w:basedOn w:val="List3"/>
    <w:rsid w:val="0029652A"/>
    <w:pPr>
      <w:ind w:left="1021" w:firstLine="0"/>
    </w:pPr>
  </w:style>
  <w:style w:type="paragraph" w:styleId="ListContinue4">
    <w:name w:val="List Continue 4"/>
    <w:basedOn w:val="List4"/>
    <w:rsid w:val="0029652A"/>
    <w:pPr>
      <w:ind w:firstLine="0"/>
    </w:pPr>
  </w:style>
  <w:style w:type="paragraph" w:styleId="ListContinue5">
    <w:name w:val="List Continue 5"/>
    <w:basedOn w:val="List5"/>
    <w:rsid w:val="0029652A"/>
    <w:pPr>
      <w:ind w:firstLine="0"/>
    </w:pPr>
  </w:style>
  <w:style w:type="paragraph" w:styleId="ListNumber3">
    <w:name w:val="List Number 3"/>
    <w:basedOn w:val="List3"/>
    <w:rsid w:val="0029652A"/>
    <w:pPr>
      <w:numPr>
        <w:numId w:val="5"/>
      </w:numPr>
    </w:pPr>
  </w:style>
  <w:style w:type="paragraph" w:styleId="ListNumber4">
    <w:name w:val="List Number 4"/>
    <w:basedOn w:val="List4"/>
    <w:rsid w:val="0029652A"/>
    <w:pPr>
      <w:numPr>
        <w:numId w:val="6"/>
      </w:numPr>
    </w:pPr>
  </w:style>
  <w:style w:type="paragraph" w:styleId="ListNumber5">
    <w:name w:val="List Number 5"/>
    <w:basedOn w:val="List5"/>
    <w:rsid w:val="0029652A"/>
    <w:pPr>
      <w:numPr>
        <w:numId w:val="7"/>
      </w:numPr>
    </w:pPr>
  </w:style>
  <w:style w:type="paragraph" w:styleId="BlockText">
    <w:name w:val="Block Text"/>
    <w:basedOn w:val="Normal"/>
    <w:rsid w:val="0029652A"/>
    <w:pPr>
      <w:spacing w:after="120"/>
      <w:ind w:left="1440" w:right="1440"/>
    </w:pPr>
  </w:style>
  <w:style w:type="character" w:customStyle="1" w:styleId="Subscript">
    <w:name w:val="Subscript"/>
    <w:basedOn w:val="DefaultParagraphFont"/>
    <w:rsid w:val="0029652A"/>
    <w:rPr>
      <w:sz w:val="16"/>
      <w:vertAlign w:val="subscript"/>
    </w:rPr>
  </w:style>
  <w:style w:type="character" w:customStyle="1" w:styleId="Superscript">
    <w:name w:val="Superscript"/>
    <w:basedOn w:val="DefaultParagraphFont"/>
    <w:rsid w:val="0029652A"/>
    <w:rPr>
      <w:sz w:val="16"/>
      <w:vertAlign w:val="superscript"/>
    </w:rPr>
  </w:style>
  <w:style w:type="character" w:customStyle="1" w:styleId="Symbols">
    <w:name w:val="Symbols"/>
    <w:basedOn w:val="DefaultParagraphFont"/>
    <w:rsid w:val="0029652A"/>
    <w:rPr>
      <w:rFonts w:ascii="Symbol" w:hAnsi="Symbol"/>
    </w:rPr>
  </w:style>
  <w:style w:type="character" w:customStyle="1" w:styleId="MenuOptions">
    <w:name w:val="Menu Options"/>
    <w:basedOn w:val="DefaultParagraphFont"/>
    <w:rsid w:val="0029652A"/>
    <w:rPr>
      <w:rFonts w:ascii="Arial Narrow" w:hAnsi="Arial Narrow"/>
      <w:smallCaps/>
    </w:rPr>
  </w:style>
  <w:style w:type="character" w:customStyle="1" w:styleId="Buttons">
    <w:name w:val="Buttons"/>
    <w:basedOn w:val="DefaultParagraphFont"/>
    <w:rsid w:val="0029652A"/>
    <w:rPr>
      <w:b/>
    </w:rPr>
  </w:style>
  <w:style w:type="character" w:customStyle="1" w:styleId="Underlined">
    <w:name w:val="Underlined"/>
    <w:basedOn w:val="DefaultParagraphFont"/>
    <w:rsid w:val="0029652A"/>
    <w:rPr>
      <w:u w:val="single"/>
    </w:rPr>
  </w:style>
  <w:style w:type="paragraph" w:customStyle="1" w:styleId="TableBodyTextRight">
    <w:name w:val="Table Body Text Right"/>
    <w:basedOn w:val="TableBodyText"/>
    <w:rsid w:val="0029652A"/>
    <w:pPr>
      <w:widowControl w:val="0"/>
      <w:autoSpaceDE w:val="0"/>
      <w:autoSpaceDN w:val="0"/>
      <w:adjustRightInd w:val="0"/>
      <w:jc w:val="right"/>
    </w:pPr>
    <w:rPr>
      <w:rFonts w:cs="Arial"/>
      <w:szCs w:val="18"/>
    </w:rPr>
  </w:style>
  <w:style w:type="paragraph" w:customStyle="1" w:styleId="CopyrightText">
    <w:name w:val="Copyright Text"/>
    <w:basedOn w:val="BodyText"/>
    <w:rsid w:val="0029652A"/>
    <w:rPr>
      <w:sz w:val="18"/>
    </w:rPr>
  </w:style>
  <w:style w:type="paragraph" w:customStyle="1" w:styleId="BodySmallRight">
    <w:name w:val="Body Small Right"/>
    <w:basedOn w:val="BodyTextRight"/>
    <w:rsid w:val="0029652A"/>
    <w:rPr>
      <w:sz w:val="18"/>
      <w:szCs w:val="18"/>
    </w:rPr>
  </w:style>
  <w:style w:type="paragraph" w:customStyle="1" w:styleId="MarginEdition">
    <w:name w:val="Margin Edition"/>
    <w:basedOn w:val="MarginNote"/>
    <w:rsid w:val="0029652A"/>
    <w:pPr>
      <w:spacing w:before="0" w:after="0"/>
    </w:pPr>
    <w:rPr>
      <w:rFonts w:ascii="Times New Roman" w:hAnsi="Times New Roman"/>
      <w:color w:val="999999"/>
    </w:rPr>
  </w:style>
  <w:style w:type="paragraph" w:customStyle="1" w:styleId="Spacer">
    <w:name w:val="Spacer"/>
    <w:basedOn w:val="Normal"/>
    <w:rsid w:val="0029652A"/>
    <w:rPr>
      <w:sz w:val="2"/>
      <w:szCs w:val="2"/>
    </w:rPr>
  </w:style>
  <w:style w:type="character" w:customStyle="1" w:styleId="Small">
    <w:name w:val="Small"/>
    <w:basedOn w:val="DefaultParagraphFont"/>
    <w:rsid w:val="0029652A"/>
    <w:rPr>
      <w:sz w:val="16"/>
    </w:rPr>
  </w:style>
  <w:style w:type="paragraph" w:customStyle="1" w:styleId="WideTable">
    <w:name w:val="Wide Table"/>
    <w:basedOn w:val="Normal"/>
    <w:rsid w:val="0029652A"/>
    <w:pPr>
      <w:ind w:left="-1418"/>
    </w:pPr>
    <w:rPr>
      <w:sz w:val="2"/>
      <w:szCs w:val="2"/>
    </w:rPr>
  </w:style>
  <w:style w:type="character" w:styleId="PageNumber">
    <w:name w:val="page number"/>
    <w:basedOn w:val="DefaultParagraphFont"/>
    <w:rsid w:val="0029652A"/>
  </w:style>
  <w:style w:type="paragraph" w:styleId="Quote">
    <w:name w:val="Quote"/>
    <w:basedOn w:val="Heading1"/>
    <w:link w:val="QuoteChar"/>
    <w:qFormat/>
    <w:rsid w:val="0029652A"/>
    <w:rPr>
      <w:b w:val="0"/>
      <w:sz w:val="72"/>
      <w:szCs w:val="72"/>
      <w:lang w:val="en-NZ"/>
    </w:rPr>
  </w:style>
  <w:style w:type="character" w:customStyle="1" w:styleId="QuoteChar">
    <w:name w:val="Quote Char"/>
    <w:basedOn w:val="DefaultParagraphFont"/>
    <w:link w:val="Quote"/>
    <w:rsid w:val="00296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52A"/>
    <w:pPr>
      <w:pageBreakBefore/>
    </w:pPr>
  </w:style>
  <w:style w:type="paragraph" w:customStyle="1" w:styleId="Border">
    <w:name w:val="Border"/>
    <w:basedOn w:val="Normal"/>
    <w:qFormat/>
    <w:rsid w:val="00296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52A"/>
    <w:rPr>
      <w:b/>
      <w:bCs/>
      <w:i/>
      <w:iCs/>
      <w:color w:val="auto"/>
    </w:rPr>
  </w:style>
  <w:style w:type="paragraph" w:styleId="IntenseQuote">
    <w:name w:val="Intense Quote"/>
    <w:basedOn w:val="Normal"/>
    <w:next w:val="Normal"/>
    <w:link w:val="IntenseQuoteChar"/>
    <w:uiPriority w:val="30"/>
    <w:qFormat/>
    <w:rsid w:val="00296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52A"/>
    <w:rPr>
      <w:smallCaps/>
      <w:color w:val="auto"/>
      <w:u w:val="single"/>
    </w:rPr>
  </w:style>
  <w:style w:type="character" w:styleId="IntenseReference">
    <w:name w:val="Intense Reference"/>
    <w:basedOn w:val="DefaultParagraphFont"/>
    <w:uiPriority w:val="32"/>
    <w:qFormat/>
    <w:rsid w:val="0029652A"/>
    <w:rPr>
      <w:b/>
      <w:bCs/>
      <w:smallCaps/>
      <w:color w:val="auto"/>
      <w:spacing w:val="5"/>
      <w:u w:val="single"/>
    </w:rPr>
  </w:style>
  <w:style w:type="paragraph" w:customStyle="1" w:styleId="2ColumnHeading">
    <w:name w:val="2Column Heading"/>
    <w:basedOn w:val="BodyText"/>
    <w:qFormat/>
    <w:rsid w:val="0029652A"/>
    <w:pPr>
      <w:spacing w:after="60"/>
      <w:ind w:left="-2268"/>
    </w:pPr>
    <w:rPr>
      <w:b/>
    </w:rPr>
  </w:style>
  <w:style w:type="paragraph" w:customStyle="1" w:styleId="Heading1TOC">
    <w:name w:val="Heading1 TOC"/>
    <w:basedOn w:val="Normal"/>
    <w:qFormat/>
    <w:rsid w:val="0029652A"/>
    <w:pPr>
      <w:spacing w:before="240" w:after="120"/>
    </w:pPr>
    <w:rPr>
      <w:rFonts w:ascii="Times New Roman" w:hAnsi="Times New Roman"/>
      <w:b/>
      <w:sz w:val="32"/>
    </w:rPr>
  </w:style>
  <w:style w:type="paragraph" w:customStyle="1" w:styleId="Heading2TOC">
    <w:name w:val="Heading2 TOC"/>
    <w:basedOn w:val="Normal"/>
    <w:qFormat/>
    <w:rsid w:val="0029652A"/>
    <w:pPr>
      <w:spacing w:before="240" w:after="60"/>
    </w:pPr>
    <w:rPr>
      <w:rFonts w:ascii="Times New Roman" w:hAnsi="Times New Roman"/>
      <w:b/>
      <w:sz w:val="28"/>
    </w:rPr>
  </w:style>
  <w:style w:type="character" w:customStyle="1" w:styleId="Underline">
    <w:name w:val="Underline"/>
    <w:basedOn w:val="DefaultParagraphFont"/>
    <w:qFormat/>
    <w:rsid w:val="0029652A"/>
    <w:rPr>
      <w:u w:val="single"/>
    </w:rPr>
  </w:style>
  <w:style w:type="paragraph" w:styleId="BalloonText">
    <w:name w:val="Balloon Text"/>
    <w:basedOn w:val="Normal"/>
    <w:link w:val="BalloonTextChar"/>
    <w:rsid w:val="0029652A"/>
    <w:rPr>
      <w:rFonts w:ascii="Tahoma" w:hAnsi="Tahoma" w:cs="Tahoma"/>
      <w:sz w:val="16"/>
      <w:szCs w:val="16"/>
    </w:rPr>
  </w:style>
  <w:style w:type="character" w:customStyle="1" w:styleId="BalloonTextChar">
    <w:name w:val="Balloon Text Char"/>
    <w:basedOn w:val="DefaultParagraphFont"/>
    <w:link w:val="BalloonText"/>
    <w:rsid w:val="00296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5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52A"/>
    <w:rPr>
      <w:b/>
      <w:color w:val="660033"/>
      <w:spacing w:val="0"/>
    </w:rPr>
  </w:style>
  <w:style w:type="paragraph" w:customStyle="1" w:styleId="Nameditemlist">
    <w:name w:val="Named item list"/>
    <w:basedOn w:val="BodyText"/>
    <w:qFormat/>
    <w:rsid w:val="002965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1090</Words>
  <Characters>6952</Characters>
  <Application>Microsoft Office Word</Application>
  <DocSecurity>0</DocSecurity>
  <Lines>220</Lines>
  <Paragraphs>123</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AURHTJ2002 Select heavy vehicle tyres and rims for specific applications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2013-01-15T07:23:00Z</dcterms:created>
  <dcterms:modified xsi:type="dcterms:W3CDTF">2013-01-15T07:23:00Z</dcterms:modified>
</cp:coreProperties>
</file>