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72222" w:rsidP="00972222">
      <w:pPr>
        <w:pStyle w:val="Title"/>
      </w:pPr>
      <w:r>
        <w:fldChar w:fldCharType="begin"/>
      </w:r>
      <w:r>
        <w:instrText xml:space="preserve"> TITLE   \* MERGEFORMAT </w:instrText>
      </w:r>
      <w:r>
        <w:fldChar w:fldCharType="separate"/>
      </w:r>
      <w:r>
        <w:t>AURETU2001 Install air conditioning systems</w:t>
      </w:r>
      <w:r>
        <w:fldChar w:fldCharType="end"/>
      </w:r>
    </w:p>
    <w:p w:rsidR="00972222" w:rsidP="00972222">
      <w:pPr>
        <w:pStyle w:val="Version"/>
        <w:sectPr w:rsidSect="008568C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568CD" w:rsidP="008568CD">
      <w:pPr>
        <w:pStyle w:val="SuperHeading"/>
      </w:pPr>
      <w:r w:rsidRPr="008568CD">
        <w:t>AURETU2001 Install air conditioning systems</w:t>
      </w:r>
    </w:p>
    <w:p w:rsidR="00000000" w:rsidRPr="008568CD" w:rsidP="008568CD">
      <w:pPr>
        <w:pStyle w:val="Heading1"/>
      </w:pPr>
      <w:bookmarkStart w:id="1" w:name="O_482357"/>
      <w:bookmarkEnd w:id="1"/>
      <w:r w:rsidRPr="008568CD">
        <w:t>Modification History</w:t>
      </w:r>
    </w:p>
    <w:tbl>
      <w:tblPr>
        <w:tblW w:w="9637" w:type="dxa"/>
        <w:tblLayout w:type="fixed"/>
        <w:tblCellMar>
          <w:left w:w="62" w:type="dxa"/>
          <w:right w:w="62" w:type="dxa"/>
        </w:tblCellMar>
        <w:tblLook w:val="0000"/>
      </w:tblPr>
      <w:tblGrid>
        <w:gridCol w:w="2976"/>
        <w:gridCol w:w="6661"/>
      </w:tblGrid>
      <w:tr w:rsidTr="00972222">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68CD" w:rsidP="008568CD">
            <w:pPr>
              <w:pStyle w:val="BodyText"/>
            </w:pPr>
            <w:r w:rsidRPr="008568CD">
              <w:rPr>
                <w:rStyle w:val="SpecialBold"/>
              </w:rPr>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68CD">
            <w:pPr>
              <w:pStyle w:val="BodyText"/>
              <w:rPr>
                <w:lang w:val="en-NZ"/>
              </w:rPr>
            </w:pPr>
            <w:r w:rsidRPr="008568CD">
              <w:rPr>
                <w:rStyle w:val="SpecialBold"/>
              </w:rPr>
              <w:t>Comment</w:t>
            </w:r>
          </w:p>
        </w:tc>
      </w:tr>
      <w:tr w:rsidTr="00972222">
        <w:tblPrEx>
          <w:tblW w:w="9637" w:type="dxa"/>
          <w:tblLayout w:type="fixed"/>
          <w:tblCellMar>
            <w:left w:w="62" w:type="dxa"/>
            <w:right w:w="62" w:type="dxa"/>
          </w:tblCellMar>
          <w:tblLook w:val="0000"/>
        </w:tblPrEx>
        <w:trPr>
          <w:trHeight w:val="962"/>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68CD">
            <w:pPr>
              <w:pStyle w:val="BodyText"/>
              <w:rPr>
                <w:lang w:val="en-NZ"/>
              </w:rPr>
            </w:pPr>
            <w:r w:rsidRPr="008568CD">
              <w:rPr>
                <w:rStyle w:val="SpecialBold"/>
              </w:rPr>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68CD" w:rsidP="008568CD">
            <w:pPr>
              <w:pStyle w:val="BodyText"/>
            </w:pPr>
            <w:r w:rsidRPr="008568CD">
              <w:t>Replaces AURT222631A Install air conditioning systems</w:t>
            </w:r>
          </w:p>
          <w:p w:rsidR="00000000" w:rsidRPr="008568CD" w:rsidP="008568CD">
            <w:pPr>
              <w:pStyle w:val="BodyText"/>
            </w:pPr>
            <w:r w:rsidRPr="008568CD">
              <w:t>Unit code updated to meet policy requirements</w:t>
            </w:r>
          </w:p>
          <w:p w:rsidR="00000000" w:rsidRPr="008568CD" w:rsidP="008568CD">
            <w:pPr>
              <w:pStyle w:val="BodyText"/>
            </w:pPr>
            <w:r w:rsidRPr="008568CD">
              <w:t>Reference to OHS legislation replaced with new WHS legislation</w:t>
            </w:r>
          </w:p>
          <w:p w:rsidR="00000000" w:rsidRPr="008568CD" w:rsidP="008568CD">
            <w:pPr>
              <w:pStyle w:val="BodyText"/>
            </w:pPr>
            <w:r w:rsidRPr="008568CD">
              <w:t>Licensing statement added to unit descriptor</w:t>
            </w:r>
          </w:p>
        </w:tc>
      </w:tr>
    </w:tbl>
    <w:p w:rsidR="00000000" w:rsidRPr="008568CD" w:rsidP="008568CD">
      <w:pPr>
        <w:pStyle w:val="BodyText"/>
      </w:pPr>
    </w:p>
    <w:p w:rsidR="00000000" w:rsidRPr="008568CD" w:rsidP="008568CD">
      <w:pPr>
        <w:pStyle w:val="AllowPageBreak"/>
      </w:pPr>
    </w:p>
    <w:p w:rsidR="00000000" w:rsidRPr="008568CD" w:rsidP="008568CD">
      <w:pPr>
        <w:pStyle w:val="Heading1"/>
      </w:pPr>
      <w:bookmarkStart w:id="2" w:name="O_482355"/>
      <w:bookmarkEnd w:id="2"/>
      <w:r w:rsidRPr="008568CD">
        <w:t>Unit Descriptor</w:t>
      </w:r>
    </w:p>
    <w:tbl>
      <w:tblPr>
        <w:tblW w:w="9639" w:type="dxa"/>
        <w:tblLayout w:type="fixed"/>
        <w:tblCellMar>
          <w:left w:w="62" w:type="dxa"/>
          <w:right w:w="62" w:type="dxa"/>
        </w:tblCellMar>
        <w:tblLook w:val="0000"/>
      </w:tblPr>
      <w:tblGrid>
        <w:gridCol w:w="2977"/>
        <w:gridCol w:w="6662"/>
      </w:tblGrid>
      <w:tr w:rsidTr="0097222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68CD">
            <w:pPr>
              <w:pStyle w:val="BodyText"/>
              <w:rPr>
                <w:lang w:val="en-NZ"/>
              </w:rPr>
            </w:pPr>
            <w:r w:rsidRPr="008568CD">
              <w:rPr>
                <w:rStyle w:val="SpecialBold"/>
              </w:rPr>
              <w:t>Unit descriptor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68CD" w:rsidP="008568CD">
            <w:pPr>
              <w:pStyle w:val="BodyText"/>
            </w:pPr>
            <w:r w:rsidRPr="008568CD">
              <w:t>This unit covers the competence required to install air conditioning systems.</w:t>
            </w:r>
          </w:p>
          <w:p w:rsidR="00000000" w:rsidRPr="008568CD" w:rsidP="008568CD">
            <w:pPr>
              <w:pStyle w:val="BodyText"/>
            </w:pPr>
            <w:r w:rsidRPr="008568CD">
              <w:t>Licensing, legislative, regulatory or certification requirements may apply to this unit in some jurisdictions. Users are advised to check with the relevant regulatory authority.</w:t>
            </w:r>
          </w:p>
        </w:tc>
      </w:tr>
    </w:tbl>
    <w:p w:rsidR="00000000" w:rsidRPr="008568CD" w:rsidP="008568CD">
      <w:pPr>
        <w:pStyle w:val="BodyText"/>
      </w:pPr>
    </w:p>
    <w:p w:rsidR="00000000" w:rsidRPr="008568CD" w:rsidP="008568CD">
      <w:pPr>
        <w:pStyle w:val="AllowPageBreak"/>
      </w:pPr>
    </w:p>
    <w:p w:rsidR="00000000" w:rsidRPr="008568CD" w:rsidP="008568CD">
      <w:pPr>
        <w:pStyle w:val="Heading1"/>
      </w:pPr>
      <w:bookmarkStart w:id="3" w:name="O_482343"/>
      <w:bookmarkEnd w:id="3"/>
      <w:r w:rsidRPr="008568CD">
        <w:t>Application of the Unit</w:t>
      </w:r>
    </w:p>
    <w:tbl>
      <w:tblPr>
        <w:tblW w:w="9639" w:type="dxa"/>
        <w:tblLayout w:type="fixed"/>
        <w:tblCellMar>
          <w:left w:w="62" w:type="dxa"/>
          <w:right w:w="62" w:type="dxa"/>
        </w:tblCellMar>
        <w:tblLook w:val="0000"/>
      </w:tblPr>
      <w:tblGrid>
        <w:gridCol w:w="2977"/>
        <w:gridCol w:w="6662"/>
      </w:tblGrid>
      <w:tr w:rsidTr="0097222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68CD">
            <w:pPr>
              <w:pStyle w:val="BodyText"/>
              <w:rPr>
                <w:lang w:val="en-NZ"/>
              </w:rPr>
            </w:pPr>
            <w:r w:rsidRPr="008568CD">
              <w:rPr>
                <w:rStyle w:val="SpecialBold"/>
              </w:rPr>
              <w:t>Application of the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68CD" w:rsidP="008568CD">
            <w:pPr>
              <w:pStyle w:val="BodyText"/>
            </w:pPr>
            <w:r w:rsidRPr="008568CD">
              <w:t>Work involv</w:t>
            </w:r>
            <w:r w:rsidRPr="008568CD">
              <w:t>ed includes installation of air conditioning systems fitted to light vehicles, plant and equipment, heavy vehicles or marine craft (low voltage).</w:t>
            </w:r>
          </w:p>
          <w:p w:rsidR="00000000" w:rsidRPr="008568CD" w:rsidP="008568CD">
            <w:pPr>
              <w:pStyle w:val="BodyText"/>
            </w:pPr>
            <w:r w:rsidRPr="008568CD">
              <w:t xml:space="preserve">The unit includes identification and confirmation of work requirement, preparation for work, installation and </w:t>
            </w:r>
            <w:r w:rsidRPr="008568CD">
              <w:t>charging of the air conditioning systems and completion of work finalisation processes, including clean-up and documentation.</w:t>
            </w:r>
          </w:p>
          <w:p w:rsidR="00000000" w:rsidRPr="008568CD" w:rsidP="008568CD">
            <w:pPr>
              <w:pStyle w:val="BodyText"/>
            </w:pPr>
            <w:r w:rsidRPr="008568CD">
              <w:t>Work requires individuals to demonstrate discretion, judgement and problem-solving skills in managing own work activities and cont</w:t>
            </w:r>
            <w:r w:rsidRPr="008568CD">
              <w:t>ributing to a productive team environment.</w:t>
            </w:r>
          </w:p>
        </w:tc>
      </w:tr>
    </w:tbl>
    <w:p w:rsidR="00000000" w:rsidRPr="008568CD" w:rsidP="008568CD">
      <w:pPr>
        <w:pStyle w:val="BodyText"/>
      </w:pPr>
    </w:p>
    <w:p w:rsidR="00000000" w:rsidRPr="008568CD" w:rsidP="008568CD">
      <w:pPr>
        <w:pStyle w:val="AllowPageBreak"/>
      </w:pPr>
    </w:p>
    <w:p w:rsidR="00000000" w:rsidRPr="008568CD" w:rsidP="008568CD">
      <w:pPr>
        <w:pStyle w:val="Heading1"/>
      </w:pPr>
      <w:bookmarkStart w:id="4" w:name="O_482351"/>
      <w:bookmarkEnd w:id="4"/>
      <w:r w:rsidRPr="008568CD">
        <w:t>Licensing/Regulatory Information</w:t>
      </w:r>
    </w:p>
    <w:p w:rsidR="00000000" w:rsidRPr="008568CD" w:rsidP="008568CD">
      <w:pPr>
        <w:pStyle w:val="BodyText"/>
      </w:pPr>
      <w:r w:rsidRPr="008568CD">
        <w:t>Not applicable.</w:t>
      </w:r>
    </w:p>
    <w:p w:rsidR="00000000" w:rsidRPr="008568CD" w:rsidP="008568CD">
      <w:pPr>
        <w:pStyle w:val="AllowPageBreak"/>
      </w:pPr>
    </w:p>
    <w:p w:rsidR="00000000" w:rsidRPr="008568CD" w:rsidP="008568CD">
      <w:pPr>
        <w:pStyle w:val="Heading1"/>
      </w:pPr>
      <w:bookmarkStart w:id="5" w:name="O_482352"/>
      <w:bookmarkEnd w:id="5"/>
      <w:r w:rsidRPr="008568CD">
        <w:t>Pre-Requisites</w:t>
      </w:r>
    </w:p>
    <w:p w:rsidR="00000000" w:rsidRPr="008568CD" w:rsidP="008568CD">
      <w:pPr>
        <w:pStyle w:val="BodyText"/>
      </w:pPr>
      <w:r w:rsidRPr="008568CD">
        <w:t>Not applicable.</w:t>
      </w:r>
    </w:p>
    <w:p w:rsidR="00000000" w:rsidRPr="008568CD" w:rsidP="008568CD">
      <w:pPr>
        <w:pStyle w:val="AllowPageBreak"/>
      </w:pPr>
    </w:p>
    <w:p w:rsidR="00000000" w:rsidRPr="008568CD" w:rsidP="008568CD">
      <w:pPr>
        <w:pStyle w:val="Heading1"/>
      </w:pPr>
      <w:bookmarkStart w:id="6" w:name="O_482348"/>
      <w:bookmarkEnd w:id="6"/>
      <w:r w:rsidRPr="008568CD">
        <w:t>Employability Skills Information</w:t>
      </w:r>
    </w:p>
    <w:tbl>
      <w:tblPr>
        <w:tblW w:w="9639" w:type="dxa"/>
        <w:tblLayout w:type="fixed"/>
        <w:tblCellMar>
          <w:left w:w="62" w:type="dxa"/>
          <w:right w:w="62" w:type="dxa"/>
        </w:tblCellMar>
        <w:tblLook w:val="0000"/>
      </w:tblPr>
      <w:tblGrid>
        <w:gridCol w:w="2977"/>
        <w:gridCol w:w="6662"/>
      </w:tblGrid>
      <w:tr w:rsidTr="0097222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68CD">
            <w:pPr>
              <w:pStyle w:val="BodyText"/>
              <w:rPr>
                <w:lang w:val="en-NZ"/>
              </w:rPr>
            </w:pPr>
            <w:r w:rsidRPr="008568CD">
              <w:rPr>
                <w:rStyle w:val="SpecialBold"/>
              </w:rPr>
              <w:t>Employability skills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68CD" w:rsidP="008568CD">
            <w:pPr>
              <w:pStyle w:val="BodyText"/>
            </w:pPr>
            <w:r w:rsidRPr="008568CD">
              <w:t>This unit contains employa</w:t>
            </w:r>
            <w:r w:rsidRPr="008568CD">
              <w:t>bility skills.</w:t>
            </w:r>
          </w:p>
        </w:tc>
      </w:tr>
    </w:tbl>
    <w:p w:rsidR="00000000" w:rsidRPr="008568CD" w:rsidP="008568CD">
      <w:pPr>
        <w:pStyle w:val="BodyText"/>
      </w:pPr>
    </w:p>
    <w:p w:rsidR="00000000" w:rsidRPr="008568CD" w:rsidP="008568CD">
      <w:pPr>
        <w:pStyle w:val="AllowPageBreak"/>
      </w:pPr>
    </w:p>
    <w:p w:rsidR="00000000" w:rsidRPr="008568CD" w:rsidP="008568CD">
      <w:pPr>
        <w:pStyle w:val="Heading1"/>
      </w:pPr>
      <w:bookmarkStart w:id="7" w:name="O_482347"/>
      <w:bookmarkEnd w:id="7"/>
      <w:r w:rsidRPr="008568CD">
        <w:t>Elements and Performance Criteria Pre-Content</w:t>
      </w:r>
    </w:p>
    <w:tbl>
      <w:tblPr>
        <w:tblW w:w="9639" w:type="dxa"/>
        <w:tblLayout w:type="fixed"/>
        <w:tblCellMar>
          <w:left w:w="62" w:type="dxa"/>
          <w:right w:w="62" w:type="dxa"/>
        </w:tblCellMar>
        <w:tblLook w:val="0000"/>
      </w:tblPr>
      <w:tblGrid>
        <w:gridCol w:w="2977"/>
        <w:gridCol w:w="6662"/>
      </w:tblGrid>
      <w:tr w:rsidTr="0097222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68CD">
            <w:pPr>
              <w:pStyle w:val="BodyText"/>
              <w:rPr>
                <w:lang w:val="en-NZ"/>
              </w:rPr>
            </w:pPr>
            <w:r w:rsidRPr="008568CD">
              <w:t>Elements describe the essential outcomes of a unit of competency.</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68CD" w:rsidP="008568CD">
            <w:pPr>
              <w:pStyle w:val="BodyText"/>
            </w:pPr>
            <w:r w:rsidRPr="008568CD">
              <w:t>Perfo</w:t>
            </w:r>
            <w:r w:rsidRPr="008568CD">
              <w:t>rmance criteria describe the performance needed to demonstrate achievement of the element. Where bold italicised text is used, further information is detailed in the required skills and knowledge section and the range statement. Assessment of performance i</w:t>
            </w:r>
            <w:r w:rsidRPr="008568CD">
              <w:t>s to be consistent with the evidence guide.</w:t>
            </w:r>
          </w:p>
        </w:tc>
      </w:tr>
    </w:tbl>
    <w:p w:rsidR="00000000" w:rsidRPr="008568CD" w:rsidP="008568CD">
      <w:pPr>
        <w:pStyle w:val="BodyText"/>
      </w:pPr>
    </w:p>
    <w:p w:rsidR="00000000" w:rsidRPr="008568CD" w:rsidP="008568CD">
      <w:pPr>
        <w:pStyle w:val="AllowPageBreak"/>
      </w:pPr>
    </w:p>
    <w:p w:rsidR="00000000" w:rsidRPr="008568CD" w:rsidP="008568CD">
      <w:pPr>
        <w:pStyle w:val="Heading1"/>
      </w:pPr>
      <w:bookmarkStart w:id="8" w:name="O_482346"/>
      <w:bookmarkEnd w:id="8"/>
      <w:r w:rsidRPr="008568CD">
        <w:t>Elements and Performance Criteria</w:t>
      </w:r>
    </w:p>
    <w:tbl>
      <w:tblPr>
        <w:tblW w:w="9639" w:type="dxa"/>
        <w:tblLayout w:type="fixed"/>
        <w:tblCellMar>
          <w:left w:w="62" w:type="dxa"/>
          <w:right w:w="62" w:type="dxa"/>
        </w:tblCellMar>
        <w:tblLook w:val="0000"/>
      </w:tblPr>
      <w:tblGrid>
        <w:gridCol w:w="2977"/>
        <w:gridCol w:w="6662"/>
      </w:tblGrid>
      <w:tr w:rsidTr="00972222">
        <w:tblPrEx>
          <w:tblW w:w="9639" w:type="dxa"/>
          <w:tblLayout w:type="fixed"/>
          <w:tblCellMar>
            <w:left w:w="62" w:type="dxa"/>
            <w:right w:w="62" w:type="dxa"/>
          </w:tblCellMar>
          <w:tblLook w:val="0000"/>
        </w:tblPrEx>
        <w:trPr>
          <w:trHeight w:val="388"/>
          <w:tblHeader/>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68CD" w:rsidP="008568CD">
            <w:pPr>
              <w:pStyle w:val="BodyText"/>
            </w:pPr>
            <w:r w:rsidRPr="008568CD">
              <w:rPr>
                <w:rStyle w:val="SpecialBold"/>
              </w:rPr>
              <w:t>ELEMENT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68CD">
            <w:pPr>
              <w:pStyle w:val="BodyText"/>
              <w:rPr>
                <w:lang w:val="en-NZ"/>
              </w:rPr>
            </w:pPr>
            <w:r w:rsidRPr="008568CD">
              <w:rPr>
                <w:rStyle w:val="SpecialBold"/>
              </w:rPr>
              <w:t>PERFORMANCE CRITERIA</w:t>
            </w:r>
          </w:p>
        </w:tc>
      </w:tr>
      <w:tr w:rsidTr="0097222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68CD">
            <w:pPr>
              <w:pStyle w:val="List"/>
              <w:rPr>
                <w:lang w:val="en-NZ"/>
              </w:rPr>
            </w:pPr>
            <w:r w:rsidRPr="008568CD">
              <w:t>1.</w:t>
            </w:r>
            <w:r w:rsidRPr="008568CD">
              <w:tab/>
              <w:t>Prepare to install air conditioning systems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68CD" w:rsidP="008568CD">
            <w:pPr>
              <w:pStyle w:val="List2"/>
            </w:pPr>
            <w:r w:rsidRPr="008568CD">
              <w:t>1.1.</w:t>
            </w:r>
            <w:r w:rsidRPr="008568CD">
              <w:tab/>
              <w:t>Nature and scope of work requirements are identified and confirmed</w:t>
            </w:r>
          </w:p>
          <w:p w:rsidR="00000000" w:rsidRPr="008568CD" w:rsidP="008568CD">
            <w:pPr>
              <w:pStyle w:val="List2"/>
            </w:pPr>
            <w:r w:rsidRPr="008568CD">
              <w:t>1.2.</w:t>
            </w:r>
            <w:r w:rsidRPr="008568CD">
              <w:tab/>
            </w:r>
            <w:r w:rsidRPr="008568CD">
              <w:t xml:space="preserve">WHS requirements, including individual State/Territory regulatory/licensing requirements and personal protection needs are observed throughout the work </w:t>
            </w:r>
          </w:p>
          <w:p w:rsidR="00000000" w:rsidRPr="008568CD" w:rsidP="008568CD">
            <w:pPr>
              <w:pStyle w:val="List2"/>
            </w:pPr>
            <w:r w:rsidRPr="008568CD">
              <w:t>1.3.</w:t>
            </w:r>
            <w:r w:rsidRPr="008568CD">
              <w:tab/>
              <w:t>Procedures and information such as schematic diagrams, manufacturer/component supplier instruction</w:t>
            </w:r>
            <w:r w:rsidRPr="008568CD">
              <w:t xml:space="preserve">s, workshop manuals and specifications, and tooling required, are sourced </w:t>
            </w:r>
          </w:p>
          <w:p w:rsidR="00000000" w:rsidRPr="008568CD" w:rsidP="008568CD">
            <w:pPr>
              <w:pStyle w:val="List2"/>
            </w:pPr>
            <w:r w:rsidRPr="008568CD">
              <w:t>1.4.</w:t>
            </w:r>
            <w:r w:rsidRPr="008568CD">
              <w:tab/>
              <w:t>Method options are analysed and those most appropriate to the circumstances are selected and prepared</w:t>
            </w:r>
          </w:p>
          <w:p w:rsidR="00000000" w:rsidRPr="008568CD" w:rsidP="008568CD">
            <w:pPr>
              <w:pStyle w:val="List2"/>
            </w:pPr>
            <w:r w:rsidRPr="008568CD">
              <w:t>1.5.</w:t>
            </w:r>
            <w:r w:rsidRPr="008568CD">
              <w:tab/>
              <w:t>Technical and/or calibration requirements for air conditioning compon</w:t>
            </w:r>
            <w:r w:rsidRPr="008568CD">
              <w:t>ents are sourced and support equipment is identified and prepared</w:t>
            </w:r>
          </w:p>
          <w:p w:rsidR="00000000" w:rsidP="008568CD">
            <w:pPr>
              <w:pStyle w:val="List2"/>
              <w:rPr>
                <w:lang w:val="en-NZ"/>
              </w:rPr>
            </w:pPr>
            <w:r w:rsidRPr="008568CD">
              <w:t>1.6.</w:t>
            </w:r>
            <w:r w:rsidRPr="008568CD">
              <w:tab/>
              <w:t>Warnings in relation to working with air conditioning and refrigerants are observed</w:t>
            </w:r>
          </w:p>
        </w:tc>
      </w:tr>
      <w:tr w:rsidTr="0097222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68CD">
            <w:pPr>
              <w:pStyle w:val="List"/>
              <w:rPr>
                <w:lang w:val="en-NZ"/>
              </w:rPr>
            </w:pPr>
            <w:r w:rsidRPr="008568CD">
              <w:t>2.</w:t>
            </w:r>
            <w:r w:rsidRPr="008568CD">
              <w:tab/>
              <w:t>Install air conditioning systems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68CD" w:rsidP="008568CD">
            <w:pPr>
              <w:pStyle w:val="List2"/>
            </w:pPr>
            <w:r w:rsidRPr="008568CD">
              <w:t>2.1.</w:t>
            </w:r>
            <w:r w:rsidRPr="008568CD">
              <w:tab/>
              <w:t>Correct information is accessed and interpreted from manufa</w:t>
            </w:r>
            <w:r w:rsidRPr="008568CD">
              <w:t>cturer/component supplier specifications</w:t>
            </w:r>
          </w:p>
          <w:p w:rsidR="00000000" w:rsidRPr="008568CD" w:rsidP="008568CD">
            <w:pPr>
              <w:pStyle w:val="List2"/>
            </w:pPr>
            <w:r w:rsidRPr="008568CD">
              <w:t>2.2.</w:t>
            </w:r>
            <w:r w:rsidRPr="008568CD">
              <w:tab/>
              <w:t>Fittings/materials are selected</w:t>
            </w:r>
          </w:p>
          <w:p w:rsidR="00000000" w:rsidRPr="008568CD" w:rsidP="008568CD">
            <w:pPr>
              <w:pStyle w:val="List2"/>
            </w:pPr>
            <w:r w:rsidRPr="008568CD">
              <w:t>2.3.</w:t>
            </w:r>
            <w:r w:rsidRPr="008568CD">
              <w:tab/>
              <w:t>Air conditioning systems are installed using tooling and techniques</w:t>
            </w:r>
          </w:p>
          <w:p w:rsidR="00000000" w:rsidRPr="008568CD" w:rsidP="008568CD">
            <w:pPr>
              <w:pStyle w:val="List2"/>
            </w:pPr>
            <w:r w:rsidRPr="008568CD">
              <w:t>2.4.</w:t>
            </w:r>
            <w:r w:rsidRPr="008568CD">
              <w:tab/>
              <w:t>Air conditioning system installation is completed without causing damage to any component or system</w:t>
            </w:r>
          </w:p>
          <w:p w:rsidR="00000000" w:rsidRPr="008568CD" w:rsidP="008568CD">
            <w:pPr>
              <w:pStyle w:val="List2"/>
            </w:pPr>
            <w:r w:rsidRPr="008568CD">
              <w:t>2.5.</w:t>
            </w:r>
            <w:r w:rsidRPr="008568CD">
              <w:tab/>
              <w:t>Installation is tested prior to placing in service and results are documented in accordance with enterprise policies and procedures</w:t>
            </w:r>
          </w:p>
          <w:p w:rsidR="00000000" w:rsidP="008568CD">
            <w:pPr>
              <w:pStyle w:val="List2"/>
              <w:rPr>
                <w:lang w:val="en-NZ"/>
              </w:rPr>
            </w:pPr>
            <w:r w:rsidRPr="008568CD">
              <w:t>2.6.</w:t>
            </w:r>
            <w:r w:rsidRPr="008568CD">
              <w:tab/>
              <w:t>Installation is carried out according to industry regulations/ guidelines, WHS legislation, legislation and enterp</w:t>
            </w:r>
            <w:r w:rsidRPr="008568CD">
              <w:t>rise procedures/policies</w:t>
            </w:r>
          </w:p>
        </w:tc>
      </w:tr>
      <w:tr w:rsidTr="0097222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68CD">
            <w:pPr>
              <w:pStyle w:val="List"/>
              <w:rPr>
                <w:lang w:val="en-NZ"/>
              </w:rPr>
            </w:pPr>
            <w:r w:rsidRPr="008568CD">
              <w:t>3.</w:t>
            </w:r>
            <w:r w:rsidRPr="008568CD">
              <w:tab/>
              <w:t>Charge air conditioning system with refrigerant and lubricating oil</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68CD" w:rsidP="008568CD">
            <w:pPr>
              <w:pStyle w:val="List2"/>
            </w:pPr>
            <w:r w:rsidRPr="008568CD">
              <w:t>3.1.</w:t>
            </w:r>
            <w:r w:rsidRPr="008568CD">
              <w:tab/>
              <w:t>Correct information is accessed and interpreted from manufacturer/component supplier specifications, industry codes of practice and legislation</w:t>
            </w:r>
          </w:p>
          <w:p w:rsidR="00000000" w:rsidRPr="008568CD" w:rsidP="008568CD">
            <w:pPr>
              <w:pStyle w:val="List2"/>
            </w:pPr>
            <w:r w:rsidRPr="008568CD">
              <w:t>3.2.</w:t>
            </w:r>
            <w:r w:rsidRPr="008568CD">
              <w:tab/>
              <w:t>Charg</w:t>
            </w:r>
            <w:r w:rsidRPr="008568CD">
              <w:t>ing of the air conditioning system is completed without causing damage to any component or system</w:t>
            </w:r>
          </w:p>
          <w:p w:rsidR="00000000" w:rsidRPr="008568CD" w:rsidP="008568CD">
            <w:pPr>
              <w:pStyle w:val="List2"/>
            </w:pPr>
            <w:r w:rsidRPr="008568CD">
              <w:t>3.3.</w:t>
            </w:r>
            <w:r w:rsidRPr="008568CD">
              <w:tab/>
              <w:t>System is performance tested using approved methods and equipment</w:t>
            </w:r>
          </w:p>
          <w:p w:rsidR="00000000" w:rsidP="008568CD">
            <w:pPr>
              <w:pStyle w:val="List2"/>
              <w:rPr>
                <w:lang w:val="en-NZ"/>
              </w:rPr>
            </w:pPr>
            <w:r w:rsidRPr="008568CD">
              <w:t>3.4.</w:t>
            </w:r>
            <w:r w:rsidRPr="008568CD">
              <w:tab/>
            </w:r>
            <w:r w:rsidRPr="008568CD">
              <w:t>Charging of the system is carried out according to manufacturer/component supplier specifications, industry regulations/guidelines, WHS legislation, legislation and enterprise policies/procedures</w:t>
            </w:r>
          </w:p>
        </w:tc>
      </w:tr>
      <w:tr w:rsidTr="0097222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68CD">
            <w:pPr>
              <w:pStyle w:val="List"/>
              <w:rPr>
                <w:lang w:val="en-NZ"/>
              </w:rPr>
            </w:pPr>
            <w:r w:rsidRPr="008568CD">
              <w:t>4.</w:t>
            </w:r>
            <w:r w:rsidRPr="008568CD">
              <w:tab/>
              <w:t>Vehicle/equipment is prepared for deliver to customer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68CD" w:rsidP="008568CD">
            <w:pPr>
              <w:pStyle w:val="List2"/>
            </w:pPr>
            <w:r w:rsidRPr="008568CD">
              <w:t>4.</w:t>
            </w:r>
            <w:r w:rsidRPr="008568CD">
              <w:t>1.</w:t>
            </w:r>
            <w:r w:rsidRPr="008568CD">
              <w:tab/>
              <w:t>Installation schedule documentation is completed</w:t>
            </w:r>
          </w:p>
          <w:p w:rsidR="00000000" w:rsidRPr="008568CD" w:rsidP="008568CD">
            <w:pPr>
              <w:pStyle w:val="List2"/>
            </w:pPr>
            <w:r w:rsidRPr="008568CD">
              <w:t>4.2.</w:t>
            </w:r>
            <w:r w:rsidRPr="008568CD">
              <w:tab/>
              <w:t>Final inspection is made to ensure protective guards, safety features and cowlings are in place</w:t>
            </w:r>
          </w:p>
          <w:p w:rsidR="00000000" w:rsidRPr="008568CD" w:rsidP="008568CD">
            <w:pPr>
              <w:pStyle w:val="List2"/>
            </w:pPr>
            <w:r w:rsidRPr="008568CD">
              <w:t>4.3.</w:t>
            </w:r>
            <w:r w:rsidRPr="008568CD">
              <w:tab/>
              <w:t>Final inspection is made to ensure the system is functional, without leaks and work is to workplac</w:t>
            </w:r>
            <w:r w:rsidRPr="008568CD">
              <w:t>e expectations</w:t>
            </w:r>
          </w:p>
          <w:p w:rsidR="00000000" w:rsidRPr="008568CD" w:rsidP="008568CD">
            <w:pPr>
              <w:pStyle w:val="List2"/>
            </w:pPr>
            <w:r w:rsidRPr="008568CD">
              <w:t>4.4.</w:t>
            </w:r>
            <w:r w:rsidRPr="008568CD">
              <w:tab/>
              <w:t>Vehicle/equipment is cleaned to workplace expectations</w:t>
            </w:r>
          </w:p>
          <w:p w:rsidR="00000000" w:rsidRPr="008568CD" w:rsidP="008568CD">
            <w:pPr>
              <w:pStyle w:val="List2"/>
            </w:pPr>
            <w:r w:rsidRPr="008568CD">
              <w:t>4.5.</w:t>
            </w:r>
            <w:r w:rsidRPr="008568CD">
              <w:tab/>
              <w:t>Job card is processed in accordance with workplace procedures</w:t>
            </w:r>
          </w:p>
        </w:tc>
      </w:tr>
    </w:tbl>
    <w:p w:rsidR="00000000" w:rsidRPr="008568CD" w:rsidP="008568CD">
      <w:pPr>
        <w:pStyle w:val="BodyText"/>
      </w:pPr>
    </w:p>
    <w:p w:rsidR="00000000" w:rsidRPr="008568CD" w:rsidP="008568CD">
      <w:pPr>
        <w:pStyle w:val="AllowPageBreak"/>
      </w:pPr>
    </w:p>
    <w:p w:rsidR="00000000" w:rsidRPr="008568CD" w:rsidP="008568CD">
      <w:pPr>
        <w:pStyle w:val="Heading1"/>
      </w:pPr>
      <w:bookmarkStart w:id="9" w:name="O_482354"/>
      <w:bookmarkEnd w:id="9"/>
      <w:r w:rsidRPr="008568CD">
        <w:t>Required Skills and Knowledge</w:t>
      </w:r>
    </w:p>
    <w:tbl>
      <w:tblPr>
        <w:tblW w:w="9639" w:type="dxa"/>
        <w:tblLayout w:type="fixed"/>
        <w:tblCellMar>
          <w:left w:w="62" w:type="dxa"/>
          <w:right w:w="62" w:type="dxa"/>
        </w:tblCellMar>
        <w:tblLook w:val="0000"/>
      </w:tblPr>
      <w:tblGrid>
        <w:gridCol w:w="9639"/>
      </w:tblGrid>
      <w:tr w:rsidTr="008568CD">
        <w:tblPrEx>
          <w:tblW w:w="9639" w:type="dxa"/>
          <w:tblLayout w:type="fixed"/>
          <w:tblCellMar>
            <w:left w:w="62" w:type="dxa"/>
            <w:right w:w="62" w:type="dxa"/>
          </w:tblCellMar>
          <w:tblLook w:val="0000"/>
        </w:tblPrEx>
        <w:trPr>
          <w:tblHeader/>
        </w:trPr>
        <w:tc>
          <w:tcPr>
            <w:tcW w:w="9639"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568CD">
            <w:pPr>
              <w:pStyle w:val="BodyText"/>
              <w:rPr>
                <w:lang w:val="en-NZ"/>
              </w:rPr>
            </w:pPr>
            <w:r w:rsidRPr="008568CD">
              <w:rPr>
                <w:rStyle w:val="SpecialBold"/>
              </w:rPr>
              <w:t>REQUIRED SKILLS AND KNOWLEDGE</w:t>
            </w:r>
          </w:p>
        </w:tc>
      </w:tr>
      <w:tr w:rsidTr="008568CD">
        <w:tblPrEx>
          <w:tblW w:w="9639" w:type="dxa"/>
          <w:tblLayout w:type="fixed"/>
          <w:tblCellMar>
            <w:left w:w="62" w:type="dxa"/>
            <w:right w:w="62" w:type="dxa"/>
          </w:tblCellMar>
          <w:tblLook w:val="0000"/>
        </w:tblPrEx>
        <w:trPr>
          <w:tblHeader/>
        </w:trPr>
        <w:tc>
          <w:tcPr>
            <w:tcW w:w="9639"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568CD">
            <w:pPr>
              <w:pStyle w:val="BodyText"/>
              <w:rPr>
                <w:lang w:val="en-NZ"/>
              </w:rPr>
            </w:pPr>
            <w:r w:rsidRPr="008568CD">
              <w:t>This section describes the skills and knowledge required for this unit.</w:t>
            </w:r>
          </w:p>
        </w:tc>
      </w:tr>
      <w:tr w:rsidTr="008568CD">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68CD">
            <w:pPr>
              <w:pStyle w:val="BodyText"/>
              <w:rPr>
                <w:lang w:val="en-NZ"/>
              </w:rPr>
            </w:pPr>
            <w:r w:rsidRPr="008568CD">
              <w:rPr>
                <w:rStyle w:val="SpecialBold"/>
              </w:rPr>
              <w:t>Required skills</w:t>
            </w:r>
          </w:p>
        </w:tc>
      </w:tr>
      <w:tr w:rsidTr="008568CD">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68CD" w:rsidP="008568CD">
            <w:pPr>
              <w:pStyle w:val="ListBullet"/>
            </w:pPr>
            <w:r w:rsidRPr="008568CD">
              <w:t>apply research and interpretive skills sufficient to locate, interpret and apply manufacturer/component supplier procedures, workplace policies and procedures</w:t>
            </w:r>
          </w:p>
          <w:p w:rsidR="00000000" w:rsidRPr="008568CD" w:rsidP="008568CD">
            <w:pPr>
              <w:pStyle w:val="ListBullet"/>
            </w:pPr>
            <w:r w:rsidRPr="008568CD">
              <w:t>apply analytical skills required for identification and analysis of technical information</w:t>
            </w:r>
          </w:p>
          <w:p w:rsidR="00000000" w:rsidRPr="008568CD" w:rsidP="008568CD">
            <w:pPr>
              <w:pStyle w:val="ListBullet"/>
            </w:pPr>
            <w:r w:rsidRPr="008568CD">
              <w:t xml:space="preserve">apply plain English literacy and communication skills in relation to dealing with customers and team members </w:t>
            </w:r>
          </w:p>
          <w:p w:rsidR="00000000" w:rsidRPr="008568CD" w:rsidP="008568CD">
            <w:pPr>
              <w:pStyle w:val="ListBullet"/>
            </w:pPr>
            <w:r w:rsidRPr="008568CD">
              <w:t>apply questioning and active listening skills for exampl</w:t>
            </w:r>
            <w:r w:rsidRPr="008568CD">
              <w:t>e when obtaining information from customers</w:t>
            </w:r>
          </w:p>
          <w:p w:rsidR="00000000" w:rsidRPr="008568CD" w:rsidP="008568CD">
            <w:pPr>
              <w:pStyle w:val="ListBullet"/>
            </w:pPr>
            <w:r w:rsidRPr="008568CD">
              <w:t>apply oral communication skills sufficient to convey information and concepts to customers</w:t>
            </w:r>
          </w:p>
          <w:p w:rsidR="00000000" w:rsidRPr="008568CD" w:rsidP="008568CD">
            <w:pPr>
              <w:pStyle w:val="ListBullet"/>
            </w:pPr>
            <w:r w:rsidRPr="008568CD">
              <w:t>apply planning and organising skills to own work activities, including making good use of time and resources, sorting out</w:t>
            </w:r>
            <w:r w:rsidRPr="008568CD">
              <w:t xml:space="preserve"> priorities and monitoring one's own performance</w:t>
            </w:r>
          </w:p>
          <w:p w:rsidR="00000000" w:rsidRPr="008568CD" w:rsidP="008568CD">
            <w:pPr>
              <w:pStyle w:val="ListBullet"/>
            </w:pPr>
            <w:r w:rsidRPr="008568CD">
              <w:t xml:space="preserve">interact effectively with other persons both on a one-to-one basis and in groups, including understanding and responding to the needs of a customer and working effectively as a member of a team to achieve a </w:t>
            </w:r>
            <w:r w:rsidRPr="008568CD">
              <w:t>shared goal</w:t>
            </w:r>
          </w:p>
          <w:p w:rsidR="00000000" w:rsidRPr="008568CD" w:rsidP="008568CD">
            <w:pPr>
              <w:pStyle w:val="ListBullet"/>
            </w:pPr>
            <w:r w:rsidRPr="008568CD">
              <w:t>establish safe and effective work processes which anticipate and/or resolve problems and downtime, to systematically develop solutions to avoid or minimise reworking and avoid wastage</w:t>
            </w:r>
          </w:p>
          <w:p w:rsidR="00000000" w:rsidRPr="008568CD" w:rsidP="008568CD">
            <w:pPr>
              <w:pStyle w:val="ListBullet"/>
            </w:pPr>
            <w:r w:rsidRPr="008568CD">
              <w:t>use mathematical ideas and techniques to correctly calculate</w:t>
            </w:r>
            <w:r w:rsidRPr="008568CD">
              <w:t xml:space="preserve"> time, assess tolerances, apply accurate measurements, calculate material requirements and establish quality checks</w:t>
            </w:r>
          </w:p>
          <w:p w:rsidR="00000000" w:rsidP="008568CD">
            <w:pPr>
              <w:pStyle w:val="ListBullet"/>
              <w:rPr>
                <w:lang w:val="en-NZ"/>
              </w:rPr>
            </w:pPr>
            <w:r w:rsidRPr="008568CD">
              <w:t>use workplace technology related to the installation of air conditioning systems, including the use of specialist tooling, computerised tech</w:t>
            </w:r>
            <w:r w:rsidRPr="008568CD">
              <w:t>nology and communication devices and the reporting/documenting of results</w:t>
            </w:r>
          </w:p>
        </w:tc>
      </w:tr>
      <w:tr w:rsidTr="008568CD">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68CD">
            <w:pPr>
              <w:pStyle w:val="BodyText"/>
              <w:rPr>
                <w:lang w:val="en-NZ"/>
              </w:rPr>
            </w:pPr>
            <w:r w:rsidRPr="008568CD">
              <w:rPr>
                <w:rStyle w:val="SpecialBold"/>
              </w:rPr>
              <w:t>Required knowledge</w:t>
            </w:r>
          </w:p>
        </w:tc>
      </w:tr>
      <w:tr w:rsidTr="008568CD">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68CD" w:rsidP="008568CD">
            <w:pPr>
              <w:pStyle w:val="BodyText"/>
            </w:pPr>
            <w:r w:rsidRPr="008568CD">
              <w:t>A working knowledge of:</w:t>
            </w:r>
          </w:p>
          <w:p w:rsidR="00000000" w:rsidRPr="008568CD" w:rsidP="008568CD">
            <w:pPr>
              <w:pStyle w:val="ListBullet"/>
            </w:pPr>
            <w:r w:rsidRPr="008568CD">
              <w:t>WHS legislation and environmental regulations/ requirements, equipment, material and personal safety requirements</w:t>
            </w:r>
          </w:p>
          <w:p w:rsidR="00000000" w:rsidRPr="008568CD" w:rsidP="008568CD">
            <w:pPr>
              <w:pStyle w:val="ListBullet"/>
            </w:pPr>
            <w:r w:rsidRPr="008568CD">
              <w:t>identification of appl</w:t>
            </w:r>
            <w:r w:rsidRPr="008568CD">
              <w:t>ication, purpose and operating principles</w:t>
            </w:r>
          </w:p>
          <w:p w:rsidR="00000000" w:rsidRPr="008568CD" w:rsidP="008568CD">
            <w:pPr>
              <w:pStyle w:val="ListBullet"/>
            </w:pPr>
            <w:r w:rsidRPr="008568CD">
              <w:t>types and layout of service/repair manuals (hard copy and electronic)</w:t>
            </w:r>
          </w:p>
          <w:p w:rsidR="00000000" w:rsidRPr="008568CD" w:rsidP="008568CD">
            <w:pPr>
              <w:pStyle w:val="ListBullet"/>
            </w:pPr>
            <w:r w:rsidRPr="008568CD">
              <w:t>industry codes of practice</w:t>
            </w:r>
          </w:p>
          <w:p w:rsidR="00000000" w:rsidRPr="008568CD" w:rsidP="008568CD">
            <w:pPr>
              <w:pStyle w:val="ListBullet"/>
            </w:pPr>
            <w:r w:rsidRPr="008568CD">
              <w:t>air conditioning installation procedures</w:t>
            </w:r>
          </w:p>
          <w:p w:rsidR="00000000" w:rsidRPr="008568CD" w:rsidP="008568CD">
            <w:pPr>
              <w:pStyle w:val="ListBullet"/>
            </w:pPr>
            <w:r w:rsidRPr="008568CD">
              <w:t>nature and characteristics of refrigerant</w:t>
            </w:r>
          </w:p>
          <w:p w:rsidR="00000000" w:rsidRPr="008568CD" w:rsidP="008568CD">
            <w:pPr>
              <w:pStyle w:val="ListBullet"/>
            </w:pPr>
            <w:r w:rsidRPr="008568CD">
              <w:t>leakage test and performance procedures</w:t>
            </w:r>
          </w:p>
          <w:p w:rsidR="00000000" w:rsidRPr="008568CD" w:rsidP="008568CD">
            <w:pPr>
              <w:pStyle w:val="ListBullet"/>
            </w:pPr>
            <w:r w:rsidRPr="008568CD">
              <w:t>system electrical circuits</w:t>
            </w:r>
          </w:p>
          <w:p w:rsidR="00000000" w:rsidRPr="008568CD" w:rsidP="008568CD">
            <w:pPr>
              <w:pStyle w:val="ListBullet"/>
            </w:pPr>
            <w:r w:rsidRPr="008568CD">
              <w:t>damage that may occur to electronic control units by poor work practices</w:t>
            </w:r>
          </w:p>
        </w:tc>
      </w:tr>
    </w:tbl>
    <w:p w:rsidR="00000000" w:rsidRPr="008568CD" w:rsidP="008568CD">
      <w:pPr>
        <w:pStyle w:val="ListBullet2"/>
      </w:pPr>
    </w:p>
    <w:p w:rsidR="00000000" w:rsidRPr="008568CD" w:rsidP="008568CD">
      <w:pPr>
        <w:pStyle w:val="AllowPageBreak"/>
      </w:pPr>
    </w:p>
    <w:p w:rsidR="00000000" w:rsidRPr="008568CD" w:rsidP="008568CD">
      <w:pPr>
        <w:pStyle w:val="Heading1"/>
      </w:pPr>
      <w:bookmarkStart w:id="10" w:name="O_482349"/>
      <w:bookmarkEnd w:id="10"/>
      <w:r w:rsidRPr="008568CD">
        <w:t>Evidence Guide</w:t>
      </w:r>
    </w:p>
    <w:tbl>
      <w:tblPr>
        <w:tblW w:w="9462" w:type="dxa"/>
        <w:tblLayout w:type="fixed"/>
        <w:tblCellMar>
          <w:left w:w="62" w:type="dxa"/>
          <w:right w:w="62" w:type="dxa"/>
        </w:tblCellMar>
        <w:tblLook w:val="0000"/>
      </w:tblPr>
      <w:tblGrid>
        <w:gridCol w:w="2694"/>
        <w:gridCol w:w="6768"/>
      </w:tblGrid>
      <w:tr w:rsidTr="008568CD">
        <w:tblPrEx>
          <w:tblW w:w="9462" w:type="dxa"/>
          <w:tblLayout w:type="fixed"/>
          <w:tblCellMar>
            <w:left w:w="62" w:type="dxa"/>
            <w:right w:w="62" w:type="dxa"/>
          </w:tblCellMar>
          <w:tblLook w:val="0000"/>
        </w:tblPrEx>
        <w:trPr>
          <w:tblHeader/>
        </w:trPr>
        <w:tc>
          <w:tcPr>
            <w:tcW w:w="9462"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568CD">
            <w:pPr>
              <w:pStyle w:val="BodyText"/>
              <w:rPr>
                <w:lang w:val="en-NZ"/>
              </w:rPr>
            </w:pPr>
            <w:r w:rsidRPr="008568CD">
              <w:rPr>
                <w:rStyle w:val="SpecialBold"/>
              </w:rPr>
              <w:t>EVIDENCE GUIDE</w:t>
            </w:r>
          </w:p>
        </w:tc>
      </w:tr>
      <w:tr w:rsidTr="008568CD">
        <w:tblPrEx>
          <w:tblW w:w="9462" w:type="dxa"/>
          <w:tblLayout w:type="fixed"/>
          <w:tblCellMar>
            <w:left w:w="62" w:type="dxa"/>
            <w:right w:w="62" w:type="dxa"/>
          </w:tblCellMar>
          <w:tblLook w:val="0000"/>
        </w:tblPrEx>
        <w:trPr>
          <w:tblHeader/>
        </w:trPr>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568CD">
            <w:pPr>
              <w:pStyle w:val="BodyText"/>
              <w:rPr>
                <w:lang w:val="en-NZ"/>
              </w:rPr>
            </w:pPr>
            <w:r w:rsidRPr="008568CD">
              <w:t>The evidence guide provides advice on assessment and must be read in conjunction with the Performance Criteria, required Skills and Knowledge, the Range Statement and the Assessment Guidelines for the Training Package.</w:t>
            </w:r>
          </w:p>
        </w:tc>
      </w:tr>
      <w:tr w:rsidTr="008568CD">
        <w:tblPrEx>
          <w:tblW w:w="9462" w:type="dxa"/>
          <w:tblLayout w:type="fixed"/>
          <w:tblCellMar>
            <w:left w:w="62" w:type="dxa"/>
            <w:right w:w="62" w:type="dxa"/>
          </w:tblCellMar>
          <w:tblLook w:val="0000"/>
        </w:tblPrEx>
        <w:trPr>
          <w:tblHeader/>
        </w:trPr>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68CD">
            <w:pPr>
              <w:pStyle w:val="BodyText"/>
              <w:rPr>
                <w:lang w:val="en-NZ"/>
              </w:rPr>
            </w:pPr>
            <w:r w:rsidRPr="008568CD">
              <w:rPr>
                <w:rStyle w:val="SpecialBold"/>
              </w:rPr>
              <w:t>Overview of assessment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68CD">
            <w:pPr>
              <w:pStyle w:val="BodyText"/>
              <w:rPr>
                <w:lang w:val="en-NZ"/>
              </w:rPr>
            </w:pPr>
          </w:p>
        </w:tc>
      </w:tr>
      <w:tr w:rsidTr="008568CD">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68CD">
            <w:pPr>
              <w:pStyle w:val="BodyText"/>
              <w:rPr>
                <w:lang w:val="en-NZ"/>
              </w:rPr>
            </w:pPr>
            <w:r w:rsidRPr="008568CD">
              <w:rPr>
                <w:rStyle w:val="SpecialBold"/>
              </w:rPr>
              <w:t>Critical aspects for assessment and evidence required to demonstrate competency in this unit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68CD" w:rsidP="008568CD">
            <w:pPr>
              <w:pStyle w:val="BodyText"/>
            </w:pPr>
            <w:r w:rsidRPr="008568CD">
              <w:t>It is essential that competence in this unit signifies ability to transfer competence to changing circumstances and to respond to unusual circumstances in the crit</w:t>
            </w:r>
            <w:r w:rsidRPr="008568CD">
              <w:t>ical aspects of:</w:t>
            </w:r>
          </w:p>
          <w:p w:rsidR="00000000" w:rsidRPr="008568CD" w:rsidP="008568CD">
            <w:pPr>
              <w:pStyle w:val="ListBullet"/>
            </w:pPr>
            <w:r w:rsidRPr="008568CD">
              <w:t>observing safety procedures and requirements</w:t>
            </w:r>
          </w:p>
          <w:p w:rsidR="00000000" w:rsidRPr="008568CD" w:rsidP="008568CD">
            <w:pPr>
              <w:pStyle w:val="ListBullet"/>
            </w:pPr>
            <w:r w:rsidRPr="008568CD">
              <w:t>communicating effectively with others involved in or affected by the work</w:t>
            </w:r>
          </w:p>
          <w:p w:rsidR="00000000" w:rsidRPr="008568CD" w:rsidP="008568CD">
            <w:pPr>
              <w:pStyle w:val="ListBullet"/>
            </w:pPr>
            <w:r w:rsidRPr="008568CD">
              <w:t>selecting methods and techniques appropriate to the circumstances</w:t>
            </w:r>
          </w:p>
          <w:p w:rsidR="00000000" w:rsidRPr="008568CD" w:rsidP="008568CD">
            <w:pPr>
              <w:pStyle w:val="ListBullet"/>
            </w:pPr>
            <w:r w:rsidRPr="008568CD">
              <w:t xml:space="preserve">completing preparatory activity in a systematic manner </w:t>
            </w:r>
          </w:p>
          <w:p w:rsidR="00000000" w:rsidRPr="008568CD" w:rsidP="008568CD">
            <w:pPr>
              <w:pStyle w:val="ListBullet"/>
            </w:pPr>
            <w:r w:rsidRPr="008568CD">
              <w:t xml:space="preserve">conducting installation in accordance with the workplace and manufacturer/component supplier requirements </w:t>
            </w:r>
          </w:p>
          <w:p w:rsidR="00000000" w:rsidRPr="008568CD" w:rsidP="008568CD">
            <w:pPr>
              <w:pStyle w:val="ListBullet"/>
            </w:pPr>
            <w:r w:rsidRPr="008568CD">
              <w:t xml:space="preserve">completing leak test and performing tests on the system </w:t>
            </w:r>
          </w:p>
          <w:p w:rsidR="00000000" w:rsidRPr="008568CD" w:rsidP="008568CD">
            <w:pPr>
              <w:pStyle w:val="ListBullet"/>
            </w:pPr>
            <w:r w:rsidRPr="008568CD">
              <w:t>accurately interpreting test results</w:t>
            </w:r>
            <w:r w:rsidRPr="008568CD">
              <w:t xml:space="preserve"> </w:t>
            </w:r>
          </w:p>
          <w:p w:rsidR="00000000" w:rsidRPr="008568CD" w:rsidP="008568CD">
            <w:pPr>
              <w:pStyle w:val="ListBullet"/>
            </w:pPr>
            <w:r w:rsidRPr="008568CD">
              <w:t>completing installation within workplace timeframes</w:t>
            </w:r>
          </w:p>
          <w:p w:rsidR="00000000" w:rsidP="008568CD">
            <w:pPr>
              <w:pStyle w:val="ListBullet"/>
              <w:rPr>
                <w:lang w:val="en-NZ"/>
              </w:rPr>
            </w:pPr>
            <w:r w:rsidRPr="008568CD">
              <w:rPr>
                <w:rStyle w:val="Monospace"/>
              </w:rPr>
              <w:t>vehicle/equipment is presented to customer in compliance with workplace requirements</w:t>
            </w:r>
          </w:p>
        </w:tc>
      </w:tr>
      <w:tr w:rsidTr="008568CD">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68CD">
            <w:pPr>
              <w:pStyle w:val="BodyText"/>
              <w:rPr>
                <w:lang w:val="en-NZ"/>
              </w:rPr>
            </w:pPr>
            <w:r w:rsidRPr="008568CD">
              <w:rPr>
                <w:rStyle w:val="SpecialBold"/>
              </w:rPr>
              <w:t>Context of, and specific resources for assessment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68CD" w:rsidP="008568CD">
            <w:pPr>
              <w:pStyle w:val="BodyText"/>
            </w:pPr>
            <w:r w:rsidRPr="008568CD">
              <w:t>Application of compe</w:t>
            </w:r>
            <w:r w:rsidRPr="008568CD">
              <w:t>tence is to be assessed in the workplace or simulated worksite</w:t>
            </w:r>
          </w:p>
          <w:p w:rsidR="00000000" w:rsidRPr="008568CD" w:rsidP="008568CD">
            <w:pPr>
              <w:pStyle w:val="BodyText"/>
            </w:pPr>
            <w:r w:rsidRPr="008568CD">
              <w:t>Assessment is to occur using standard and authorised work practices, safety requirements and environmental constraints</w:t>
            </w:r>
          </w:p>
          <w:p w:rsidR="00000000" w:rsidRPr="008568CD" w:rsidP="008568CD">
            <w:pPr>
              <w:pStyle w:val="BodyText"/>
            </w:pPr>
            <w:r w:rsidRPr="008568CD">
              <w:t>Assessment is to comply with regulatory requirements, including Australian</w:t>
            </w:r>
            <w:r w:rsidRPr="008568CD">
              <w:t xml:space="preserve"> Standards</w:t>
            </w:r>
          </w:p>
          <w:p w:rsidR="00000000" w:rsidRPr="008568CD" w:rsidP="008568CD">
            <w:pPr>
              <w:pStyle w:val="BodyText"/>
            </w:pPr>
            <w:r w:rsidRPr="008568CD">
              <w:t>The following resources should be made available:</w:t>
            </w:r>
          </w:p>
          <w:p w:rsidR="00000000" w:rsidRPr="008568CD" w:rsidP="008568CD">
            <w:pPr>
              <w:pStyle w:val="ListBullet"/>
            </w:pPr>
            <w:r w:rsidRPr="008568CD">
              <w:t>workplace location or simulated workplace</w:t>
            </w:r>
          </w:p>
          <w:p w:rsidR="00000000" w:rsidRPr="008568CD" w:rsidP="008568CD">
            <w:pPr>
              <w:pStyle w:val="ListBullet"/>
            </w:pPr>
            <w:r w:rsidRPr="008568CD">
              <w:t>material relevant to the installation of air conditioning systems</w:t>
            </w:r>
          </w:p>
          <w:p w:rsidR="00000000" w:rsidRPr="008568CD" w:rsidP="008568CD">
            <w:pPr>
              <w:pStyle w:val="ListBullet"/>
            </w:pPr>
            <w:r w:rsidRPr="008568CD">
              <w:t xml:space="preserve">equipment, hand and power tooling appropriate to the installation of air conditioning </w:t>
            </w:r>
            <w:r w:rsidRPr="008568CD">
              <w:t>systems</w:t>
            </w:r>
          </w:p>
          <w:p w:rsidR="00000000" w:rsidRPr="008568CD" w:rsidP="008568CD">
            <w:pPr>
              <w:pStyle w:val="ListBullet"/>
            </w:pPr>
            <w:r w:rsidRPr="008568CD">
              <w:t>activities covering mandatory task requirements</w:t>
            </w:r>
          </w:p>
          <w:p w:rsidR="00000000" w:rsidP="008568CD">
            <w:pPr>
              <w:pStyle w:val="ListBullet"/>
              <w:rPr>
                <w:lang w:val="en-NZ"/>
              </w:rPr>
            </w:pPr>
            <w:r w:rsidRPr="008568CD">
              <w:rPr>
                <w:rStyle w:val="Monospace"/>
              </w:rPr>
              <w:t>specifications and work instructions</w:t>
            </w:r>
          </w:p>
        </w:tc>
      </w:tr>
      <w:tr w:rsidTr="008568CD">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68CD">
            <w:pPr>
              <w:pStyle w:val="BodyText"/>
              <w:rPr>
                <w:lang w:val="en-NZ"/>
              </w:rPr>
            </w:pPr>
            <w:r w:rsidRPr="008568CD">
              <w:rPr>
                <w:rStyle w:val="SpecialBold"/>
              </w:rPr>
              <w:t>Method of assessment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68CD" w:rsidP="008568CD">
            <w:pPr>
              <w:pStyle w:val="BodyText"/>
            </w:pPr>
            <w:r w:rsidRPr="008568CD">
              <w:t>Assessment must satisfy the endorsed assessment guidelines of the automotive industry's RS&amp;R Training Package</w:t>
            </w:r>
          </w:p>
          <w:p w:rsidR="00000000" w:rsidRPr="008568CD" w:rsidP="008568CD">
            <w:pPr>
              <w:pStyle w:val="BodyText"/>
            </w:pPr>
            <w:r w:rsidRPr="008568CD">
              <w:t>Assessment methods must confirm consistency and accuracy of performance together with application of underpinning knowledge</w:t>
            </w:r>
          </w:p>
          <w:p w:rsidR="00000000" w:rsidRPr="008568CD" w:rsidP="008568CD">
            <w:pPr>
              <w:pStyle w:val="BodyText"/>
            </w:pPr>
            <w:r w:rsidRPr="008568CD">
              <w:t>Assessment must be by direct observation of tasks, with questioning on underpinning knowledge and it must also reinforce the integra</w:t>
            </w:r>
            <w:r w:rsidRPr="008568CD">
              <w:t>tion of key competencies</w:t>
            </w:r>
          </w:p>
          <w:p w:rsidR="00000000" w:rsidRPr="008568CD" w:rsidP="008568CD">
            <w:pPr>
              <w:pStyle w:val="BodyText"/>
            </w:pPr>
            <w:r w:rsidRPr="008568CD">
              <w:t>Assessment may be applied under project related conditions and require evidence of process</w:t>
            </w:r>
          </w:p>
          <w:p w:rsidR="00000000" w:rsidRPr="008568CD" w:rsidP="008568CD">
            <w:pPr>
              <w:pStyle w:val="BodyText"/>
            </w:pPr>
            <w:r w:rsidRPr="008568CD">
              <w:t>Assessment must confirm a reasonable inference that competence is able not only to be satisfied under the particular circumstance, but is ab</w:t>
            </w:r>
            <w:r w:rsidRPr="008568CD">
              <w:t>le to be transferred to other circumstances</w:t>
            </w:r>
          </w:p>
          <w:p w:rsidR="00000000" w:rsidRPr="008568CD" w:rsidP="008568CD">
            <w:pPr>
              <w:pStyle w:val="BodyText"/>
            </w:pPr>
            <w:r w:rsidRPr="008568CD">
              <w:t>It is preferable that assessment reflects a process rather than an event and occurs over a period of time to cover varying quality circumstances. Evidence of performance may be provided by customers, team leaders</w:t>
            </w:r>
            <w:r w:rsidRPr="008568CD">
              <w:t>/members or other persons subject to agreed authentication arrangements</w:t>
            </w:r>
          </w:p>
          <w:p w:rsidR="00000000" w:rsidRPr="008568CD" w:rsidP="008568CD">
            <w:pPr>
              <w:pStyle w:val="BodyText"/>
            </w:pPr>
            <w:r w:rsidRPr="008568CD">
              <w:t>Competence in this unit may be assessed in conjunction with other functional units which together form part of the holistic work role</w:t>
            </w:r>
          </w:p>
          <w:p w:rsidR="00000000" w:rsidRPr="008568CD" w:rsidP="008568CD">
            <w:pPr>
              <w:pStyle w:val="BodyText"/>
            </w:pPr>
          </w:p>
        </w:tc>
      </w:tr>
    </w:tbl>
    <w:p w:rsidR="00000000" w:rsidRPr="008568CD" w:rsidP="008568CD">
      <w:pPr>
        <w:pStyle w:val="BodyText"/>
      </w:pPr>
    </w:p>
    <w:p w:rsidR="00000000" w:rsidRPr="008568CD" w:rsidP="008568CD">
      <w:pPr>
        <w:pStyle w:val="AllowPageBreak"/>
      </w:pPr>
    </w:p>
    <w:p w:rsidR="00000000" w:rsidRPr="008568CD" w:rsidP="008568CD">
      <w:pPr>
        <w:pStyle w:val="Heading1"/>
      </w:pPr>
      <w:bookmarkStart w:id="11" w:name="O_482353"/>
      <w:bookmarkEnd w:id="11"/>
      <w:r w:rsidRPr="008568CD">
        <w:t>Range Statement</w:t>
      </w:r>
    </w:p>
    <w:tbl>
      <w:tblPr>
        <w:tblW w:w="9639" w:type="dxa"/>
        <w:tblLayout w:type="fixed"/>
        <w:tblCellMar>
          <w:left w:w="62" w:type="dxa"/>
          <w:right w:w="62" w:type="dxa"/>
        </w:tblCellMar>
        <w:tblLook w:val="0000"/>
      </w:tblPr>
      <w:tblGrid>
        <w:gridCol w:w="3060"/>
        <w:gridCol w:w="6579"/>
      </w:tblGrid>
      <w:tr w:rsidTr="008568CD">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568CD">
            <w:pPr>
              <w:pStyle w:val="BodyText"/>
              <w:rPr>
                <w:lang w:val="en-NZ"/>
              </w:rPr>
            </w:pPr>
            <w:r w:rsidRPr="008568CD">
              <w:rPr>
                <w:rStyle w:val="SpecialBold"/>
              </w:rPr>
              <w:t>RANGE STATEMENT</w:t>
            </w:r>
          </w:p>
        </w:tc>
      </w:tr>
      <w:tr w:rsidTr="008568CD">
        <w:tblPrEx>
          <w:tblW w:w="9639" w:type="dxa"/>
          <w:tblLayout w:type="fixed"/>
          <w:tblCellMar>
            <w:left w:w="62" w:type="dxa"/>
            <w:right w:w="62" w:type="dxa"/>
          </w:tblCellMar>
          <w:tblLook w:val="0000"/>
        </w:tblPrEx>
        <w:trPr>
          <w:tblHeader/>
        </w:trPr>
        <w:tc>
          <w:tcPr>
            <w:tcW w:w="9639"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568CD">
            <w:pPr>
              <w:pStyle w:val="BodyText"/>
              <w:rPr>
                <w:lang w:val="en-NZ"/>
              </w:rPr>
            </w:pPr>
            <w:r w:rsidRPr="008568CD">
              <w:t>The range statement relates to the unit of competency as a whole. It allows for different work environments and situations that may affect performance. Bold italicised wording, in the performance criteria, is detailed below. Essential ope</w:t>
            </w:r>
            <w:r w:rsidRPr="008568CD">
              <w:t>rating conditions that may be present with training and assessment (depending on the work situation, needs of the candidate, accessibility of the item, and local industry and regional contexts) may also be included.</w:t>
            </w:r>
          </w:p>
        </w:tc>
      </w:tr>
      <w:tr w:rsidTr="008568CD">
        <w:tblPrEx>
          <w:tblW w:w="9639" w:type="dxa"/>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68CD">
            <w:pPr>
              <w:pStyle w:val="BodyText"/>
              <w:rPr>
                <w:lang w:val="en-NZ"/>
              </w:rPr>
            </w:pPr>
            <w:r w:rsidRPr="008568CD">
              <w:rPr>
                <w:rStyle w:val="SpecialBold"/>
              </w:rPr>
              <w:t>Work requirements</w:t>
            </w:r>
            <w:r w:rsidRPr="008568CD">
              <w:t xml:space="preserve"> </w:t>
            </w:r>
          </w:p>
        </w:tc>
        <w:tc>
          <w:tcPr>
            <w:tcW w:w="6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68CD" w:rsidP="008568CD">
            <w:pPr>
              <w:pStyle w:val="BodyText"/>
            </w:pPr>
            <w:r w:rsidRPr="008568CD">
              <w:t>Work involved inclu</w:t>
            </w:r>
            <w:r w:rsidRPr="008568CD">
              <w:t>des installation of air conditioning systems fitted to light vehicles, plant and equipment, heavy vehicles or marine craft (low voltage):</w:t>
            </w:r>
          </w:p>
          <w:p w:rsidR="00000000" w:rsidRPr="008568CD" w:rsidP="008568CD">
            <w:pPr>
              <w:pStyle w:val="ListBullet"/>
            </w:pPr>
            <w:r w:rsidRPr="008568CD">
              <w:t>refrigerant leak detecting</w:t>
            </w:r>
          </w:p>
          <w:p w:rsidR="00000000" w:rsidRPr="008568CD" w:rsidP="008568CD">
            <w:pPr>
              <w:pStyle w:val="ListBullet"/>
            </w:pPr>
            <w:r w:rsidRPr="008568CD">
              <w:t xml:space="preserve">refrigerant gassing </w:t>
            </w:r>
          </w:p>
          <w:p w:rsidR="00000000" w:rsidRPr="008568CD" w:rsidP="008568CD">
            <w:pPr>
              <w:pStyle w:val="ListBullet"/>
            </w:pPr>
            <w:r w:rsidRPr="008568CD">
              <w:t>component and system testing</w:t>
            </w:r>
          </w:p>
          <w:p w:rsidR="00000000" w:rsidRPr="008568CD" w:rsidP="008568CD">
            <w:pPr>
              <w:pStyle w:val="ListBullet"/>
            </w:pPr>
            <w:r w:rsidRPr="008568CD">
              <w:t>performance testing</w:t>
            </w:r>
          </w:p>
          <w:p w:rsidR="00000000" w:rsidP="008568CD">
            <w:pPr>
              <w:pStyle w:val="ListBullet"/>
              <w:rPr>
                <w:lang w:val="en-NZ"/>
              </w:rPr>
            </w:pPr>
            <w:r w:rsidRPr="008568CD">
              <w:t>post-installation adjustments and checks</w:t>
            </w:r>
          </w:p>
        </w:tc>
      </w:tr>
      <w:tr w:rsidTr="008568CD">
        <w:tblPrEx>
          <w:tblW w:w="9639" w:type="dxa"/>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68CD">
            <w:pPr>
              <w:pStyle w:val="BodyText"/>
              <w:rPr>
                <w:lang w:val="en-NZ"/>
              </w:rPr>
            </w:pPr>
            <w:r w:rsidRPr="008568CD">
              <w:rPr>
                <w:rStyle w:val="SpecialBold"/>
              </w:rPr>
              <w:t>WHS</w:t>
            </w:r>
          </w:p>
        </w:tc>
        <w:tc>
          <w:tcPr>
            <w:tcW w:w="6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68CD">
            <w:pPr>
              <w:pStyle w:val="BodyText"/>
              <w:rPr>
                <w:lang w:val="en-NZ"/>
              </w:rPr>
            </w:pPr>
            <w:r w:rsidRPr="008568CD">
              <w:t>WHS requirements are to be in accordance with legislation/regulations/codes of practice and enterprise safety policies and procedures. This may include protective clothing and equipment, use of tooling and equi</w:t>
            </w:r>
            <w:r w:rsidRPr="008568CD">
              <w:t>pment, workplace environment and safety, handling of material, use of fire fighting equipment, enterprise first aid, hazard control and hazardous materials and substances</w:t>
            </w:r>
          </w:p>
        </w:tc>
      </w:tr>
      <w:tr w:rsidTr="008568CD">
        <w:tblPrEx>
          <w:tblW w:w="9639" w:type="dxa"/>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68CD">
            <w:pPr>
              <w:pStyle w:val="BodyText"/>
              <w:rPr>
                <w:lang w:val="en-NZ"/>
              </w:rPr>
            </w:pPr>
            <w:r w:rsidRPr="008568CD">
              <w:rPr>
                <w:rStyle w:val="SpecialBold"/>
              </w:rPr>
              <w:t>Personal protective equipment</w:t>
            </w:r>
          </w:p>
        </w:tc>
        <w:tc>
          <w:tcPr>
            <w:tcW w:w="6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68CD">
            <w:pPr>
              <w:pStyle w:val="BodyText"/>
              <w:rPr>
                <w:lang w:val="en-NZ"/>
              </w:rPr>
            </w:pPr>
            <w:r w:rsidRPr="008568CD">
              <w:t>Personal protective equipment is to include that presc</w:t>
            </w:r>
            <w:r w:rsidRPr="008568CD">
              <w:t>ribed under legislation/regulations/codes of practice and workplace policies and practices</w:t>
            </w:r>
          </w:p>
        </w:tc>
      </w:tr>
      <w:tr w:rsidTr="008568CD">
        <w:tblPrEx>
          <w:tblW w:w="9639" w:type="dxa"/>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68CD">
            <w:pPr>
              <w:pStyle w:val="BodyText"/>
              <w:rPr>
                <w:lang w:val="en-NZ"/>
              </w:rPr>
            </w:pPr>
            <w:r w:rsidRPr="008568CD">
              <w:rPr>
                <w:rStyle w:val="SpecialBold"/>
              </w:rPr>
              <w:t>Safe operating procedures</w:t>
            </w:r>
          </w:p>
        </w:tc>
        <w:tc>
          <w:tcPr>
            <w:tcW w:w="6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68CD">
            <w:pPr>
              <w:pStyle w:val="BodyText"/>
              <w:rPr>
                <w:lang w:val="en-NZ"/>
              </w:rPr>
            </w:pPr>
            <w:r w:rsidRPr="008568CD">
              <w:t>Safe operating procedures are to include, but are not limited to the conduct of operational risk assessment and treatments associated with</w:t>
            </w:r>
            <w:r w:rsidRPr="008568CD">
              <w:t xml:space="preserve"> vehicular movement, toxic substances, electrical safety, machinery movement and operation, manual and mechanical lifting and shifting, working in proximity to others and site visitors</w:t>
            </w:r>
          </w:p>
        </w:tc>
      </w:tr>
      <w:tr w:rsidTr="008568CD">
        <w:tblPrEx>
          <w:tblW w:w="9639" w:type="dxa"/>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68CD">
            <w:pPr>
              <w:pStyle w:val="BodyText"/>
              <w:rPr>
                <w:lang w:val="en-NZ"/>
              </w:rPr>
            </w:pPr>
            <w:r w:rsidRPr="008568CD">
              <w:rPr>
                <w:rStyle w:val="SpecialBold"/>
              </w:rPr>
              <w:t>Emergency procedures</w:t>
            </w:r>
          </w:p>
        </w:tc>
        <w:tc>
          <w:tcPr>
            <w:tcW w:w="6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68CD">
            <w:pPr>
              <w:pStyle w:val="BodyText"/>
              <w:rPr>
                <w:lang w:val="en-NZ"/>
              </w:rPr>
            </w:pPr>
            <w:r w:rsidRPr="008568CD">
              <w:t>Emergency procedures related to this unit are to include, but are not limited to emergency shutdown and stopping of equipment, extinguishing fires, enterprise first aid requirements and site evacuation</w:t>
            </w:r>
          </w:p>
        </w:tc>
      </w:tr>
      <w:tr w:rsidTr="008568CD">
        <w:tblPrEx>
          <w:tblW w:w="9639" w:type="dxa"/>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68CD">
            <w:pPr>
              <w:pStyle w:val="BodyText"/>
              <w:rPr>
                <w:lang w:val="en-NZ"/>
              </w:rPr>
            </w:pPr>
            <w:r w:rsidRPr="008568CD">
              <w:rPr>
                <w:rStyle w:val="SpecialBold"/>
              </w:rPr>
              <w:t>Environmental requirements</w:t>
            </w:r>
          </w:p>
        </w:tc>
        <w:tc>
          <w:tcPr>
            <w:tcW w:w="6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68CD">
            <w:pPr>
              <w:pStyle w:val="BodyText"/>
              <w:rPr>
                <w:lang w:val="en-NZ"/>
              </w:rPr>
            </w:pPr>
            <w:r w:rsidRPr="008568CD">
              <w:t>Environmental requirements</w:t>
            </w:r>
            <w:r w:rsidRPr="008568CD">
              <w:t xml:space="preserve"> are to include but are not limited to waste management, noise, dust and clean-up management</w:t>
            </w:r>
          </w:p>
        </w:tc>
      </w:tr>
      <w:tr w:rsidTr="008568CD">
        <w:tblPrEx>
          <w:tblW w:w="9639" w:type="dxa"/>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68CD">
            <w:pPr>
              <w:pStyle w:val="BodyText"/>
              <w:rPr>
                <w:lang w:val="en-NZ"/>
              </w:rPr>
            </w:pPr>
            <w:r w:rsidRPr="008568CD">
              <w:rPr>
                <w:rStyle w:val="SpecialBold"/>
              </w:rPr>
              <w:t>Quality requirements</w:t>
            </w:r>
          </w:p>
        </w:tc>
        <w:tc>
          <w:tcPr>
            <w:tcW w:w="6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68CD">
            <w:pPr>
              <w:pStyle w:val="BodyText"/>
              <w:rPr>
                <w:lang w:val="en-NZ"/>
              </w:rPr>
            </w:pPr>
            <w:r w:rsidRPr="008568CD">
              <w:t xml:space="preserve">Quality requirements are to include, but are not limited to regulations, including Australian Standards, internal company quality policy and </w:t>
            </w:r>
            <w:r w:rsidRPr="008568CD">
              <w:t>standards and enterprise operations and procedures</w:t>
            </w:r>
          </w:p>
        </w:tc>
      </w:tr>
      <w:tr w:rsidTr="008568CD">
        <w:tblPrEx>
          <w:tblW w:w="9639" w:type="dxa"/>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68CD">
            <w:pPr>
              <w:pStyle w:val="BodyText"/>
              <w:rPr>
                <w:lang w:val="en-NZ"/>
              </w:rPr>
            </w:pPr>
            <w:r w:rsidRPr="008568CD">
              <w:rPr>
                <w:rStyle w:val="SpecialBold"/>
              </w:rPr>
              <w:t>Statutory</w:t>
            </w:r>
            <w:r w:rsidRPr="008568CD">
              <w:t>/</w:t>
            </w:r>
            <w:r w:rsidRPr="008568CD">
              <w:rPr>
                <w:rStyle w:val="SpecialBold"/>
              </w:rPr>
              <w:t>regulatory authorities</w:t>
            </w:r>
          </w:p>
        </w:tc>
        <w:tc>
          <w:tcPr>
            <w:tcW w:w="6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68CD">
            <w:pPr>
              <w:pStyle w:val="BodyText"/>
              <w:rPr>
                <w:lang w:val="en-NZ"/>
              </w:rPr>
            </w:pPr>
            <w:r w:rsidRPr="008568CD">
              <w:t>Statutory/regulatory authorities may include Federal, State/Territory and local authorities administering acts, regulations and codes of practice</w:t>
            </w:r>
          </w:p>
        </w:tc>
      </w:tr>
      <w:tr w:rsidTr="008568CD">
        <w:tblPrEx>
          <w:tblW w:w="9639" w:type="dxa"/>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68CD">
            <w:pPr>
              <w:pStyle w:val="BodyText"/>
              <w:rPr>
                <w:lang w:val="en-NZ"/>
              </w:rPr>
            </w:pPr>
            <w:r w:rsidRPr="008568CD">
              <w:rPr>
                <w:rStyle w:val="SpecialBold"/>
              </w:rPr>
              <w:t>Tooling and equipment</w:t>
            </w:r>
          </w:p>
        </w:tc>
        <w:tc>
          <w:tcPr>
            <w:tcW w:w="6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68CD">
            <w:pPr>
              <w:pStyle w:val="BodyText"/>
              <w:rPr>
                <w:lang w:val="en-NZ"/>
              </w:rPr>
            </w:pPr>
            <w:r w:rsidRPr="008568CD">
              <w:t>To</w:t>
            </w:r>
            <w:r w:rsidRPr="008568CD">
              <w:t>oling and equipment may include hand tooling, refrigerant leak detecting equipment, refrigerant recovery and/or recycling equipment, thermometers, ram-air fan, refrigerant re-gassing equipment and air conditioning system kits</w:t>
            </w:r>
          </w:p>
        </w:tc>
      </w:tr>
      <w:tr w:rsidTr="008568CD">
        <w:tblPrEx>
          <w:tblW w:w="9639" w:type="dxa"/>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68CD">
            <w:pPr>
              <w:pStyle w:val="BodyText"/>
              <w:rPr>
                <w:lang w:val="en-NZ"/>
              </w:rPr>
            </w:pPr>
            <w:r w:rsidRPr="008568CD">
              <w:rPr>
                <w:rStyle w:val="SpecialBold"/>
              </w:rPr>
              <w:t>Materials</w:t>
            </w:r>
          </w:p>
        </w:tc>
        <w:tc>
          <w:tcPr>
            <w:tcW w:w="6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68CD">
            <w:pPr>
              <w:pStyle w:val="BodyText"/>
              <w:rPr>
                <w:lang w:val="en-NZ"/>
              </w:rPr>
            </w:pPr>
            <w:r w:rsidRPr="008568CD">
              <w:t>Materials may inclu</w:t>
            </w:r>
            <w:r w:rsidRPr="008568CD">
              <w:t>de spare parts, refrigerant, refrigerant oils and cleaning materials</w:t>
            </w:r>
          </w:p>
        </w:tc>
      </w:tr>
      <w:tr w:rsidTr="008568CD">
        <w:tblPrEx>
          <w:tblW w:w="9639" w:type="dxa"/>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68CD">
            <w:pPr>
              <w:pStyle w:val="BodyText"/>
              <w:rPr>
                <w:lang w:val="en-NZ"/>
              </w:rPr>
            </w:pPr>
            <w:r w:rsidRPr="008568CD">
              <w:rPr>
                <w:rStyle w:val="SpecialBold"/>
              </w:rPr>
              <w:t>Communications</w:t>
            </w:r>
          </w:p>
        </w:tc>
        <w:tc>
          <w:tcPr>
            <w:tcW w:w="6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68CD">
            <w:pPr>
              <w:pStyle w:val="BodyText"/>
              <w:rPr>
                <w:lang w:val="en-NZ"/>
              </w:rPr>
            </w:pPr>
            <w:r w:rsidRPr="008568CD">
              <w:t xml:space="preserve">Communications are to include, but are not limited to verbal and visual instructions and fault reporting and may include site specific instructions, written instructions, </w:t>
            </w:r>
            <w:r w:rsidRPr="008568CD">
              <w:t>plans or instructions related to job/task, telephones and pagers</w:t>
            </w:r>
          </w:p>
        </w:tc>
      </w:tr>
      <w:tr w:rsidTr="008568CD">
        <w:tblPrEx>
          <w:tblW w:w="9639" w:type="dxa"/>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68CD">
            <w:pPr>
              <w:pStyle w:val="BodyText"/>
              <w:rPr>
                <w:lang w:val="en-NZ"/>
              </w:rPr>
            </w:pPr>
            <w:r w:rsidRPr="008568CD">
              <w:rPr>
                <w:rStyle w:val="SpecialBold"/>
              </w:rPr>
              <w:t>Information</w:t>
            </w:r>
            <w:r w:rsidRPr="008568CD">
              <w:t>/</w:t>
            </w:r>
            <w:r w:rsidRPr="008568CD">
              <w:rPr>
                <w:rStyle w:val="SpecialBold"/>
              </w:rPr>
              <w:t>documents</w:t>
            </w:r>
          </w:p>
        </w:tc>
        <w:tc>
          <w:tcPr>
            <w:tcW w:w="6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68CD" w:rsidP="008568CD">
            <w:pPr>
              <w:pStyle w:val="BodyText"/>
            </w:pPr>
            <w:r w:rsidRPr="008568CD">
              <w:t>Sources of information/documents may include:</w:t>
            </w:r>
          </w:p>
          <w:p w:rsidR="00000000" w:rsidRPr="008568CD" w:rsidP="008568CD">
            <w:pPr>
              <w:pStyle w:val="ListBullet"/>
            </w:pPr>
            <w:r w:rsidRPr="008568CD">
              <w:t>verbal or written and graphical instructions, signage, work schedules/plans/specifications, work bulletins, memos, materi</w:t>
            </w:r>
            <w:r w:rsidRPr="008568CD">
              <w:t>al safety data sheets, diagrams or sketches</w:t>
            </w:r>
          </w:p>
          <w:p w:rsidR="00000000" w:rsidRPr="008568CD" w:rsidP="008568CD">
            <w:pPr>
              <w:pStyle w:val="ListBullet"/>
            </w:pPr>
            <w:r w:rsidRPr="008568CD">
              <w:t>safe work procedures related to the installation of air conditioning systems</w:t>
            </w:r>
          </w:p>
          <w:p w:rsidR="00000000" w:rsidRPr="008568CD" w:rsidP="008568CD">
            <w:pPr>
              <w:pStyle w:val="ListBullet"/>
            </w:pPr>
            <w:r w:rsidRPr="008568CD">
              <w:t>regulatory/legislative requirements pertaining to the automotive industry, including Australian Design Rules</w:t>
            </w:r>
          </w:p>
          <w:p w:rsidR="00000000" w:rsidRPr="008568CD" w:rsidP="008568CD">
            <w:pPr>
              <w:pStyle w:val="ListBullet"/>
            </w:pPr>
            <w:r w:rsidRPr="008568CD">
              <w:t>engineer's design specifications and instructions</w:t>
            </w:r>
          </w:p>
          <w:p w:rsidR="00000000" w:rsidRPr="008568CD" w:rsidP="008568CD">
            <w:pPr>
              <w:pStyle w:val="ListBullet"/>
            </w:pPr>
            <w:r w:rsidRPr="008568CD">
              <w:t>organisation work specifications and requirements</w:t>
            </w:r>
          </w:p>
          <w:p w:rsidR="00000000" w:rsidRPr="008568CD" w:rsidP="008568CD">
            <w:pPr>
              <w:pStyle w:val="ListBullet"/>
            </w:pPr>
            <w:r w:rsidRPr="008568CD">
              <w:t>instructions issued by authorised enterprise or external persons</w:t>
            </w:r>
          </w:p>
          <w:p w:rsidR="00000000" w:rsidRPr="008568CD" w:rsidP="008568CD">
            <w:pPr>
              <w:pStyle w:val="ListBullet"/>
            </w:pPr>
            <w:r w:rsidRPr="008568CD">
              <w:t>Australian Standards</w:t>
            </w:r>
          </w:p>
        </w:tc>
      </w:tr>
    </w:tbl>
    <w:p w:rsidR="00000000" w:rsidRPr="008568CD" w:rsidP="008568CD">
      <w:pPr>
        <w:pStyle w:val="BodyText"/>
      </w:pPr>
    </w:p>
    <w:p w:rsidR="00000000" w:rsidRPr="008568CD" w:rsidP="008568CD">
      <w:pPr>
        <w:pStyle w:val="AllowPageBreak"/>
      </w:pPr>
    </w:p>
    <w:p w:rsidR="00000000" w:rsidRPr="008568CD" w:rsidP="008568CD">
      <w:pPr>
        <w:pStyle w:val="Heading1"/>
      </w:pPr>
      <w:bookmarkStart w:id="12" w:name="O_482356"/>
      <w:bookmarkEnd w:id="12"/>
      <w:r w:rsidRPr="008568CD">
        <w:t>Unit Sector(s)</w:t>
      </w:r>
    </w:p>
    <w:tbl>
      <w:tblPr>
        <w:tblW w:w="9639" w:type="dxa"/>
        <w:tblLayout w:type="fixed"/>
        <w:tblCellMar>
          <w:left w:w="62" w:type="dxa"/>
          <w:right w:w="62" w:type="dxa"/>
        </w:tblCellMar>
        <w:tblLook w:val="0000"/>
      </w:tblPr>
      <w:tblGrid>
        <w:gridCol w:w="2977"/>
        <w:gridCol w:w="6662"/>
      </w:tblGrid>
      <w:tr w:rsidTr="0097222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68CD">
            <w:pPr>
              <w:pStyle w:val="BodyText"/>
              <w:rPr>
                <w:lang w:val="en-NZ"/>
              </w:rPr>
            </w:pPr>
            <w:r w:rsidRPr="008568CD">
              <w:rPr>
                <w:rStyle w:val="SpecialBold"/>
              </w:rPr>
              <w:t>Unit sector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68CD" w:rsidP="008568CD">
            <w:pPr>
              <w:pStyle w:val="BodyText"/>
            </w:pPr>
            <w:r w:rsidRPr="008568CD">
              <w:t>Electrical</w:t>
            </w:r>
          </w:p>
        </w:tc>
      </w:tr>
    </w:tbl>
    <w:p w:rsidR="00000000" w:rsidRPr="008568CD" w:rsidP="008568CD">
      <w:pPr>
        <w:pStyle w:val="BodyText"/>
      </w:pPr>
    </w:p>
    <w:p w:rsidR="00000000" w:rsidRPr="008568CD" w:rsidP="008568CD">
      <w:pPr>
        <w:pStyle w:val="AllowPageBreak"/>
      </w:pPr>
    </w:p>
    <w:p w:rsidR="00000000" w:rsidRPr="008568CD" w:rsidP="008568CD">
      <w:pPr>
        <w:pStyle w:val="Heading1"/>
      </w:pPr>
      <w:bookmarkStart w:id="13" w:name="O_482345"/>
      <w:bookmarkEnd w:id="13"/>
      <w:r w:rsidRPr="008568CD">
        <w:t>Co-requisite units</w:t>
      </w:r>
    </w:p>
    <w:p w:rsidR="00000000" w:rsidRPr="008568CD" w:rsidP="008568CD">
      <w:pPr>
        <w:pStyle w:val="BodyText"/>
      </w:pPr>
      <w:r w:rsidRPr="008568CD">
        <w:t>Not applicable.</w:t>
      </w:r>
    </w:p>
    <w:p w:rsidR="00000000" w:rsidRPr="008568CD" w:rsidP="008568CD">
      <w:pPr>
        <w:pStyle w:val="AllowPageBreak"/>
      </w:pPr>
    </w:p>
    <w:p w:rsidR="00000000" w:rsidRPr="008568CD" w:rsidP="008568CD">
      <w:pPr>
        <w:pStyle w:val="Heading1"/>
      </w:pPr>
      <w:bookmarkStart w:id="14" w:name="O_482344"/>
      <w:bookmarkEnd w:id="14"/>
      <w:r w:rsidRPr="008568CD">
        <w:t>Competency field</w:t>
      </w:r>
    </w:p>
    <w:tbl>
      <w:tblPr>
        <w:tblW w:w="9639" w:type="dxa"/>
        <w:tblLayout w:type="fixed"/>
        <w:tblCellMar>
          <w:left w:w="62" w:type="dxa"/>
          <w:right w:w="62" w:type="dxa"/>
        </w:tblCellMar>
        <w:tblLook w:val="0000"/>
      </w:tblPr>
      <w:tblGrid>
        <w:gridCol w:w="2977"/>
        <w:gridCol w:w="6662"/>
      </w:tblGrid>
      <w:tr w:rsidTr="0097222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68CD">
            <w:pPr>
              <w:pStyle w:val="BodyText"/>
              <w:rPr>
                <w:lang w:val="en-NZ"/>
              </w:rPr>
            </w:pPr>
            <w:r w:rsidRPr="008568CD">
              <w:rPr>
                <w:rStyle w:val="SpecialBold"/>
              </w:rPr>
              <w:t>Competency field</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68CD" w:rsidP="008568CD">
            <w:pPr>
              <w:pStyle w:val="BodyText"/>
            </w:pPr>
            <w:r w:rsidRPr="008568CD">
              <w:t>Technical - Air conditioning and HVAC</w:t>
            </w:r>
          </w:p>
        </w:tc>
      </w:tr>
    </w:tbl>
    <w:p w:rsidR="00000000" w:rsidRPr="008568CD" w:rsidP="008568CD">
      <w:pPr>
        <w:pStyle w:val="BodyText"/>
      </w:pPr>
    </w:p>
    <w:p w:rsidR="00000000" w:rsidRPr="008568CD" w:rsidP="008568CD"/>
    <w:sectPr w:rsidSect="008568C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68C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68CD" w:rsidRPr="00972222" w:rsidP="0097222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68C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2222" w:rsidP="008568C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972222" w:rsidP="008568CD">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972222" w:rsidP="008568C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68C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68CD" w:rsidRPr="00972222" w:rsidP="0097222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68C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2222" w:rsidRPr="002D2AF8" w:rsidP="008568CD">
    <w:pPr>
      <w:pStyle w:val="Header"/>
      <w:framePr w:wrap="around"/>
    </w:pPr>
    <w:r>
      <w:fldChar w:fldCharType="begin"/>
    </w:r>
    <w:r>
      <w:instrText xml:space="preserve"> TITLE   \* MERGEFORMAT </w:instrText>
    </w:r>
    <w:r>
      <w:fldChar w:fldCharType="separate"/>
    </w:r>
    <w:r>
      <w:t>AURETU2001 Install air conditioning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972222" w:rsidP="008568C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B50A64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C2EDAA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C903EB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68C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568CD"/>
    <w:pPr>
      <w:spacing w:before="360" w:after="60"/>
      <w:outlineLvl w:val="0"/>
    </w:pPr>
    <w:rPr>
      <w:sz w:val="32"/>
    </w:rPr>
  </w:style>
  <w:style w:type="paragraph" w:styleId="Heading2">
    <w:name w:val="heading 2"/>
    <w:basedOn w:val="HeadingBase"/>
    <w:next w:val="BodyText"/>
    <w:link w:val="Heading2Char"/>
    <w:qFormat/>
    <w:rsid w:val="008568CD"/>
    <w:pPr>
      <w:keepLines/>
      <w:spacing w:before="240" w:after="120"/>
      <w:outlineLvl w:val="1"/>
    </w:pPr>
    <w:rPr>
      <w:sz w:val="28"/>
      <w:szCs w:val="40"/>
    </w:rPr>
  </w:style>
  <w:style w:type="paragraph" w:styleId="Heading3">
    <w:name w:val="heading 3"/>
    <w:basedOn w:val="HeadingBase"/>
    <w:next w:val="BodyText"/>
    <w:link w:val="Heading3Char"/>
    <w:qFormat/>
    <w:rsid w:val="008568CD"/>
    <w:pPr>
      <w:spacing w:before="180" w:after="120"/>
      <w:outlineLvl w:val="2"/>
    </w:pPr>
    <w:rPr>
      <w:spacing w:val="-10"/>
      <w:kern w:val="32"/>
    </w:rPr>
  </w:style>
  <w:style w:type="paragraph" w:styleId="Heading4">
    <w:name w:val="heading 4"/>
    <w:basedOn w:val="HeadingBase"/>
    <w:next w:val="BodyText"/>
    <w:link w:val="Heading4Char"/>
    <w:qFormat/>
    <w:rsid w:val="008568CD"/>
    <w:pPr>
      <w:spacing w:before="160" w:after="120"/>
      <w:outlineLvl w:val="3"/>
    </w:pPr>
    <w:rPr>
      <w:sz w:val="22"/>
    </w:rPr>
  </w:style>
  <w:style w:type="paragraph" w:styleId="Heading5">
    <w:name w:val="heading 5"/>
    <w:basedOn w:val="HeadingBase"/>
    <w:next w:val="Normal"/>
    <w:link w:val="Heading5Char"/>
    <w:qFormat/>
    <w:rsid w:val="008568CD"/>
    <w:pPr>
      <w:spacing w:before="80"/>
      <w:outlineLvl w:val="4"/>
    </w:pPr>
    <w:rPr>
      <w:color w:val="918585"/>
      <w:sz w:val="20"/>
    </w:rPr>
  </w:style>
  <w:style w:type="paragraph" w:styleId="Heading6">
    <w:name w:val="heading 6"/>
    <w:basedOn w:val="HeadingBase"/>
    <w:next w:val="Normal"/>
    <w:link w:val="Heading6Char"/>
    <w:qFormat/>
    <w:rsid w:val="008568CD"/>
    <w:pPr>
      <w:spacing w:before="60"/>
      <w:outlineLvl w:val="5"/>
    </w:pPr>
    <w:rPr>
      <w:color w:val="918585"/>
      <w:sz w:val="20"/>
    </w:rPr>
  </w:style>
  <w:style w:type="paragraph" w:styleId="Heading7">
    <w:name w:val="heading 7"/>
    <w:basedOn w:val="Normal"/>
    <w:next w:val="Normal"/>
    <w:link w:val="Heading7Char"/>
    <w:qFormat/>
    <w:rsid w:val="008568CD"/>
    <w:pPr>
      <w:ind w:left="720"/>
      <w:outlineLvl w:val="6"/>
    </w:pPr>
    <w:rPr>
      <w:i/>
    </w:rPr>
  </w:style>
  <w:style w:type="paragraph" w:styleId="Heading8">
    <w:name w:val="heading 8"/>
    <w:basedOn w:val="Normal"/>
    <w:next w:val="Normal"/>
    <w:link w:val="Heading8Char"/>
    <w:qFormat/>
    <w:rsid w:val="008568CD"/>
    <w:pPr>
      <w:ind w:left="720"/>
      <w:outlineLvl w:val="7"/>
    </w:pPr>
    <w:rPr>
      <w:i/>
    </w:rPr>
  </w:style>
  <w:style w:type="paragraph" w:styleId="Heading9">
    <w:name w:val="heading 9"/>
    <w:basedOn w:val="Normal"/>
    <w:next w:val="Normal"/>
    <w:link w:val="Heading9Char"/>
    <w:qFormat/>
    <w:rsid w:val="008568CD"/>
    <w:pPr>
      <w:ind w:left="720"/>
      <w:outlineLvl w:val="8"/>
    </w:pPr>
    <w:rPr>
      <w:i/>
    </w:rPr>
  </w:style>
  <w:style w:type="character" w:default="1" w:styleId="DefaultParagraphFont">
    <w:name w:val="Default Paragraph Font"/>
    <w:uiPriority w:val="1"/>
    <w:unhideWhenUsed/>
    <w:rsid w:val="008568C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568CD"/>
  </w:style>
  <w:style w:type="character" w:customStyle="1" w:styleId="Heading1Char">
    <w:name w:val="Heading 1 Char"/>
    <w:basedOn w:val="DefaultParagraphFont"/>
    <w:link w:val="Heading1"/>
    <w:rsid w:val="008568CD"/>
    <w:rPr>
      <w:rFonts w:ascii="Times New Roman" w:eastAsia="Times New Roman" w:hAnsi="Times New Roman" w:cs="Times New Roman"/>
      <w:b/>
      <w:sz w:val="32"/>
      <w:szCs w:val="20"/>
      <w:lang w:eastAsia="en-US"/>
    </w:rPr>
  </w:style>
  <w:style w:type="paragraph" w:styleId="BodyText">
    <w:name w:val="Body Text"/>
    <w:basedOn w:val="Normal"/>
    <w:link w:val="BodyTextChar"/>
    <w:rsid w:val="008568C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568CD"/>
    <w:rPr>
      <w:rFonts w:ascii="Times New Roman" w:eastAsia="Times New Roman" w:hAnsi="Times New Roman" w:cs="Times New Roman"/>
      <w:sz w:val="24"/>
      <w:lang w:eastAsia="en-US"/>
    </w:rPr>
  </w:style>
  <w:style w:type="paragraph" w:styleId="List">
    <w:name w:val="List"/>
    <w:basedOn w:val="BodyText"/>
    <w:next w:val="BodyText"/>
    <w:rsid w:val="008568CD"/>
    <w:pPr>
      <w:tabs>
        <w:tab w:val="left" w:pos="340"/>
      </w:tabs>
      <w:spacing w:before="60" w:after="60"/>
      <w:ind w:left="340" w:hanging="340"/>
    </w:pPr>
  </w:style>
  <w:style w:type="paragraph" w:styleId="ListBullet">
    <w:name w:val="List Bullet"/>
    <w:basedOn w:val="List"/>
    <w:rsid w:val="008568CD"/>
    <w:pPr>
      <w:numPr>
        <w:numId w:val="13"/>
      </w:numPr>
      <w:tabs>
        <w:tab w:val="clear" w:pos="340"/>
      </w:tabs>
      <w:spacing w:before="40" w:after="40"/>
    </w:pPr>
  </w:style>
  <w:style w:type="character" w:customStyle="1" w:styleId="SpecialBold">
    <w:name w:val="Special Bold"/>
    <w:basedOn w:val="DefaultParagraphFont"/>
    <w:rsid w:val="008568CD"/>
    <w:rPr>
      <w:b/>
      <w:spacing w:val="0"/>
    </w:rPr>
  </w:style>
  <w:style w:type="paragraph" w:styleId="ListBullet2">
    <w:name w:val="List Bullet 2"/>
    <w:basedOn w:val="List2"/>
    <w:rsid w:val="008568CD"/>
    <w:pPr>
      <w:numPr>
        <w:numId w:val="14"/>
      </w:numPr>
      <w:tabs>
        <w:tab w:val="clear" w:pos="680"/>
      </w:tabs>
    </w:pPr>
  </w:style>
  <w:style w:type="paragraph" w:customStyle="1" w:styleId="SuperHeading">
    <w:name w:val="SuperHeading"/>
    <w:basedOn w:val="Normal"/>
    <w:rsid w:val="008568CD"/>
    <w:pPr>
      <w:spacing w:before="240" w:after="120"/>
      <w:outlineLvl w:val="0"/>
    </w:pPr>
    <w:rPr>
      <w:rFonts w:ascii="Times New Roman" w:hAnsi="Times New Roman"/>
      <w:b/>
      <w:sz w:val="32"/>
    </w:rPr>
  </w:style>
  <w:style w:type="paragraph" w:customStyle="1" w:styleId="AllowPageBreak">
    <w:name w:val="AllowPageBreak"/>
    <w:rsid w:val="008568C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Monospace">
    <w:name w:val="Monospace"/>
    <w:basedOn w:val="DefaultParagraphFont"/>
    <w:rsid w:val="008568CD"/>
    <w:rPr>
      <w:rFonts w:ascii="Courier New" w:hAnsi="Courier New"/>
    </w:rPr>
  </w:style>
  <w:style w:type="paragraph" w:styleId="List2">
    <w:name w:val="List 2"/>
    <w:basedOn w:val="BodyText"/>
    <w:rsid w:val="008568CD"/>
    <w:pPr>
      <w:tabs>
        <w:tab w:val="left" w:pos="680"/>
      </w:tabs>
      <w:spacing w:before="60" w:after="60"/>
      <w:ind w:left="680" w:hanging="340"/>
    </w:pPr>
  </w:style>
  <w:style w:type="character" w:customStyle="1" w:styleId="Heading2Char">
    <w:name w:val="Heading 2 Char"/>
    <w:basedOn w:val="DefaultParagraphFont"/>
    <w:link w:val="Heading2"/>
    <w:rsid w:val="008568C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568C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568C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568C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568C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568C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568C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568CD"/>
    <w:rPr>
      <w:rFonts w:ascii="Courier New" w:eastAsia="Times New Roman" w:hAnsi="Courier New" w:cs="Times New Roman"/>
      <w:i/>
      <w:szCs w:val="20"/>
      <w:lang w:eastAsia="en-US"/>
    </w:rPr>
  </w:style>
  <w:style w:type="paragraph" w:customStyle="1" w:styleId="HeadingBase">
    <w:name w:val="Heading Base"/>
    <w:rsid w:val="008568C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568CD"/>
    <w:pPr>
      <w:tabs>
        <w:tab w:val="right" w:leader="dot" w:pos="9072"/>
      </w:tabs>
      <w:ind w:left="567"/>
    </w:pPr>
    <w:rPr>
      <w:szCs w:val="22"/>
    </w:rPr>
  </w:style>
  <w:style w:type="paragraph" w:customStyle="1" w:styleId="TOCBase">
    <w:name w:val="TOC Base"/>
    <w:rsid w:val="008568C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568CD"/>
    <w:pPr>
      <w:tabs>
        <w:tab w:val="right" w:leader="dot" w:pos="9072"/>
      </w:tabs>
      <w:spacing w:before="40" w:after="40"/>
      <w:ind w:left="284"/>
    </w:pPr>
    <w:rPr>
      <w:rFonts w:ascii="Times New Roman" w:hAnsi="Times New Roman"/>
    </w:rPr>
  </w:style>
  <w:style w:type="paragraph" w:styleId="TOC1">
    <w:name w:val="toc 1"/>
    <w:basedOn w:val="TOCBase"/>
    <w:next w:val="Normal"/>
    <w:rsid w:val="008568C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568C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568CD"/>
    <w:rPr>
      <w:rFonts w:ascii="Times New Roman" w:eastAsia="Times New Roman" w:hAnsi="Times New Roman" w:cs="Times New Roman"/>
      <w:sz w:val="16"/>
      <w:lang w:eastAsia="en-US"/>
    </w:rPr>
  </w:style>
  <w:style w:type="paragraph" w:styleId="Title">
    <w:name w:val="Title"/>
    <w:basedOn w:val="HeadingBase"/>
    <w:link w:val="TitleChar"/>
    <w:qFormat/>
    <w:rsid w:val="008568CD"/>
    <w:pPr>
      <w:spacing w:before="5040"/>
      <w:jc w:val="center"/>
    </w:pPr>
    <w:rPr>
      <w:sz w:val="48"/>
      <w:szCs w:val="72"/>
      <w:lang w:val="en-US"/>
    </w:rPr>
  </w:style>
  <w:style w:type="character" w:customStyle="1" w:styleId="TitleChar">
    <w:name w:val="Title Char"/>
    <w:basedOn w:val="DefaultParagraphFont"/>
    <w:link w:val="Title"/>
    <w:rsid w:val="008568C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568CD"/>
    <w:pPr>
      <w:tabs>
        <w:tab w:val="left" w:pos="3600"/>
        <w:tab w:val="left" w:pos="3958"/>
      </w:tabs>
    </w:pPr>
  </w:style>
  <w:style w:type="paragraph" w:customStyle="1" w:styleId="Note">
    <w:name w:val="Note"/>
    <w:basedOn w:val="BodyText"/>
    <w:rsid w:val="008568C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568CD"/>
    <w:pPr>
      <w:framePr w:wrap="auto" w:hAnchor="text" w:y="6049"/>
    </w:pPr>
    <w:rPr>
      <w:color w:val="000000"/>
      <w:sz w:val="40"/>
    </w:rPr>
  </w:style>
  <w:style w:type="paragraph" w:customStyle="1" w:styleId="TOCTitle">
    <w:name w:val="TOCTitle"/>
    <w:basedOn w:val="Heading1"/>
    <w:rsid w:val="008568CD"/>
    <w:pPr>
      <w:spacing w:after="240"/>
      <w:jc w:val="center"/>
      <w:outlineLvl w:val="9"/>
    </w:pPr>
    <w:rPr>
      <w:caps/>
    </w:rPr>
  </w:style>
  <w:style w:type="paragraph" w:customStyle="1" w:styleId="Version">
    <w:name w:val="Version"/>
    <w:rsid w:val="008568C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568CD"/>
    <w:pPr>
      <w:keepNext w:val="0"/>
      <w:tabs>
        <w:tab w:val="right" w:pos="4176"/>
      </w:tabs>
      <w:ind w:left="198" w:hanging="198"/>
    </w:pPr>
    <w:rPr>
      <w:rFonts w:ascii="Garamond" w:hAnsi="Garamond"/>
    </w:rPr>
  </w:style>
  <w:style w:type="paragraph" w:styleId="IndexHeading">
    <w:name w:val="index heading"/>
    <w:basedOn w:val="Normal"/>
    <w:next w:val="Index1"/>
    <w:semiHidden/>
    <w:rsid w:val="008568CD"/>
    <w:pPr>
      <w:spacing w:before="120" w:after="120"/>
    </w:pPr>
    <w:rPr>
      <w:rFonts w:ascii="Arial" w:hAnsi="Arial"/>
      <w:b/>
      <w:color w:val="918585"/>
      <w:sz w:val="24"/>
    </w:rPr>
  </w:style>
  <w:style w:type="paragraph" w:styleId="Header">
    <w:name w:val="header"/>
    <w:basedOn w:val="Normal"/>
    <w:link w:val="HeaderChar"/>
    <w:rsid w:val="008568C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568CD"/>
    <w:rPr>
      <w:rFonts w:ascii="Times New Roman" w:eastAsia="Times New Roman" w:hAnsi="Times New Roman" w:cs="Times New Roman"/>
      <w:sz w:val="16"/>
      <w:szCs w:val="20"/>
      <w:lang w:val="en-GB" w:eastAsia="en-US"/>
    </w:rPr>
  </w:style>
  <w:style w:type="paragraph" w:customStyle="1" w:styleId="Chapter">
    <w:name w:val="Chapter"/>
    <w:basedOn w:val="Normal"/>
    <w:rsid w:val="008568CD"/>
    <w:pPr>
      <w:spacing w:before="240"/>
    </w:pPr>
    <w:rPr>
      <w:rFonts w:ascii="Times New Roman" w:hAnsi="Times New Roman"/>
      <w:smallCaps/>
      <w:spacing w:val="80"/>
      <w:sz w:val="28"/>
    </w:rPr>
  </w:style>
  <w:style w:type="paragraph" w:customStyle="1" w:styleId="InChapter">
    <w:name w:val="InChapter"/>
    <w:basedOn w:val="Heading3"/>
    <w:rsid w:val="008568CD"/>
    <w:pPr>
      <w:spacing w:after="240"/>
      <w:outlineLvl w:val="9"/>
    </w:pPr>
    <w:rPr>
      <w:noProof/>
    </w:rPr>
  </w:style>
  <w:style w:type="paragraph" w:styleId="Index2">
    <w:name w:val="index 2"/>
    <w:basedOn w:val="Normal"/>
    <w:next w:val="Normal"/>
    <w:semiHidden/>
    <w:rsid w:val="008568CD"/>
    <w:pPr>
      <w:tabs>
        <w:tab w:val="right" w:pos="4176"/>
      </w:tabs>
      <w:ind w:left="568" w:hanging="284"/>
    </w:pPr>
    <w:rPr>
      <w:rFonts w:ascii="Garamond" w:hAnsi="Garamond"/>
    </w:rPr>
  </w:style>
  <w:style w:type="paragraph" w:customStyle="1" w:styleId="Byline">
    <w:name w:val="Byline"/>
    <w:rsid w:val="008568C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568CD"/>
    <w:pPr>
      <w:tabs>
        <w:tab w:val="clear" w:pos="3600"/>
        <w:tab w:val="clear" w:pos="3958"/>
      </w:tabs>
      <w:jc w:val="right"/>
    </w:pPr>
  </w:style>
  <w:style w:type="character" w:styleId="Emphasis">
    <w:name w:val="Emphasis"/>
    <w:basedOn w:val="DefaultParagraphFont"/>
    <w:qFormat/>
    <w:rsid w:val="008568CD"/>
    <w:rPr>
      <w:i/>
    </w:rPr>
  </w:style>
  <w:style w:type="paragraph" w:styleId="Caption">
    <w:name w:val="caption"/>
    <w:basedOn w:val="BodyText"/>
    <w:next w:val="Normal"/>
    <w:qFormat/>
    <w:rsid w:val="008568CD"/>
    <w:pPr>
      <w:framePr w:w="2268" w:hSpace="181" w:vSpace="181" w:wrap="around" w:vAnchor="text" w:hAnchor="page" w:x="1135" w:y="285" w:anchorLock="1"/>
    </w:pPr>
    <w:rPr>
      <w:i/>
    </w:rPr>
  </w:style>
  <w:style w:type="paragraph" w:customStyle="1" w:styleId="MiniTOCTitle">
    <w:name w:val="MiniTOCTitle"/>
    <w:basedOn w:val="Heading4"/>
    <w:rsid w:val="008568CD"/>
    <w:pPr>
      <w:spacing w:before="240"/>
      <w:outlineLvl w:val="9"/>
    </w:pPr>
    <w:rPr>
      <w:noProof/>
      <w:sz w:val="24"/>
    </w:rPr>
  </w:style>
  <w:style w:type="paragraph" w:customStyle="1" w:styleId="MiniTOCItem">
    <w:name w:val="MiniTOCItem"/>
    <w:basedOn w:val="ListBullet"/>
    <w:rsid w:val="008568CD"/>
    <w:pPr>
      <w:numPr>
        <w:numId w:val="0"/>
      </w:numPr>
      <w:tabs>
        <w:tab w:val="right" w:leader="dot" w:pos="6521"/>
      </w:tabs>
      <w:spacing w:before="0" w:after="0"/>
    </w:pPr>
  </w:style>
  <w:style w:type="paragraph" w:customStyle="1" w:styleId="TOFTitle">
    <w:name w:val="TOFTitle"/>
    <w:basedOn w:val="TOCTitle"/>
    <w:rsid w:val="008568CD"/>
  </w:style>
  <w:style w:type="paragraph" w:styleId="TableofFigures">
    <w:name w:val="table of figures"/>
    <w:basedOn w:val="Normal"/>
    <w:next w:val="Normal"/>
    <w:semiHidden/>
    <w:rsid w:val="008568CD"/>
    <w:pPr>
      <w:tabs>
        <w:tab w:val="right" w:leader="dot" w:pos="9072"/>
      </w:tabs>
      <w:ind w:left="970" w:hanging="403"/>
    </w:pPr>
    <w:rPr>
      <w:rFonts w:ascii="Times New Roman" w:hAnsi="Times New Roman"/>
      <w:b/>
    </w:rPr>
  </w:style>
  <w:style w:type="paragraph" w:styleId="ListNumber">
    <w:name w:val="List Number"/>
    <w:basedOn w:val="List"/>
    <w:rsid w:val="008568CD"/>
    <w:pPr>
      <w:numPr>
        <w:numId w:val="11"/>
      </w:numPr>
    </w:pPr>
  </w:style>
  <w:style w:type="character" w:customStyle="1" w:styleId="WingdingSymbols">
    <w:name w:val="Wingding Symbols"/>
    <w:rsid w:val="008568CD"/>
    <w:rPr>
      <w:rFonts w:ascii="Wingdings" w:hAnsi="Wingdings"/>
    </w:rPr>
  </w:style>
  <w:style w:type="paragraph" w:customStyle="1" w:styleId="TableHeading">
    <w:name w:val="Table Heading"/>
    <w:basedOn w:val="HeadingBase"/>
    <w:rsid w:val="008568CD"/>
    <w:pPr>
      <w:keepLines/>
      <w:pBdr>
        <w:bottom w:val="single" w:sz="6" w:space="1" w:color="918585"/>
      </w:pBdr>
      <w:spacing w:before="240"/>
    </w:pPr>
  </w:style>
  <w:style w:type="character" w:customStyle="1" w:styleId="HotSpot">
    <w:name w:val="HotSpot"/>
    <w:rsid w:val="008568CD"/>
    <w:rPr>
      <w:color w:val="0033CC"/>
      <w:u w:val="none"/>
    </w:rPr>
  </w:style>
  <w:style w:type="paragraph" w:customStyle="1" w:styleId="BodyTextRight">
    <w:name w:val="Body Text Right"/>
    <w:basedOn w:val="BodyText"/>
    <w:rsid w:val="008568CD"/>
    <w:pPr>
      <w:spacing w:before="0" w:after="0"/>
      <w:jc w:val="right"/>
    </w:pPr>
  </w:style>
  <w:style w:type="paragraph" w:styleId="Index3">
    <w:name w:val="index 3"/>
    <w:basedOn w:val="ListNumber2"/>
    <w:next w:val="Normal"/>
    <w:semiHidden/>
    <w:rsid w:val="008568CD"/>
    <w:pPr>
      <w:numPr>
        <w:numId w:val="0"/>
      </w:numPr>
      <w:tabs>
        <w:tab w:val="right" w:leader="dot" w:pos="4176"/>
      </w:tabs>
    </w:pPr>
  </w:style>
  <w:style w:type="paragraph" w:styleId="ListNumber2">
    <w:name w:val="List Number 2"/>
    <w:basedOn w:val="List2"/>
    <w:rsid w:val="008568CD"/>
    <w:pPr>
      <w:numPr>
        <w:numId w:val="10"/>
      </w:numPr>
      <w:tabs>
        <w:tab w:val="clear" w:pos="1060"/>
      </w:tabs>
    </w:pPr>
  </w:style>
  <w:style w:type="paragraph" w:customStyle="1" w:styleId="MarginNote">
    <w:name w:val="Margin Note"/>
    <w:basedOn w:val="BodyText"/>
    <w:rsid w:val="008568C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568C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568C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568CD"/>
    <w:rPr>
      <w:sz w:val="32"/>
    </w:rPr>
  </w:style>
  <w:style w:type="paragraph" w:customStyle="1" w:styleId="HeadingProcedure">
    <w:name w:val="Heading Procedure"/>
    <w:basedOn w:val="HeadingBase"/>
    <w:next w:val="Normal"/>
    <w:rsid w:val="008568CD"/>
    <w:pPr>
      <w:tabs>
        <w:tab w:val="left" w:pos="0"/>
      </w:tabs>
      <w:spacing w:before="120" w:after="60"/>
    </w:pPr>
    <w:rPr>
      <w:i/>
      <w:color w:val="918585"/>
      <w:sz w:val="22"/>
    </w:rPr>
  </w:style>
  <w:style w:type="paragraph" w:customStyle="1" w:styleId="TableBodyText">
    <w:name w:val="Table Body Text"/>
    <w:basedOn w:val="BodyText"/>
    <w:rsid w:val="008568CD"/>
    <w:pPr>
      <w:spacing w:before="60" w:after="60"/>
    </w:pPr>
  </w:style>
  <w:style w:type="paragraph" w:styleId="ListContinue">
    <w:name w:val="List Continue"/>
    <w:basedOn w:val="List"/>
    <w:rsid w:val="008568CD"/>
    <w:pPr>
      <w:ind w:firstLine="0"/>
    </w:pPr>
  </w:style>
  <w:style w:type="paragraph" w:customStyle="1" w:styleId="ListNote">
    <w:name w:val="List Note"/>
    <w:basedOn w:val="List"/>
    <w:rsid w:val="008568CD"/>
    <w:pPr>
      <w:pBdr>
        <w:top w:val="single" w:sz="6" w:space="2" w:color="918585"/>
        <w:bottom w:val="single" w:sz="6" w:space="2" w:color="918585"/>
      </w:pBdr>
      <w:tabs>
        <w:tab w:val="left" w:pos="1021"/>
      </w:tabs>
      <w:ind w:firstLine="0"/>
    </w:pPr>
  </w:style>
  <w:style w:type="paragraph" w:customStyle="1" w:styleId="Warning">
    <w:name w:val="Warning"/>
    <w:basedOn w:val="BodyText"/>
    <w:rsid w:val="008568CD"/>
    <w:pPr>
      <w:shd w:val="clear" w:color="auto" w:fill="D9D9D9"/>
      <w:tabs>
        <w:tab w:val="left" w:pos="992"/>
      </w:tabs>
      <w:ind w:left="119" w:right="119"/>
    </w:pPr>
    <w:rPr>
      <w:sz w:val="20"/>
    </w:rPr>
  </w:style>
  <w:style w:type="paragraph" w:customStyle="1" w:styleId="MarginIcons">
    <w:name w:val="Margin Icons"/>
    <w:basedOn w:val="BodyText"/>
    <w:rsid w:val="008568CD"/>
    <w:pPr>
      <w:framePr w:w="1134" w:wrap="around" w:vAnchor="text" w:hAnchor="page" w:x="1419" w:y="455" w:anchorLock="1"/>
      <w:spacing w:before="60" w:after="60"/>
      <w:jc w:val="right"/>
    </w:pPr>
    <w:rPr>
      <w:rFonts w:ascii="Trebuchet MS" w:hAnsi="Trebuchet MS"/>
      <w:b/>
    </w:rPr>
  </w:style>
  <w:style w:type="paragraph" w:customStyle="1" w:styleId="NoteBullet">
    <w:name w:val="Note Bullet"/>
    <w:basedOn w:val="Note"/>
    <w:rsid w:val="008568CD"/>
    <w:pPr>
      <w:tabs>
        <w:tab w:val="clear" w:pos="680"/>
      </w:tabs>
      <w:spacing w:before="60" w:after="60"/>
    </w:pPr>
  </w:style>
  <w:style w:type="paragraph" w:customStyle="1" w:styleId="SubHeading2">
    <w:name w:val="SubHeading2"/>
    <w:basedOn w:val="HeadingBase"/>
    <w:rsid w:val="008568CD"/>
    <w:pPr>
      <w:spacing w:before="240" w:after="60"/>
    </w:pPr>
    <w:rPr>
      <w:sz w:val="20"/>
    </w:rPr>
  </w:style>
  <w:style w:type="paragraph" w:customStyle="1" w:styleId="SubHeading1">
    <w:name w:val="SubHeading1"/>
    <w:basedOn w:val="HeadingBase"/>
    <w:rsid w:val="008568CD"/>
    <w:pPr>
      <w:spacing w:before="240" w:after="60"/>
    </w:pPr>
    <w:rPr>
      <w:color w:val="918585"/>
      <w:sz w:val="22"/>
    </w:rPr>
  </w:style>
  <w:style w:type="paragraph" w:customStyle="1" w:styleId="SideHeading">
    <w:name w:val="Side Heading"/>
    <w:basedOn w:val="HeadingBase"/>
    <w:rsid w:val="008568C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568CD"/>
    <w:pPr>
      <w:numPr>
        <w:numId w:val="12"/>
      </w:numPr>
    </w:pPr>
  </w:style>
  <w:style w:type="paragraph" w:styleId="PlainText">
    <w:name w:val="Plain Text"/>
    <w:basedOn w:val="Normal"/>
    <w:link w:val="PlainTextChar"/>
    <w:rsid w:val="008568CD"/>
    <w:rPr>
      <w:sz w:val="20"/>
    </w:rPr>
  </w:style>
  <w:style w:type="character" w:customStyle="1" w:styleId="PlainTextChar">
    <w:name w:val="Plain Text Char"/>
    <w:basedOn w:val="DefaultParagraphFont"/>
    <w:link w:val="PlainText"/>
    <w:rsid w:val="008568CD"/>
    <w:rPr>
      <w:rFonts w:ascii="Courier New" w:eastAsia="Times New Roman" w:hAnsi="Courier New" w:cs="Times New Roman"/>
      <w:sz w:val="20"/>
      <w:szCs w:val="20"/>
      <w:lang w:eastAsia="en-US"/>
    </w:rPr>
  </w:style>
  <w:style w:type="character" w:customStyle="1" w:styleId="MenuOption">
    <w:name w:val="Menu Option"/>
    <w:basedOn w:val="DefaultParagraphFont"/>
    <w:rsid w:val="008568CD"/>
    <w:rPr>
      <w:b/>
      <w:smallCaps/>
    </w:rPr>
  </w:style>
  <w:style w:type="paragraph" w:customStyle="1" w:styleId="TableListNumber">
    <w:name w:val="Table List Number"/>
    <w:basedOn w:val="ListNumber"/>
    <w:rsid w:val="008568CD"/>
    <w:pPr>
      <w:numPr>
        <w:numId w:val="0"/>
      </w:numPr>
    </w:pPr>
  </w:style>
  <w:style w:type="paragraph" w:styleId="TOC4">
    <w:name w:val="toc 4"/>
    <w:basedOn w:val="TOCBase"/>
    <w:next w:val="Normal"/>
    <w:semiHidden/>
    <w:rsid w:val="008568CD"/>
    <w:pPr>
      <w:tabs>
        <w:tab w:val="right" w:leader="dot" w:pos="9071"/>
      </w:tabs>
      <w:ind w:left="1701"/>
    </w:pPr>
  </w:style>
  <w:style w:type="paragraph" w:customStyle="1" w:styleId="ListAlpha">
    <w:name w:val="List Alpha"/>
    <w:basedOn w:val="List"/>
    <w:rsid w:val="008568CD"/>
    <w:pPr>
      <w:numPr>
        <w:numId w:val="9"/>
      </w:numPr>
    </w:pPr>
  </w:style>
  <w:style w:type="paragraph" w:customStyle="1" w:styleId="ListAlpha2">
    <w:name w:val="List Alpha 2"/>
    <w:basedOn w:val="List2"/>
    <w:rsid w:val="008568CD"/>
    <w:pPr>
      <w:numPr>
        <w:numId w:val="8"/>
      </w:numPr>
    </w:pPr>
  </w:style>
  <w:style w:type="paragraph" w:styleId="List3">
    <w:name w:val="List 3"/>
    <w:basedOn w:val="BodyText"/>
    <w:rsid w:val="008568CD"/>
    <w:pPr>
      <w:tabs>
        <w:tab w:val="left" w:pos="1021"/>
      </w:tabs>
      <w:spacing w:before="60" w:after="60"/>
      <w:ind w:left="1020" w:hanging="340"/>
    </w:pPr>
  </w:style>
  <w:style w:type="paragraph" w:styleId="List4">
    <w:name w:val="List 4"/>
    <w:basedOn w:val="BodyText"/>
    <w:rsid w:val="008568CD"/>
    <w:pPr>
      <w:tabs>
        <w:tab w:val="left" w:pos="1361"/>
      </w:tabs>
      <w:spacing w:before="60" w:after="60"/>
      <w:ind w:left="1361" w:hanging="340"/>
    </w:pPr>
  </w:style>
  <w:style w:type="paragraph" w:styleId="List5">
    <w:name w:val="List 5"/>
    <w:basedOn w:val="BodyText"/>
    <w:rsid w:val="008568CD"/>
    <w:pPr>
      <w:tabs>
        <w:tab w:val="left" w:pos="1701"/>
      </w:tabs>
      <w:spacing w:before="60" w:after="60"/>
      <w:ind w:left="1701" w:hanging="340"/>
    </w:pPr>
  </w:style>
  <w:style w:type="paragraph" w:styleId="ListBullet3">
    <w:name w:val="List Bullet 3"/>
    <w:basedOn w:val="List3"/>
    <w:rsid w:val="008568CD"/>
    <w:pPr>
      <w:numPr>
        <w:numId w:val="15"/>
      </w:numPr>
      <w:tabs>
        <w:tab w:val="clear" w:pos="1021"/>
      </w:tabs>
      <w:ind w:left="1037" w:hanging="357"/>
    </w:pPr>
  </w:style>
  <w:style w:type="paragraph" w:styleId="ListBullet4">
    <w:name w:val="List Bullet 4"/>
    <w:basedOn w:val="List4"/>
    <w:rsid w:val="008568CD"/>
    <w:pPr>
      <w:numPr>
        <w:numId w:val="3"/>
      </w:numPr>
    </w:pPr>
  </w:style>
  <w:style w:type="paragraph" w:styleId="ListBullet5">
    <w:name w:val="List Bullet 5"/>
    <w:basedOn w:val="List5"/>
    <w:rsid w:val="008568CD"/>
    <w:pPr>
      <w:numPr>
        <w:numId w:val="4"/>
      </w:numPr>
    </w:pPr>
  </w:style>
  <w:style w:type="paragraph" w:styleId="ListContinue2">
    <w:name w:val="List Continue 2"/>
    <w:basedOn w:val="List2"/>
    <w:rsid w:val="008568CD"/>
    <w:pPr>
      <w:ind w:firstLine="0"/>
    </w:pPr>
  </w:style>
  <w:style w:type="paragraph" w:styleId="ListContinue3">
    <w:name w:val="List Continue 3"/>
    <w:basedOn w:val="List3"/>
    <w:rsid w:val="008568CD"/>
    <w:pPr>
      <w:ind w:left="1021" w:firstLine="0"/>
    </w:pPr>
  </w:style>
  <w:style w:type="paragraph" w:styleId="ListContinue4">
    <w:name w:val="List Continue 4"/>
    <w:basedOn w:val="List4"/>
    <w:rsid w:val="008568CD"/>
    <w:pPr>
      <w:ind w:firstLine="0"/>
    </w:pPr>
  </w:style>
  <w:style w:type="paragraph" w:styleId="ListContinue5">
    <w:name w:val="List Continue 5"/>
    <w:basedOn w:val="List5"/>
    <w:rsid w:val="008568CD"/>
    <w:pPr>
      <w:ind w:firstLine="0"/>
    </w:pPr>
  </w:style>
  <w:style w:type="paragraph" w:styleId="ListNumber3">
    <w:name w:val="List Number 3"/>
    <w:basedOn w:val="List3"/>
    <w:rsid w:val="008568CD"/>
    <w:pPr>
      <w:numPr>
        <w:numId w:val="5"/>
      </w:numPr>
    </w:pPr>
  </w:style>
  <w:style w:type="paragraph" w:styleId="ListNumber4">
    <w:name w:val="List Number 4"/>
    <w:basedOn w:val="List4"/>
    <w:rsid w:val="008568CD"/>
    <w:pPr>
      <w:numPr>
        <w:numId w:val="6"/>
      </w:numPr>
    </w:pPr>
  </w:style>
  <w:style w:type="paragraph" w:styleId="ListNumber5">
    <w:name w:val="List Number 5"/>
    <w:basedOn w:val="List5"/>
    <w:rsid w:val="008568CD"/>
    <w:pPr>
      <w:numPr>
        <w:numId w:val="7"/>
      </w:numPr>
    </w:pPr>
  </w:style>
  <w:style w:type="paragraph" w:styleId="BlockText">
    <w:name w:val="Block Text"/>
    <w:basedOn w:val="Normal"/>
    <w:rsid w:val="008568CD"/>
    <w:pPr>
      <w:spacing w:after="120"/>
      <w:ind w:left="1440" w:right="1440"/>
    </w:pPr>
  </w:style>
  <w:style w:type="character" w:customStyle="1" w:styleId="Subscript">
    <w:name w:val="Subscript"/>
    <w:basedOn w:val="DefaultParagraphFont"/>
    <w:rsid w:val="008568CD"/>
    <w:rPr>
      <w:sz w:val="16"/>
      <w:vertAlign w:val="subscript"/>
    </w:rPr>
  </w:style>
  <w:style w:type="character" w:customStyle="1" w:styleId="Superscript">
    <w:name w:val="Superscript"/>
    <w:basedOn w:val="DefaultParagraphFont"/>
    <w:rsid w:val="008568CD"/>
    <w:rPr>
      <w:sz w:val="16"/>
      <w:vertAlign w:val="superscript"/>
    </w:rPr>
  </w:style>
  <w:style w:type="character" w:customStyle="1" w:styleId="Symbols">
    <w:name w:val="Symbols"/>
    <w:basedOn w:val="DefaultParagraphFont"/>
    <w:rsid w:val="008568CD"/>
    <w:rPr>
      <w:rFonts w:ascii="Symbol" w:hAnsi="Symbol"/>
    </w:rPr>
  </w:style>
  <w:style w:type="character" w:customStyle="1" w:styleId="MenuOptions">
    <w:name w:val="Menu Options"/>
    <w:basedOn w:val="DefaultParagraphFont"/>
    <w:rsid w:val="008568CD"/>
    <w:rPr>
      <w:rFonts w:ascii="Arial Narrow" w:hAnsi="Arial Narrow"/>
      <w:smallCaps/>
    </w:rPr>
  </w:style>
  <w:style w:type="character" w:customStyle="1" w:styleId="Buttons">
    <w:name w:val="Buttons"/>
    <w:basedOn w:val="DefaultParagraphFont"/>
    <w:rsid w:val="008568CD"/>
    <w:rPr>
      <w:b/>
    </w:rPr>
  </w:style>
  <w:style w:type="character" w:customStyle="1" w:styleId="Underlined">
    <w:name w:val="Underlined"/>
    <w:basedOn w:val="DefaultParagraphFont"/>
    <w:rsid w:val="008568CD"/>
    <w:rPr>
      <w:u w:val="single"/>
    </w:rPr>
  </w:style>
  <w:style w:type="paragraph" w:customStyle="1" w:styleId="TableBodyTextRight">
    <w:name w:val="Table Body Text Right"/>
    <w:basedOn w:val="TableBodyText"/>
    <w:rsid w:val="008568CD"/>
    <w:pPr>
      <w:widowControl w:val="0"/>
      <w:autoSpaceDE w:val="0"/>
      <w:autoSpaceDN w:val="0"/>
      <w:adjustRightInd w:val="0"/>
      <w:jc w:val="right"/>
    </w:pPr>
    <w:rPr>
      <w:rFonts w:cs="Arial"/>
      <w:szCs w:val="18"/>
    </w:rPr>
  </w:style>
  <w:style w:type="paragraph" w:customStyle="1" w:styleId="CopyrightText">
    <w:name w:val="Copyright Text"/>
    <w:basedOn w:val="BodyText"/>
    <w:rsid w:val="008568CD"/>
    <w:rPr>
      <w:sz w:val="18"/>
    </w:rPr>
  </w:style>
  <w:style w:type="paragraph" w:customStyle="1" w:styleId="BodySmallRight">
    <w:name w:val="Body Small Right"/>
    <w:basedOn w:val="BodyTextRight"/>
    <w:rsid w:val="008568CD"/>
    <w:rPr>
      <w:sz w:val="18"/>
      <w:szCs w:val="18"/>
    </w:rPr>
  </w:style>
  <w:style w:type="paragraph" w:customStyle="1" w:styleId="MarginEdition">
    <w:name w:val="Margin Edition"/>
    <w:basedOn w:val="MarginNote"/>
    <w:rsid w:val="008568CD"/>
    <w:pPr>
      <w:spacing w:before="0" w:after="0"/>
    </w:pPr>
    <w:rPr>
      <w:rFonts w:ascii="Times New Roman" w:hAnsi="Times New Roman"/>
      <w:color w:val="999999"/>
    </w:rPr>
  </w:style>
  <w:style w:type="paragraph" w:customStyle="1" w:styleId="Spacer">
    <w:name w:val="Spacer"/>
    <w:basedOn w:val="Normal"/>
    <w:rsid w:val="008568CD"/>
    <w:rPr>
      <w:sz w:val="2"/>
      <w:szCs w:val="2"/>
    </w:rPr>
  </w:style>
  <w:style w:type="character" w:customStyle="1" w:styleId="Small">
    <w:name w:val="Small"/>
    <w:basedOn w:val="DefaultParagraphFont"/>
    <w:rsid w:val="008568CD"/>
    <w:rPr>
      <w:sz w:val="16"/>
    </w:rPr>
  </w:style>
  <w:style w:type="paragraph" w:customStyle="1" w:styleId="WideTable">
    <w:name w:val="Wide Table"/>
    <w:basedOn w:val="Normal"/>
    <w:rsid w:val="008568CD"/>
    <w:pPr>
      <w:ind w:left="-1418"/>
    </w:pPr>
    <w:rPr>
      <w:sz w:val="2"/>
      <w:szCs w:val="2"/>
    </w:rPr>
  </w:style>
  <w:style w:type="character" w:styleId="PageNumber">
    <w:name w:val="page number"/>
    <w:basedOn w:val="DefaultParagraphFont"/>
    <w:rsid w:val="008568CD"/>
  </w:style>
  <w:style w:type="paragraph" w:styleId="Quote">
    <w:name w:val="Quote"/>
    <w:basedOn w:val="Heading1"/>
    <w:link w:val="QuoteChar"/>
    <w:qFormat/>
    <w:rsid w:val="008568CD"/>
    <w:rPr>
      <w:b w:val="0"/>
      <w:sz w:val="72"/>
      <w:szCs w:val="72"/>
      <w:lang w:val="en-NZ"/>
    </w:rPr>
  </w:style>
  <w:style w:type="character" w:customStyle="1" w:styleId="QuoteChar">
    <w:name w:val="Quote Char"/>
    <w:basedOn w:val="DefaultParagraphFont"/>
    <w:link w:val="Quote"/>
    <w:rsid w:val="008568C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568CD"/>
    <w:pPr>
      <w:pageBreakBefore/>
    </w:pPr>
  </w:style>
  <w:style w:type="paragraph" w:customStyle="1" w:styleId="Border">
    <w:name w:val="Border"/>
    <w:basedOn w:val="Normal"/>
    <w:qFormat/>
    <w:rsid w:val="008568C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568CD"/>
    <w:rPr>
      <w:b/>
      <w:bCs/>
      <w:i/>
      <w:iCs/>
      <w:color w:val="auto"/>
    </w:rPr>
  </w:style>
  <w:style w:type="paragraph" w:styleId="IntenseQuote">
    <w:name w:val="Intense Quote"/>
    <w:basedOn w:val="Normal"/>
    <w:next w:val="Normal"/>
    <w:link w:val="IntenseQuoteChar"/>
    <w:uiPriority w:val="30"/>
    <w:qFormat/>
    <w:rsid w:val="008568C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568C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568CD"/>
    <w:rPr>
      <w:smallCaps/>
      <w:color w:val="auto"/>
      <w:u w:val="single"/>
    </w:rPr>
  </w:style>
  <w:style w:type="character" w:styleId="IntenseReference">
    <w:name w:val="Intense Reference"/>
    <w:basedOn w:val="DefaultParagraphFont"/>
    <w:uiPriority w:val="32"/>
    <w:qFormat/>
    <w:rsid w:val="008568CD"/>
    <w:rPr>
      <w:b/>
      <w:bCs/>
      <w:smallCaps/>
      <w:color w:val="auto"/>
      <w:spacing w:val="5"/>
      <w:u w:val="single"/>
    </w:rPr>
  </w:style>
  <w:style w:type="paragraph" w:customStyle="1" w:styleId="2ColumnHeading">
    <w:name w:val="2Column Heading"/>
    <w:basedOn w:val="BodyText"/>
    <w:qFormat/>
    <w:rsid w:val="008568CD"/>
    <w:pPr>
      <w:spacing w:after="60"/>
      <w:ind w:left="-2268"/>
    </w:pPr>
    <w:rPr>
      <w:b/>
    </w:rPr>
  </w:style>
  <w:style w:type="paragraph" w:customStyle="1" w:styleId="Heading1TOC">
    <w:name w:val="Heading1 TOC"/>
    <w:basedOn w:val="Normal"/>
    <w:qFormat/>
    <w:rsid w:val="008568CD"/>
    <w:pPr>
      <w:spacing w:before="240" w:after="120"/>
    </w:pPr>
    <w:rPr>
      <w:rFonts w:ascii="Times New Roman" w:hAnsi="Times New Roman"/>
      <w:b/>
      <w:sz w:val="32"/>
    </w:rPr>
  </w:style>
  <w:style w:type="paragraph" w:customStyle="1" w:styleId="Heading2TOC">
    <w:name w:val="Heading2 TOC"/>
    <w:basedOn w:val="Normal"/>
    <w:qFormat/>
    <w:rsid w:val="008568CD"/>
    <w:pPr>
      <w:spacing w:before="240" w:after="60"/>
    </w:pPr>
    <w:rPr>
      <w:rFonts w:ascii="Times New Roman" w:hAnsi="Times New Roman"/>
      <w:b/>
      <w:sz w:val="28"/>
    </w:rPr>
  </w:style>
  <w:style w:type="character" w:customStyle="1" w:styleId="Underline">
    <w:name w:val="Underline"/>
    <w:basedOn w:val="DefaultParagraphFont"/>
    <w:qFormat/>
    <w:rsid w:val="008568CD"/>
    <w:rPr>
      <w:u w:val="single"/>
    </w:rPr>
  </w:style>
  <w:style w:type="character" w:customStyle="1" w:styleId="BoldandItalics">
    <w:name w:val="Bold and Italics"/>
    <w:qFormat/>
    <w:rsid w:val="008568CD"/>
    <w:rPr>
      <w:b/>
      <w:i/>
      <w:u w:val="none"/>
    </w:rPr>
  </w:style>
  <w:style w:type="paragraph" w:styleId="BalloonText">
    <w:name w:val="Balloon Text"/>
    <w:basedOn w:val="Normal"/>
    <w:link w:val="BalloonTextChar"/>
    <w:rsid w:val="008568CD"/>
    <w:rPr>
      <w:rFonts w:ascii="Tahoma" w:hAnsi="Tahoma" w:cs="Tahoma"/>
      <w:sz w:val="16"/>
      <w:szCs w:val="16"/>
    </w:rPr>
  </w:style>
  <w:style w:type="character" w:customStyle="1" w:styleId="BalloonTextChar">
    <w:name w:val="Balloon Text Char"/>
    <w:basedOn w:val="DefaultParagraphFont"/>
    <w:link w:val="BalloonText"/>
    <w:rsid w:val="008568C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568C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568C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568CD"/>
    <w:rPr>
      <w:b/>
      <w:color w:val="660033"/>
      <w:spacing w:val="0"/>
    </w:rPr>
  </w:style>
  <w:style w:type="paragraph" w:customStyle="1" w:styleId="Nameditemlist">
    <w:name w:val="Named item list"/>
    <w:basedOn w:val="BodyText"/>
    <w:qFormat/>
    <w:rsid w:val="008568C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1752</Words>
  <Characters>11604</Characters>
  <Application>Microsoft Office Word</Application>
  <DocSecurity>0</DocSecurity>
  <Lines>321</Lines>
  <Paragraphs>163</Paragraphs>
  <ScaleCrop>false</ScaleCrop>
  <Company>Author-it Software Corporation Ltd.</Company>
  <LinksUpToDate>false</LinksUpToDate>
  <CharactersWithSpaces>13248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AURETU2001 Install air conditioning systems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2013-01-15T10:20:00Z</dcterms:created>
  <dcterms:modified xsi:type="dcterms:W3CDTF">2013-01-15T10:20:00Z</dcterms:modified>
</cp:coreProperties>
</file>