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391" w:rsidP="00BC2391">
      <w:pPr>
        <w:pStyle w:val="Title"/>
      </w:pPr>
      <w:r>
        <w:fldChar w:fldCharType="begin"/>
      </w:r>
      <w:r>
        <w:instrText xml:space="preserve"> TITLE   \* MERGEFORMAT </w:instrText>
      </w:r>
      <w:r>
        <w:fldChar w:fldCharType="separate"/>
      </w:r>
      <w:r>
        <w:t>AURBTK2001 Use and maintain specialised bicycle repair tools</w:t>
      </w:r>
      <w:r>
        <w:fldChar w:fldCharType="end"/>
      </w:r>
    </w:p>
    <w:p w:rsidR="00BC2391" w:rsidP="00BC2391">
      <w:pPr>
        <w:pStyle w:val="Version"/>
        <w:sectPr w:rsidSect="00F80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291" w:rsidP="00F80291">
      <w:pPr>
        <w:pStyle w:val="SuperHeading"/>
      </w:pPr>
      <w:r w:rsidRPr="00F80291">
        <w:t>AURBTK2001 Use and maintain specialised bicycle repair tools</w:t>
      </w:r>
    </w:p>
    <w:p w:rsidR="00000000" w:rsidRPr="00F80291" w:rsidP="00F80291">
      <w:pPr>
        <w:pStyle w:val="Heading1"/>
      </w:pPr>
      <w:bookmarkStart w:id="1" w:name="O_491857"/>
      <w:bookmarkEnd w:id="1"/>
      <w:r w:rsidRPr="00F80291">
        <w:t>Modification History</w:t>
      </w:r>
    </w:p>
    <w:tbl>
      <w:tblPr>
        <w:tblW w:w="9637" w:type="dxa"/>
        <w:tblLayout w:type="fixed"/>
        <w:tblCellMar>
          <w:left w:w="62" w:type="dxa"/>
          <w:right w:w="62" w:type="dxa"/>
        </w:tblCellMar>
        <w:tblLook w:val="0000"/>
      </w:tblPr>
      <w:tblGrid>
        <w:gridCol w:w="2976"/>
        <w:gridCol w:w="6661"/>
      </w:tblGrid>
      <w:tr w:rsidTr="00BC239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291" w:rsidP="00F80291">
            <w:pPr>
              <w:pStyle w:val="BodyText"/>
            </w:pPr>
            <w:r w:rsidRPr="00F8029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291">
            <w:pPr>
              <w:pStyle w:val="BodyText"/>
              <w:rPr>
                <w:lang w:val="en-NZ"/>
              </w:rPr>
            </w:pPr>
            <w:r w:rsidRPr="00F80291">
              <w:rPr>
                <w:rStyle w:val="SpecialBold"/>
              </w:rPr>
              <w:t>Comment</w:t>
            </w:r>
          </w:p>
        </w:tc>
      </w:tr>
      <w:tr w:rsidTr="00BC2391">
        <w:tblPrEx>
          <w:tblW w:w="9637" w:type="dxa"/>
          <w:tblLayout w:type="fixed"/>
          <w:tblCellMar>
            <w:left w:w="62" w:type="dxa"/>
            <w:right w:w="62" w:type="dxa"/>
          </w:tblCellMar>
          <w:tblLook w:val="0000"/>
        </w:tblPrEx>
        <w:trPr>
          <w:trHeight w:val="91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291">
            <w:pPr>
              <w:pStyle w:val="BodyText"/>
              <w:rPr>
                <w:lang w:val="en-NZ"/>
              </w:rPr>
            </w:pPr>
            <w:r w:rsidRPr="00F8029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291" w:rsidP="00F80291">
            <w:pPr>
              <w:pStyle w:val="BodyText"/>
            </w:pPr>
            <w:r w:rsidRPr="00F80291">
              <w:t>New unit of competency</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2" w:name="O_491858"/>
      <w:bookmarkEnd w:id="2"/>
      <w:r w:rsidRPr="00F80291">
        <w:t>Unit Descriptor</w:t>
      </w:r>
    </w:p>
    <w:tbl>
      <w:tblPr>
        <w:tblW w:w="9639" w:type="dxa"/>
        <w:tblLayout w:type="fixed"/>
        <w:tblCellMar>
          <w:left w:w="62" w:type="dxa"/>
          <w:right w:w="62" w:type="dxa"/>
        </w:tblCellMar>
        <w:tblLook w:val="0000"/>
      </w:tblPr>
      <w:tblGrid>
        <w:gridCol w:w="2977"/>
        <w:gridCol w:w="6662"/>
      </w:tblGrid>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BodyText"/>
            </w:pPr>
            <w:r w:rsidRPr="00F80291">
              <w:t>This unit describes the performance outcomes required to select, use and maintain specialised tools used for bicycle s</w:t>
            </w:r>
            <w:r w:rsidRPr="00F80291">
              <w:t>ervice and repair.</w:t>
            </w:r>
          </w:p>
          <w:p w:rsidR="00000000" w:rsidRPr="00F80291" w:rsidP="00F80291">
            <w:pPr>
              <w:pStyle w:val="BodyText"/>
            </w:pPr>
            <w:r w:rsidRPr="00F80291">
              <w:t>No licensing, legislative, regulatory or certification requirements apply to this unit at the time of publication.</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3" w:name="O_491859"/>
      <w:bookmarkEnd w:id="3"/>
      <w:r w:rsidRPr="00F80291">
        <w:t>Application of the Unit</w:t>
      </w:r>
    </w:p>
    <w:tbl>
      <w:tblPr>
        <w:tblW w:w="9639" w:type="dxa"/>
        <w:tblLayout w:type="fixed"/>
        <w:tblCellMar>
          <w:left w:w="62" w:type="dxa"/>
          <w:right w:w="62" w:type="dxa"/>
        </w:tblCellMar>
        <w:tblLook w:val="0000"/>
      </w:tblPr>
      <w:tblGrid>
        <w:gridCol w:w="2977"/>
        <w:gridCol w:w="6662"/>
      </w:tblGrid>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BodyText"/>
            </w:pPr>
            <w:r w:rsidRPr="00F80291">
              <w:t>Work applies to the use, service and maintenance of specialised tools in a bicycle workshop.</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4" w:name="O_491860"/>
      <w:bookmarkEnd w:id="4"/>
      <w:r w:rsidRPr="00F80291">
        <w:t>Licensing/Regulatory Information</w:t>
      </w:r>
    </w:p>
    <w:p w:rsidR="00000000" w:rsidRPr="00F80291" w:rsidP="00F80291">
      <w:pPr>
        <w:pStyle w:val="BodyText"/>
      </w:pPr>
      <w:r w:rsidRPr="00F80291">
        <w:t>Not applicable.</w:t>
      </w:r>
    </w:p>
    <w:p w:rsidR="00000000" w:rsidRPr="00F80291" w:rsidP="00F80291">
      <w:pPr>
        <w:pStyle w:val="AllowPageBreak"/>
      </w:pPr>
    </w:p>
    <w:p w:rsidR="00000000" w:rsidRPr="00F80291" w:rsidP="00F80291">
      <w:pPr>
        <w:pStyle w:val="Heading1"/>
      </w:pPr>
      <w:bookmarkStart w:id="5" w:name="O_491861"/>
      <w:bookmarkEnd w:id="5"/>
      <w:r w:rsidRPr="00F80291">
        <w:t>Pre-Requisites</w:t>
      </w:r>
    </w:p>
    <w:p w:rsidR="00000000" w:rsidRPr="00F80291" w:rsidP="00F80291">
      <w:pPr>
        <w:pStyle w:val="BodyText"/>
      </w:pPr>
      <w:r w:rsidRPr="00F80291">
        <w:t>Not applicable.</w:t>
      </w:r>
    </w:p>
    <w:p w:rsidR="00000000" w:rsidRPr="00F80291" w:rsidP="00F80291">
      <w:pPr>
        <w:pStyle w:val="AllowPageBreak"/>
      </w:pPr>
    </w:p>
    <w:p w:rsidR="00000000" w:rsidRPr="00F80291" w:rsidP="00F80291">
      <w:pPr>
        <w:pStyle w:val="Heading1"/>
      </w:pPr>
      <w:bookmarkStart w:id="6" w:name="O_491862"/>
      <w:bookmarkEnd w:id="6"/>
      <w:r w:rsidRPr="00F80291">
        <w:t>Employability Skills Informati</w:t>
      </w:r>
      <w:r w:rsidRPr="00F80291">
        <w:t>on</w:t>
      </w:r>
    </w:p>
    <w:tbl>
      <w:tblPr>
        <w:tblW w:w="9639" w:type="dxa"/>
        <w:tblLayout w:type="fixed"/>
        <w:tblCellMar>
          <w:left w:w="62" w:type="dxa"/>
          <w:right w:w="62" w:type="dxa"/>
        </w:tblCellMar>
        <w:tblLook w:val="0000"/>
      </w:tblPr>
      <w:tblGrid>
        <w:gridCol w:w="2977"/>
        <w:gridCol w:w="6662"/>
      </w:tblGrid>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BodyText"/>
            </w:pPr>
            <w:r w:rsidRPr="00F80291">
              <w:t>This unit contains employability skills.</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7" w:name="O_491863"/>
      <w:bookmarkEnd w:id="7"/>
      <w:r w:rsidRPr="00F80291">
        <w:t>Elements and Performance Criteria Pre-Content</w:t>
      </w:r>
    </w:p>
    <w:tbl>
      <w:tblPr>
        <w:tblW w:w="9639" w:type="dxa"/>
        <w:tblLayout w:type="fixed"/>
        <w:tblCellMar>
          <w:left w:w="62" w:type="dxa"/>
          <w:right w:w="62" w:type="dxa"/>
        </w:tblCellMar>
        <w:tblLook w:val="0000"/>
      </w:tblPr>
      <w:tblGrid>
        <w:gridCol w:w="2977"/>
        <w:gridCol w:w="6662"/>
      </w:tblGrid>
      <w:tr w:rsidTr="00F80291">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BodyText"/>
            </w:pPr>
            <w:r w:rsidRPr="00F80291">
              <w:t>Performance criteria describe the performance needed to demonstrate achievement of the element. Where bold italicised text is used, further information is detailed in the required skills and knowledge section and the range statement. Assessment of performa</w:t>
            </w:r>
            <w:r w:rsidRPr="00F80291">
              <w:t>nce is to be consistent with the evidence guide.</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8" w:name="O_491864"/>
      <w:bookmarkEnd w:id="8"/>
      <w:r w:rsidRPr="00F80291">
        <w:t>Elements and Performance Criteria</w:t>
      </w:r>
    </w:p>
    <w:tbl>
      <w:tblPr>
        <w:tblW w:w="9639" w:type="dxa"/>
        <w:tblLayout w:type="fixed"/>
        <w:tblCellMar>
          <w:left w:w="62" w:type="dxa"/>
          <w:right w:w="62" w:type="dxa"/>
        </w:tblCellMar>
        <w:tblLook w:val="0000"/>
      </w:tblPr>
      <w:tblGrid>
        <w:gridCol w:w="2977"/>
        <w:gridCol w:w="6662"/>
      </w:tblGrid>
      <w:tr w:rsidTr="00BC239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291" w:rsidP="00F80291">
            <w:pPr>
              <w:pStyle w:val="BodyText"/>
            </w:pPr>
            <w:r w:rsidRPr="00F8029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291">
            <w:pPr>
              <w:pStyle w:val="BodyText"/>
              <w:rPr>
                <w:lang w:val="en-NZ"/>
              </w:rPr>
            </w:pPr>
            <w:r w:rsidRPr="00F80291">
              <w:rPr>
                <w:rStyle w:val="SpecialBold"/>
              </w:rPr>
              <w:t>PERFORMANCE CRITERIA</w:t>
            </w:r>
          </w:p>
        </w:tc>
      </w:tr>
      <w:tr w:rsidTr="00BC239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291">
            <w:pPr>
              <w:pStyle w:val="List"/>
              <w:rPr>
                <w:lang w:val="en-NZ"/>
              </w:rPr>
            </w:pPr>
            <w:r w:rsidRPr="00F80291">
              <w:t>1.</w:t>
            </w:r>
            <w:r w:rsidRPr="00F80291">
              <w:tab/>
              <w:t>Select and prepare specialised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291" w:rsidP="00F80291">
            <w:pPr>
              <w:pStyle w:val="List2"/>
            </w:pPr>
            <w:r w:rsidRPr="00F80291">
              <w:t>1.1.</w:t>
            </w:r>
            <w:r w:rsidRPr="00F80291">
              <w:tab/>
            </w:r>
            <w:r w:rsidRPr="00F80291">
              <w:rPr>
                <w:rStyle w:val="BoldandItalics"/>
              </w:rPr>
              <w:t>Specialised bicycle repair tools</w:t>
            </w:r>
            <w:r w:rsidRPr="00F80291">
              <w:t xml:space="preserve"> are selected to meet </w:t>
            </w:r>
            <w:r w:rsidRPr="00F80291">
              <w:rPr>
                <w:rStyle w:val="BoldandItalics"/>
              </w:rPr>
              <w:t>workplace requirements</w:t>
            </w:r>
          </w:p>
          <w:p w:rsidR="00000000" w:rsidRPr="00F80291" w:rsidP="00F80291">
            <w:pPr>
              <w:pStyle w:val="List2"/>
            </w:pPr>
            <w:r w:rsidRPr="00F80291">
              <w:t>1.2.</w:t>
            </w:r>
            <w:r w:rsidRPr="00F80291">
              <w:tab/>
              <w:t>Tools are prepared for use according to manufacturer and component supplier specifications</w:t>
            </w:r>
          </w:p>
          <w:p w:rsidR="00000000" w:rsidP="00F80291">
            <w:pPr>
              <w:pStyle w:val="List2"/>
              <w:rPr>
                <w:lang w:val="en-NZ"/>
              </w:rPr>
            </w:pPr>
            <w:r w:rsidRPr="00F80291">
              <w:t>1.3.</w:t>
            </w:r>
            <w:r w:rsidRPr="00F80291">
              <w:tab/>
            </w:r>
            <w:r w:rsidRPr="00F80291">
              <w:rPr>
                <w:rStyle w:val="BoldandItalics"/>
              </w:rPr>
              <w:t>Workplace Health and Safety (WHS) requirements</w:t>
            </w:r>
            <w:r w:rsidRPr="00F80291">
              <w:t xml:space="preserve"> are identified and applied</w:t>
            </w:r>
          </w:p>
        </w:tc>
      </w:tr>
      <w:tr w:rsidTr="00BC239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291">
            <w:pPr>
              <w:pStyle w:val="List"/>
              <w:rPr>
                <w:lang w:val="en-NZ"/>
              </w:rPr>
            </w:pPr>
            <w:r w:rsidRPr="00F80291">
              <w:t>2.</w:t>
            </w:r>
            <w:r w:rsidRPr="00F80291">
              <w:tab/>
              <w:t>Use specialised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291" w:rsidP="00F80291">
            <w:pPr>
              <w:pStyle w:val="List2"/>
            </w:pPr>
            <w:r w:rsidRPr="00F80291">
              <w:t>2.1.</w:t>
            </w:r>
            <w:r w:rsidRPr="00F80291">
              <w:tab/>
              <w:t>Tools are used to produce outcomes according to jo</w:t>
            </w:r>
            <w:r w:rsidRPr="00F80291">
              <w:t>b requirements</w:t>
            </w:r>
          </w:p>
          <w:p w:rsidR="00000000" w:rsidRPr="00F80291" w:rsidP="00F80291">
            <w:pPr>
              <w:pStyle w:val="List2"/>
            </w:pPr>
            <w:r w:rsidRPr="00F80291">
              <w:t>2.2.</w:t>
            </w:r>
            <w:r w:rsidRPr="00F80291">
              <w:tab/>
              <w:t>Tools are used in a safe manner to prevent injury to self and others</w:t>
            </w:r>
          </w:p>
          <w:p w:rsidR="00000000" w:rsidP="00F80291">
            <w:pPr>
              <w:pStyle w:val="List2"/>
              <w:rPr>
                <w:lang w:val="en-NZ"/>
              </w:rPr>
            </w:pPr>
            <w:r w:rsidRPr="00F80291">
              <w:t>2.3.</w:t>
            </w:r>
            <w:r w:rsidRPr="00F80291">
              <w:tab/>
              <w:t>Tools are used in a manner that does not cause damage to other workplace equipment</w:t>
            </w:r>
          </w:p>
        </w:tc>
      </w:tr>
      <w:tr w:rsidTr="00BC239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291">
            <w:pPr>
              <w:pStyle w:val="List"/>
              <w:rPr>
                <w:lang w:val="en-NZ"/>
              </w:rPr>
            </w:pPr>
            <w:r w:rsidRPr="00F80291">
              <w:t>3.</w:t>
            </w:r>
            <w:r w:rsidRPr="00F80291">
              <w:tab/>
              <w:t>Service and maintain specialised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291" w:rsidP="00F80291">
            <w:pPr>
              <w:pStyle w:val="List2"/>
            </w:pPr>
            <w:r w:rsidRPr="00F80291">
              <w:t>3.1.</w:t>
            </w:r>
            <w:r w:rsidRPr="00F80291">
              <w:tab/>
              <w:t>Tools are checked against manuf</w:t>
            </w:r>
            <w:r w:rsidRPr="00F80291">
              <w:t>acturer and component supplier recommendation to ensure safe operation</w:t>
            </w:r>
          </w:p>
          <w:p w:rsidR="00000000" w:rsidRPr="00F80291" w:rsidP="00F80291">
            <w:pPr>
              <w:pStyle w:val="List2"/>
            </w:pPr>
            <w:r w:rsidRPr="00F80291">
              <w:t>3.2.</w:t>
            </w:r>
            <w:r w:rsidRPr="00F80291">
              <w:tab/>
              <w:t xml:space="preserve">Service and </w:t>
            </w:r>
            <w:r w:rsidRPr="00F80291">
              <w:rPr>
                <w:rStyle w:val="BoldandItalics"/>
              </w:rPr>
              <w:t>maintenance operations</w:t>
            </w:r>
            <w:r w:rsidRPr="00F80291">
              <w:t xml:space="preserve"> are carried out according to industry, workplace and WHS requirements</w:t>
            </w:r>
          </w:p>
          <w:p w:rsidR="00000000" w:rsidP="00F80291">
            <w:pPr>
              <w:pStyle w:val="List2"/>
              <w:rPr>
                <w:lang w:val="en-NZ"/>
              </w:rPr>
            </w:pPr>
            <w:r w:rsidRPr="00F80291">
              <w:t>3.3.</w:t>
            </w:r>
            <w:r w:rsidRPr="00F80291">
              <w:tab/>
              <w:t>Tools and equipment are checked and faulty items are identified and ta</w:t>
            </w:r>
            <w:r w:rsidRPr="00F80291">
              <w:t>gged</w:t>
            </w:r>
          </w:p>
        </w:tc>
      </w:tr>
      <w:tr w:rsidTr="00BC239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291">
            <w:pPr>
              <w:pStyle w:val="List"/>
              <w:rPr>
                <w:lang w:val="en-NZ"/>
              </w:rPr>
            </w:pPr>
            <w:r w:rsidRPr="00F80291">
              <w:t>4.</w:t>
            </w:r>
            <w:r w:rsidRPr="00F80291">
              <w:tab/>
              <w:t>Store and secure specialised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291" w:rsidP="00F80291">
            <w:pPr>
              <w:pStyle w:val="List2"/>
            </w:pPr>
            <w:r w:rsidRPr="00F80291">
              <w:t>4.1.</w:t>
            </w:r>
            <w:r w:rsidRPr="00F80291">
              <w:tab/>
              <w:t>Tools and equipment are checked, cleaned and stored according to workplace expectations</w:t>
            </w:r>
          </w:p>
          <w:p w:rsidR="00000000" w:rsidRPr="00F80291" w:rsidP="00F80291">
            <w:pPr>
              <w:pStyle w:val="List2"/>
            </w:pPr>
            <w:r w:rsidRPr="00F80291">
              <w:t>4.2.</w:t>
            </w:r>
            <w:r w:rsidRPr="00F80291">
              <w:tab/>
              <w:t>Service schedule documentation is completed according to workplace procedures</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9" w:name="O_491865"/>
      <w:bookmarkEnd w:id="9"/>
      <w:r w:rsidRPr="00F80291">
        <w:t>Required Skills and Knowledge</w:t>
      </w:r>
    </w:p>
    <w:tbl>
      <w:tblPr>
        <w:tblW w:w="9639" w:type="dxa"/>
        <w:tblLayout w:type="fixed"/>
        <w:tblCellMar>
          <w:left w:w="62" w:type="dxa"/>
          <w:right w:w="62" w:type="dxa"/>
        </w:tblCellMar>
        <w:tblLook w:val="0000"/>
      </w:tblPr>
      <w:tblGrid>
        <w:gridCol w:w="9639"/>
      </w:tblGrid>
      <w:tr w:rsidTr="00F8029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REQUIRED SKILLS AND KNOWLEDGE</w:t>
            </w:r>
          </w:p>
        </w:tc>
      </w:tr>
      <w:tr w:rsidTr="00F80291">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t>This section describes the skills and knowledge required for this unit.</w:t>
            </w:r>
          </w:p>
        </w:tc>
      </w:tr>
      <w:tr w:rsidTr="00F8029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Required skills</w:t>
            </w:r>
          </w:p>
        </w:tc>
      </w:tr>
      <w:tr w:rsidTr="00F8029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ListBullet"/>
            </w:pPr>
            <w:r w:rsidRPr="00F80291">
              <w:t>communication skills to:</w:t>
            </w:r>
          </w:p>
          <w:p w:rsidR="00000000" w:rsidRPr="00F80291" w:rsidP="00F80291">
            <w:pPr>
              <w:pStyle w:val="ListBullet2"/>
            </w:pPr>
            <w:r w:rsidRPr="00F80291">
              <w:t>follow verbal instructions</w:t>
            </w:r>
          </w:p>
          <w:p w:rsidR="00000000" w:rsidRPr="00F80291" w:rsidP="00F80291">
            <w:pPr>
              <w:pStyle w:val="ListBullet2"/>
            </w:pPr>
            <w:r w:rsidRPr="00F80291">
              <w:t>communicate information related to the use of tools and equipment</w:t>
            </w:r>
          </w:p>
          <w:p w:rsidR="00000000" w:rsidRPr="00F80291" w:rsidP="00F80291">
            <w:pPr>
              <w:pStyle w:val="ListBullet"/>
            </w:pPr>
            <w:r w:rsidRPr="00F80291">
              <w:t>learning skills to identify sources of information, assistance and expert knowledge</w:t>
            </w:r>
          </w:p>
          <w:p w:rsidR="00000000" w:rsidRPr="00F80291" w:rsidP="00F80291">
            <w:pPr>
              <w:pStyle w:val="ListBullet"/>
            </w:pPr>
            <w:r w:rsidRPr="00F80291">
              <w:t>literacy skills to:</w:t>
            </w:r>
          </w:p>
          <w:p w:rsidR="00000000" w:rsidRPr="00F80291" w:rsidP="00F80291">
            <w:pPr>
              <w:pStyle w:val="ListBullet2"/>
            </w:pPr>
            <w:r w:rsidRPr="00F80291">
              <w:t>read and follow bicycle repair instruction</w:t>
            </w:r>
          </w:p>
          <w:p w:rsidR="00000000" w:rsidRPr="00F80291" w:rsidP="00F80291">
            <w:pPr>
              <w:pStyle w:val="ListBullet2"/>
            </w:pPr>
            <w:r w:rsidRPr="00F80291">
              <w:t>read and apply operating procedures</w:t>
            </w:r>
          </w:p>
          <w:p w:rsidR="00000000" w:rsidRPr="00F80291" w:rsidP="00F80291">
            <w:pPr>
              <w:pStyle w:val="ListBullet"/>
            </w:pPr>
            <w:r w:rsidRPr="00F80291">
              <w:t>nume</w:t>
            </w:r>
            <w:r w:rsidRPr="00F80291">
              <w:t>racy skills to correctly interpret metric and imperial measurement systems</w:t>
            </w:r>
          </w:p>
          <w:p w:rsidR="00000000" w:rsidRPr="00F80291" w:rsidP="00F80291">
            <w:pPr>
              <w:pStyle w:val="ListBullet"/>
            </w:pPr>
            <w:r w:rsidRPr="00F80291">
              <w:t>planning and organising skills to:</w:t>
            </w:r>
          </w:p>
          <w:p w:rsidR="00000000" w:rsidRPr="00F80291" w:rsidP="00F80291">
            <w:pPr>
              <w:pStyle w:val="ListBullet2"/>
            </w:pPr>
            <w:r w:rsidRPr="00F80291">
              <w:t>identify risk factors to minimise risk to self and others</w:t>
            </w:r>
          </w:p>
          <w:p w:rsidR="00000000" w:rsidRPr="00F80291" w:rsidP="00F80291">
            <w:pPr>
              <w:pStyle w:val="ListBullet2"/>
            </w:pPr>
            <w:r w:rsidRPr="00F80291">
              <w:t>contribute to activities which implement and follow workplace procedures</w:t>
            </w:r>
          </w:p>
          <w:p w:rsidR="00000000" w:rsidRPr="00F80291" w:rsidP="00F80291">
            <w:pPr>
              <w:pStyle w:val="ListBullet"/>
            </w:pPr>
            <w:r w:rsidRPr="00F80291">
              <w:t>problem-solvi</w:t>
            </w:r>
            <w:r w:rsidRPr="00F80291">
              <w:t>ng skills to:</w:t>
            </w:r>
          </w:p>
          <w:p w:rsidR="00000000" w:rsidRPr="00F80291" w:rsidP="00F80291">
            <w:pPr>
              <w:pStyle w:val="ListBullet2"/>
            </w:pPr>
            <w:r w:rsidRPr="00F80291">
              <w:t>recognise a workplace problem or potential problem</w:t>
            </w:r>
          </w:p>
          <w:p w:rsidR="00000000" w:rsidRPr="00F80291" w:rsidP="00F80291">
            <w:pPr>
              <w:pStyle w:val="ListBullet2"/>
            </w:pPr>
            <w:r w:rsidRPr="00F80291">
              <w:t>refer problems outside area of responsibility to appropriate person</w:t>
            </w:r>
          </w:p>
          <w:p w:rsidR="00000000" w:rsidRPr="00F80291" w:rsidP="00F80291">
            <w:pPr>
              <w:pStyle w:val="ListBullet2"/>
            </w:pPr>
            <w:r w:rsidRPr="00F80291">
              <w:t>identify tool and equipment defects</w:t>
            </w:r>
          </w:p>
          <w:p w:rsidR="00000000" w:rsidRPr="00F80291" w:rsidP="00F80291">
            <w:pPr>
              <w:pStyle w:val="ListBullet"/>
            </w:pPr>
            <w:r w:rsidRPr="00F80291">
              <w:t>self-management skills to:</w:t>
            </w:r>
          </w:p>
          <w:p w:rsidR="00000000" w:rsidRPr="00F80291" w:rsidP="00F80291">
            <w:pPr>
              <w:pStyle w:val="ListBullet2"/>
            </w:pPr>
            <w:r w:rsidRPr="00F80291">
              <w:t>locate and identify appropriate specialised bicycle tools and equipment</w:t>
            </w:r>
          </w:p>
          <w:p w:rsidR="00000000" w:rsidRPr="00F80291" w:rsidP="00F80291">
            <w:pPr>
              <w:pStyle w:val="ListBullet2"/>
            </w:pPr>
            <w:r w:rsidRPr="00F80291">
              <w:t>recognise own limitations and seek advice</w:t>
            </w:r>
          </w:p>
          <w:p w:rsidR="00000000" w:rsidRPr="00F80291" w:rsidP="00F80291">
            <w:pPr>
              <w:pStyle w:val="ListBullet2"/>
            </w:pPr>
            <w:r w:rsidRPr="00F80291">
              <w:t>follow workplace policies and documentation, such as manufacturer specification, industry codes of practice and workplace procedures</w:t>
            </w:r>
          </w:p>
          <w:p w:rsidR="00000000" w:rsidRPr="00F80291" w:rsidP="00F80291">
            <w:pPr>
              <w:pStyle w:val="ListBullet"/>
            </w:pPr>
            <w:r w:rsidRPr="00F80291">
              <w:t>technica</w:t>
            </w:r>
            <w:r w:rsidRPr="00F80291">
              <w:t>l skills to select, use, maintain and store specialised bicycle tools</w:t>
            </w:r>
          </w:p>
          <w:p w:rsidR="00000000" w:rsidP="00F80291">
            <w:pPr>
              <w:pStyle w:val="ListBullet"/>
              <w:rPr>
                <w:lang w:val="en-NZ"/>
              </w:rPr>
            </w:pPr>
            <w:r w:rsidRPr="00F80291">
              <w:t>technology skills to use workplace technology to assist with work practices.</w:t>
            </w:r>
          </w:p>
        </w:tc>
      </w:tr>
      <w:tr w:rsidTr="00F8029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Required knowledge</w:t>
            </w:r>
          </w:p>
        </w:tc>
      </w:tr>
      <w:tr w:rsidTr="00F8029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ListBullet"/>
            </w:pPr>
            <w:r w:rsidRPr="00F80291">
              <w:t>WHS regulations, requirements, equipment and material, and personal safety requirements related to using specialised bicycle tools and equipment</w:t>
            </w:r>
          </w:p>
          <w:p w:rsidR="00000000" w:rsidRPr="00F80291" w:rsidP="00F80291">
            <w:pPr>
              <w:pStyle w:val="ListBullet"/>
            </w:pPr>
            <w:r w:rsidRPr="00F80291">
              <w:t>application and operation of specialised bicycle repair tools</w:t>
            </w:r>
          </w:p>
          <w:p w:rsidR="00000000" w:rsidRPr="00F80291" w:rsidP="00F80291">
            <w:pPr>
              <w:pStyle w:val="ListBullet"/>
            </w:pPr>
            <w:r w:rsidRPr="00F80291">
              <w:t>methods of identifying faults in specialised bicy</w:t>
            </w:r>
            <w:r w:rsidRPr="00F80291">
              <w:t>cle repair tools</w:t>
            </w:r>
          </w:p>
          <w:p w:rsidR="00000000" w:rsidRPr="00F80291" w:rsidP="00F80291">
            <w:pPr>
              <w:pStyle w:val="ListBullet"/>
            </w:pPr>
            <w:r w:rsidRPr="00F80291">
              <w:t>maintenance and storage procedures of specialised bicycle repair tools.</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10" w:name="O_491866"/>
      <w:bookmarkEnd w:id="10"/>
      <w:r w:rsidRPr="00F80291">
        <w:t>Evidence Guide</w:t>
      </w:r>
    </w:p>
    <w:tbl>
      <w:tblPr>
        <w:tblW w:w="9639" w:type="dxa"/>
        <w:tblLayout w:type="fixed"/>
        <w:tblCellMar>
          <w:left w:w="62" w:type="dxa"/>
          <w:right w:w="62" w:type="dxa"/>
        </w:tblCellMar>
        <w:tblLook w:val="0000"/>
      </w:tblPr>
      <w:tblGrid>
        <w:gridCol w:w="2977"/>
        <w:gridCol w:w="6662"/>
      </w:tblGrid>
      <w:tr w:rsidTr="00F8029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EVIDENCE GUIDE</w:t>
            </w:r>
          </w:p>
        </w:tc>
      </w:tr>
      <w:tr w:rsidTr="00F80291">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t>The evidence gu</w:t>
            </w:r>
            <w:r w:rsidRPr="00F80291">
              <w:t>ide provides advice on assessment and must be read in conjunction with the Performance Criteria, required Skills and Knowledge, the Range Statement and the Assessment Guidelines for the Training Package.</w:t>
            </w: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Critical aspects for asse</w:t>
            </w:r>
            <w:r w:rsidRPr="00F80291">
              <w:rPr>
                <w:rStyle w:val="SpecialBold"/>
              </w:rPr>
              <w:t>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BodyText"/>
            </w:pPr>
            <w:r w:rsidRPr="00F80291">
              <w:t>The evidence required to demonstrate competency in this unit must be relevant to workplace operations and satisfy all of the requirements of the performance criteria and required skills an</w:t>
            </w:r>
            <w:r w:rsidRPr="00F80291">
              <w:t>d knowledge.</w:t>
            </w:r>
          </w:p>
          <w:p w:rsidR="00000000" w:rsidRPr="00F80291" w:rsidP="00F80291">
            <w:pPr>
              <w:pStyle w:val="BodyText"/>
            </w:pPr>
            <w:r w:rsidRPr="00F80291">
              <w:t>A person who demonstrates competency in this unit must be able to:</w:t>
            </w:r>
          </w:p>
          <w:p w:rsidR="00000000" w:rsidRPr="00F80291" w:rsidP="00F80291">
            <w:pPr>
              <w:pStyle w:val="ListBullet"/>
            </w:pPr>
            <w:r w:rsidRPr="00F80291">
              <w:t>observe safety procedures and requirements</w:t>
            </w:r>
          </w:p>
          <w:p w:rsidR="00000000" w:rsidRPr="00F80291" w:rsidP="00F80291">
            <w:pPr>
              <w:pStyle w:val="ListBullet"/>
            </w:pPr>
            <w:r w:rsidRPr="00F80291">
              <w:t>select appropriate specialised bicycle repair tools</w:t>
            </w:r>
          </w:p>
          <w:p w:rsidR="00000000" w:rsidRPr="00F80291" w:rsidP="00F80291">
            <w:pPr>
              <w:pStyle w:val="ListBullet"/>
            </w:pPr>
            <w:r w:rsidRPr="00F80291">
              <w:t>carry out a minimum of three bicycle service or repair tasks using specialised bicycle repair tools</w:t>
            </w:r>
          </w:p>
          <w:p w:rsidR="00000000" w:rsidP="00F80291">
            <w:pPr>
              <w:pStyle w:val="ListBullet"/>
              <w:rPr>
                <w:lang w:val="en-NZ"/>
              </w:rPr>
            </w:pPr>
            <w:r w:rsidRPr="00F80291">
              <w:t>maintain and store specialised bicycle repair tools.</w:t>
            </w: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BodyText"/>
            </w:pPr>
            <w:r w:rsidRPr="00F80291">
              <w:t>Competency is to be assessed in the workplace or a s</w:t>
            </w:r>
            <w:r w:rsidRPr="00F80291">
              <w:t xml:space="preserve">imulated workplace environment that accurately reflects performance in a real workplace setting. </w:t>
            </w:r>
          </w:p>
          <w:p w:rsidR="00000000" w:rsidRPr="00F80291" w:rsidP="00F80291">
            <w:pPr>
              <w:pStyle w:val="BodyText"/>
            </w:pPr>
            <w:r w:rsidRPr="00F80291">
              <w:t>Assessment is to occur:</w:t>
            </w:r>
          </w:p>
          <w:p w:rsidR="00000000" w:rsidRPr="00F80291" w:rsidP="00F80291">
            <w:pPr>
              <w:pStyle w:val="ListBullet"/>
            </w:pPr>
            <w:r w:rsidRPr="00F80291">
              <w:t>use workplace practices and procedures</w:t>
            </w:r>
          </w:p>
          <w:p w:rsidR="00000000" w:rsidRPr="00F80291" w:rsidP="00F80291">
            <w:pPr>
              <w:pStyle w:val="ListBullet"/>
            </w:pPr>
            <w:r w:rsidRPr="00F80291">
              <w:t>follow WHS requirements</w:t>
            </w:r>
          </w:p>
          <w:p w:rsidR="00000000" w:rsidRPr="00F80291" w:rsidP="00F80291">
            <w:pPr>
              <w:pStyle w:val="ListBullet"/>
            </w:pPr>
            <w:r w:rsidRPr="00F80291">
              <w:t>applying environmental policy</w:t>
            </w:r>
          </w:p>
          <w:p w:rsidR="00000000" w:rsidRPr="00F80291" w:rsidP="00F80291">
            <w:pPr>
              <w:pStyle w:val="BodyText"/>
            </w:pPr>
            <w:r w:rsidRPr="00F80291">
              <w:t>Assessment is to comply with relevant:</w:t>
            </w:r>
          </w:p>
          <w:p w:rsidR="00000000" w:rsidRPr="00F80291" w:rsidP="00F80291">
            <w:pPr>
              <w:pStyle w:val="ListBullet"/>
            </w:pPr>
            <w:r w:rsidRPr="00F80291">
              <w:t>regulatory requirements</w:t>
            </w:r>
          </w:p>
          <w:p w:rsidR="00000000" w:rsidRPr="00F80291" w:rsidP="00F80291">
            <w:pPr>
              <w:pStyle w:val="ListBullet"/>
            </w:pPr>
            <w:r w:rsidRPr="00F80291">
              <w:t>Australian standards</w:t>
            </w:r>
          </w:p>
          <w:p w:rsidR="00000000" w:rsidRPr="00F80291" w:rsidP="00F80291">
            <w:pPr>
              <w:pStyle w:val="ListBullet"/>
            </w:pPr>
            <w:r w:rsidRPr="00F80291">
              <w:t>industry codes of practice</w:t>
            </w:r>
          </w:p>
          <w:p w:rsidR="00000000" w:rsidRPr="00F80291" w:rsidP="00F80291">
            <w:pPr>
              <w:pStyle w:val="BodyText"/>
            </w:pPr>
            <w:r w:rsidRPr="00F80291">
              <w:t>The following resources must be made available for the assessment of this unit:</w:t>
            </w:r>
          </w:p>
          <w:p w:rsidR="00000000" w:rsidRPr="00F80291" w:rsidP="00F80291">
            <w:pPr>
              <w:pStyle w:val="ListBullet"/>
            </w:pPr>
            <w:r w:rsidRPr="00F80291">
              <w:t>bicycles and bicycle components that require specialised bicycle repair tools</w:t>
            </w:r>
          </w:p>
          <w:p w:rsidR="00000000" w:rsidRPr="00F80291" w:rsidP="00F80291">
            <w:pPr>
              <w:pStyle w:val="ListBullet"/>
            </w:pPr>
            <w:r w:rsidRPr="00F80291">
              <w:t>specialised bicycle repair tools</w:t>
            </w:r>
          </w:p>
          <w:p w:rsidR="00000000" w:rsidP="00F80291">
            <w:pPr>
              <w:pStyle w:val="ListBullet"/>
              <w:rPr>
                <w:lang w:val="en-NZ"/>
              </w:rPr>
            </w:pPr>
            <w:r w:rsidRPr="00F80291">
              <w:t>specifications and workplace instructions.</w:t>
            </w: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BodyText"/>
            </w:pPr>
            <w:r w:rsidRPr="00F80291">
              <w:t>Assessment must satisfy the endorsed Assessment Guidelines of this Training Package.</w:t>
            </w:r>
          </w:p>
          <w:p w:rsidR="00000000" w:rsidRPr="00F80291" w:rsidP="00F80291">
            <w:pPr>
              <w:pStyle w:val="BodyText"/>
            </w:pPr>
            <w:r w:rsidRPr="00F80291">
              <w:t>Assessment methods must confirm consistency and accuracy of performance (</w:t>
            </w:r>
            <w:r w:rsidRPr="00F80291">
              <w:t xml:space="preserve">over time and in a range of workplace relevant </w:t>
            </w:r>
            <w:r w:rsidRPr="00F80291">
              <w:t>contexts) together with the application of required skills and knowledge.</w:t>
            </w:r>
          </w:p>
          <w:p w:rsidR="00000000" w:rsidRPr="00F80291" w:rsidP="00F80291">
            <w:pPr>
              <w:pStyle w:val="BodyText"/>
            </w:pPr>
            <w:r w:rsidRPr="00F80291">
              <w:t>Assessment methods must be by direct observation of tasks and include questioning on required skills and knowledge to ensure correct in</w:t>
            </w:r>
            <w:r w:rsidRPr="00F80291">
              <w:t>terpretation and application.</w:t>
            </w:r>
          </w:p>
          <w:p w:rsidR="00000000" w:rsidRPr="00F80291" w:rsidP="00F80291">
            <w:pPr>
              <w:pStyle w:val="BodyText"/>
            </w:pPr>
            <w:r w:rsidRPr="00F80291">
              <w:t>Competence in this unit may be assessed in conjunction with other units which together form part of a holistic work role.</w:t>
            </w:r>
          </w:p>
          <w:p w:rsidR="00000000" w:rsidRPr="00F80291" w:rsidP="00F80291">
            <w:pPr>
              <w:pStyle w:val="BodyText"/>
            </w:pPr>
            <w:r w:rsidRPr="00F80291">
              <w:t>Where applicable, reasonable adjustment must be made to work environments and training situations to acc</w:t>
            </w:r>
            <w:r w:rsidRPr="00F80291">
              <w:t>ommodate the needs of diverse clients.</w:t>
            </w:r>
          </w:p>
          <w:p w:rsidR="00000000" w:rsidRPr="00F80291" w:rsidP="00F80291">
            <w:pPr>
              <w:pStyle w:val="BodyText"/>
            </w:pPr>
            <w:r w:rsidRPr="00F80291">
              <w:t>Assessment processes and techniques must be culturally sensitive and appropriate to the language, literacy and numeracy capacity of the candidate and the work being performed.</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11" w:name="O_491867"/>
      <w:bookmarkEnd w:id="11"/>
      <w:r w:rsidRPr="00F80291">
        <w:t>Range Statement</w:t>
      </w:r>
    </w:p>
    <w:tbl>
      <w:tblPr>
        <w:tblW w:w="9639" w:type="dxa"/>
        <w:tblLayout w:type="fixed"/>
        <w:tblCellMar>
          <w:left w:w="62" w:type="dxa"/>
          <w:right w:w="62" w:type="dxa"/>
        </w:tblCellMar>
        <w:tblLook w:val="0000"/>
      </w:tblPr>
      <w:tblGrid>
        <w:gridCol w:w="2977"/>
        <w:gridCol w:w="6662"/>
      </w:tblGrid>
      <w:tr w:rsidTr="00F8029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RANGE STATEMENT</w:t>
            </w:r>
          </w:p>
        </w:tc>
      </w:tr>
      <w:tr w:rsidTr="00F80291">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t>The range statement relates to the unit of competency as a whole. It allows for different work environments and situations that may affect performance. Bold italicised wording, if used in the performance criteria, is detailed below. Essen</w:t>
            </w:r>
            <w:r w:rsidRPr="00F80291">
              <w:t>tial operating conditions that may be present with training and assessment (depending on the work situation, needs of the candidate, accessibility of the item, and local industry and regional contexts) may also be included.</w:t>
            </w: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BoldandItalics"/>
              </w:rPr>
              <w:t>Specialised bicycle repair too</w:t>
            </w:r>
            <w:r w:rsidRPr="00F80291">
              <w:rPr>
                <w:rStyle w:val="BoldandItalics"/>
              </w:rPr>
              <w:t>ls</w:t>
            </w:r>
            <w:r w:rsidRPr="00F8029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ListBullet"/>
            </w:pPr>
            <w:r w:rsidRPr="00F80291">
              <w:t>repair stand</w:t>
            </w:r>
          </w:p>
          <w:p w:rsidR="00000000" w:rsidRPr="00F80291" w:rsidP="00F80291">
            <w:pPr>
              <w:pStyle w:val="ListBullet"/>
            </w:pPr>
            <w:bookmarkStart w:id="12" w:name="O_49575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0.75pt;width:0.75pt">
                  <v:imagedata r:id="rId10" o:title=""/>
                </v:shape>
              </w:pict>
            </w:r>
            <w:bookmarkEnd w:id="12"/>
            <w:r w:rsidRPr="00F80291">
              <w:t>chain tool</w:t>
            </w:r>
          </w:p>
          <w:p w:rsidR="00000000" w:rsidRPr="00F80291" w:rsidP="00F80291">
            <w:pPr>
              <w:pStyle w:val="ListBullet"/>
            </w:pPr>
            <w:bookmarkStart w:id="13" w:name="O_495756"/>
            <w:r>
              <w:pict>
                <v:shape id="_x0000_i1026" type="#_x0000_t75" style="height:0.75pt;width:0.75pt">
                  <v:imagedata r:id="rId10" o:title=""/>
                </v:shape>
              </w:pict>
            </w:r>
            <w:bookmarkEnd w:id="13"/>
            <w:r w:rsidRPr="00F80291">
              <w:t>spoke wrench</w:t>
            </w:r>
          </w:p>
          <w:p w:rsidR="00000000" w:rsidRPr="00F80291" w:rsidP="00F80291">
            <w:pPr>
              <w:pStyle w:val="ListBullet"/>
            </w:pPr>
            <w:bookmarkStart w:id="14" w:name="O_495757"/>
            <w:r>
              <w:pict>
                <v:shape id="_x0000_i1027" type="#_x0000_t75" style="height:0.75pt;width:0.75pt">
                  <v:imagedata r:id="rId10" o:title=""/>
                </v:shape>
              </w:pict>
            </w:r>
            <w:bookmarkEnd w:id="14"/>
            <w:r w:rsidRPr="00F80291">
              <w:t>tyre levers</w:t>
            </w:r>
          </w:p>
          <w:p w:rsidR="00000000" w:rsidRPr="00F80291" w:rsidP="00F80291">
            <w:pPr>
              <w:pStyle w:val="ListBullet"/>
            </w:pPr>
            <w:bookmarkStart w:id="15" w:name="O_495758"/>
            <w:r>
              <w:pict>
                <v:shape id="_x0000_i1028" type="#_x0000_t75" style="height:0.75pt;width:0.75pt">
                  <v:imagedata r:id="rId10" o:title=""/>
                </v:shape>
              </w:pict>
            </w:r>
            <w:bookmarkEnd w:id="15"/>
            <w:r w:rsidRPr="00F80291">
              <w:t>pedal wrench</w:t>
            </w:r>
          </w:p>
          <w:p w:rsidR="00000000" w:rsidRPr="00F80291" w:rsidP="00F80291">
            <w:pPr>
              <w:pStyle w:val="ListBullet"/>
            </w:pPr>
            <w:bookmarkStart w:id="16" w:name="O_495759"/>
            <w:r>
              <w:pict>
                <v:shape id="_x0000_i1029" type="#_x0000_t75" style="height:0.75pt;width:0.75pt">
                  <v:imagedata r:id="rId10" o:title=""/>
                </v:shape>
              </w:pict>
            </w:r>
            <w:bookmarkEnd w:id="16"/>
            <w:r w:rsidRPr="00F80291">
              <w:t>metric and imperial</w:t>
            </w:r>
            <w:r w:rsidRPr="00F80291">
              <w:t xml:space="preserve"> cone wrenches</w:t>
            </w:r>
          </w:p>
          <w:p w:rsidR="00000000" w:rsidRPr="00F80291" w:rsidP="00F80291">
            <w:pPr>
              <w:pStyle w:val="ListBullet"/>
            </w:pPr>
            <w:bookmarkStart w:id="17" w:name="O_495760"/>
            <w:r>
              <w:pict>
                <v:shape id="_x0000_i1030" type="#_x0000_t75" style="height:0.75pt;width:0.75pt">
                  <v:imagedata r:id="rId10" o:title=""/>
                </v:shape>
              </w:pict>
            </w:r>
            <w:bookmarkEnd w:id="17"/>
            <w:r w:rsidRPr="00F80291">
              <w:t>cassette lock-ring remover</w:t>
            </w:r>
          </w:p>
          <w:p w:rsidR="00000000" w:rsidRPr="00F80291" w:rsidP="00F80291">
            <w:pPr>
              <w:pStyle w:val="ListBullet"/>
            </w:pPr>
            <w:bookmarkStart w:id="18" w:name="O_495761"/>
            <w:r>
              <w:pict>
                <v:shape id="_x0000_i1031" type="#_x0000_t75" style="height:0.75pt;width:0.75pt">
                  <v:imagedata r:id="rId10" o:title=""/>
                </v:shape>
              </w:pict>
            </w:r>
            <w:bookmarkEnd w:id="18"/>
            <w:r w:rsidRPr="00F80291">
              <w:t>chain whip</w:t>
            </w:r>
          </w:p>
          <w:p w:rsidR="00000000" w:rsidRPr="00F80291" w:rsidP="00F80291">
            <w:pPr>
              <w:pStyle w:val="ListBullet"/>
            </w:pPr>
            <w:bookmarkStart w:id="19" w:name="O_495762"/>
            <w:r>
              <w:pict>
                <v:shape id="_x0000_i1032" type="#_x0000_t75" style="height:0.75pt;width:0.75pt">
                  <v:imagedata r:id="rId10" o:title=""/>
                </v:shape>
              </w:pict>
            </w:r>
            <w:bookmarkEnd w:id="19"/>
            <w:r w:rsidRPr="00F80291">
              <w:t>bottom bracket cartridge tools</w:t>
            </w:r>
          </w:p>
          <w:p w:rsidR="00000000" w:rsidRPr="00F80291" w:rsidP="00F80291">
            <w:pPr>
              <w:pStyle w:val="ListBullet"/>
            </w:pPr>
            <w:bookmarkStart w:id="20" w:name="O_495763"/>
            <w:r>
              <w:pict>
                <v:shape id="_x0000_i1033" type="#_x0000_t75" style="height:0.75pt;width:0.75pt">
                  <v:imagedata r:id="rId10" o:title=""/>
                </v:shape>
              </w:pict>
            </w:r>
            <w:bookmarkEnd w:id="20"/>
            <w:r w:rsidRPr="00F80291">
              <w:t>headset wrenches</w:t>
            </w:r>
          </w:p>
          <w:p w:rsidR="00000000" w:rsidRPr="00F80291" w:rsidP="00F80291">
            <w:pPr>
              <w:pStyle w:val="ListBullet"/>
            </w:pPr>
            <w:bookmarkStart w:id="21" w:name="O_495764"/>
            <w:r>
              <w:pict>
                <v:shape id="_x0000_i1034" type="#_x0000_t75" style="height:0.75pt;width:0.75pt">
                  <v:imagedata r:id="rId10" o:title=""/>
                </v:shape>
              </w:pict>
            </w:r>
            <w:bookmarkEnd w:id="21"/>
            <w:r w:rsidRPr="00F80291">
              <w:t>thi</w:t>
            </w:r>
            <w:r w:rsidRPr="00F80291">
              <w:t>rd hand</w:t>
            </w:r>
          </w:p>
          <w:p w:rsidR="00000000" w:rsidRPr="00F80291" w:rsidP="00F80291">
            <w:pPr>
              <w:pStyle w:val="ListBullet"/>
            </w:pPr>
            <w:bookmarkStart w:id="22" w:name="O_495765"/>
            <w:r>
              <w:pict>
                <v:shape id="_x0000_i1035" type="#_x0000_t75" style="height:0.75pt;width:0.75pt">
                  <v:imagedata r:id="rId10" o:title=""/>
                </v:shape>
              </w:pict>
            </w:r>
            <w:bookmarkEnd w:id="22"/>
            <w:r w:rsidRPr="00F80291">
              <w:t>crank arm bolt wrench</w:t>
            </w:r>
          </w:p>
          <w:p w:rsidR="00000000" w:rsidRPr="00F80291" w:rsidP="00F80291">
            <w:pPr>
              <w:pStyle w:val="ListBullet"/>
            </w:pPr>
            <w:bookmarkStart w:id="23" w:name="O_495766"/>
            <w:r>
              <w:pict>
                <v:shape id="_x0000_i1036" type="#_x0000_t75" style="height:0.75pt;width:0.75pt">
                  <v:imagedata r:id="rId10" o:title=""/>
                </v:shape>
              </w:pict>
            </w:r>
            <w:bookmarkEnd w:id="23"/>
            <w:r w:rsidRPr="00F80291">
              <w:t>crank arm remover (puller)</w:t>
            </w:r>
          </w:p>
          <w:p w:rsidR="00000000" w:rsidRPr="00F80291" w:rsidP="00F80291">
            <w:pPr>
              <w:pStyle w:val="ListBullet"/>
            </w:pPr>
            <w:bookmarkStart w:id="24" w:name="O_495767"/>
            <w:r>
              <w:pict>
                <v:shape id="_x0000_i1037" type="#_x0000_t75" style="height:0.75pt;width:0.75pt">
                  <v:imagedata r:id="rId10" o:title=""/>
                </v:shape>
              </w:pict>
            </w:r>
            <w:bookmarkEnd w:id="24"/>
            <w:r w:rsidRPr="00F80291">
              <w:t>chain-ring bolt wrench</w:t>
            </w:r>
          </w:p>
          <w:p w:rsidR="00000000" w:rsidRPr="00F80291" w:rsidP="00F80291">
            <w:pPr>
              <w:pStyle w:val="ListBullet"/>
            </w:pPr>
            <w:bookmarkStart w:id="25" w:name="O_495768"/>
            <w:r>
              <w:pict>
                <v:shape id="_x0000_i1038" type="#_x0000_t75" style="height:0.75pt;width:0.75pt">
                  <v:imagedata r:id="rId10" o:title=""/>
                </v:shape>
              </w:pict>
            </w:r>
            <w:bookmarkEnd w:id="25"/>
            <w:r w:rsidRPr="00F80291">
              <w:t>suspension pump</w:t>
            </w:r>
          </w:p>
          <w:p w:rsidR="00000000" w:rsidRPr="00F80291" w:rsidP="00F80291">
            <w:pPr>
              <w:pStyle w:val="ListBullet"/>
            </w:pPr>
            <w:r w:rsidRPr="00F80291">
              <w:t>clipless pedal axle removal tool</w:t>
            </w:r>
          </w:p>
          <w:p w:rsidR="00000000" w:rsidRPr="00F80291" w:rsidP="00F80291">
            <w:pPr>
              <w:pStyle w:val="ListBullet"/>
            </w:pPr>
            <w:r w:rsidRPr="00F80291">
              <w:t>trueing jig</w:t>
            </w:r>
          </w:p>
          <w:p w:rsidR="00000000" w:rsidRPr="00F80291" w:rsidP="00F80291">
            <w:pPr>
              <w:pStyle w:val="ListBullet"/>
            </w:pPr>
            <w:bookmarkStart w:id="26" w:name="O_495769"/>
            <w:r>
              <w:pict>
                <v:shape id="_x0000_i1039" type="#_x0000_t75" style="height:0.75pt;width:0.75pt">
                  <v:imagedata r:id="rId10" o:title=""/>
                </v:shape>
              </w:pict>
            </w:r>
            <w:bookmarkEnd w:id="26"/>
            <w:r w:rsidRPr="00F80291">
              <w:t>dishing gauge</w:t>
            </w:r>
          </w:p>
          <w:p w:rsidR="00000000" w:rsidRPr="00F80291" w:rsidP="00F80291">
            <w:pPr>
              <w:pStyle w:val="ListBullet"/>
            </w:pPr>
            <w:bookmarkStart w:id="27" w:name="O_495770"/>
            <w:r>
              <w:pict>
                <v:shape id="_x0000_i1040" type="#_x0000_t75" style="height:0.75pt;width:0.75pt">
                  <v:imagedata r:id="rId10" o:title=""/>
                </v:shape>
              </w:pict>
            </w:r>
            <w:bookmarkEnd w:id="27"/>
            <w:r w:rsidRPr="00F80291">
              <w:t>spok</w:t>
            </w:r>
            <w:r w:rsidRPr="00F80291">
              <w:t>e tensionometer</w:t>
            </w:r>
          </w:p>
          <w:p w:rsidR="00000000" w:rsidRPr="00F80291" w:rsidP="00F80291">
            <w:pPr>
              <w:pStyle w:val="ListBullet"/>
            </w:pPr>
            <w:bookmarkStart w:id="28" w:name="O_495771"/>
            <w:r>
              <w:pict>
                <v:shape id="_x0000_i1041" type="#_x0000_t75" style="height:0.75pt;width:0.75pt">
                  <v:imagedata r:id="rId10" o:title=""/>
                </v:shape>
              </w:pict>
            </w:r>
            <w:bookmarkEnd w:id="28"/>
            <w:r w:rsidRPr="00F80291">
              <w:t>schrader valve tool</w:t>
            </w:r>
          </w:p>
          <w:p w:rsidR="00000000" w:rsidRPr="00F80291" w:rsidP="00F80291">
            <w:pPr>
              <w:pStyle w:val="ListBullet"/>
            </w:pPr>
            <w:bookmarkStart w:id="29" w:name="O_495772"/>
            <w:r>
              <w:pict>
                <v:shape id="_x0000_i1042" type="#_x0000_t75" style="height:0.75pt;width:0.75pt">
                  <v:imagedata r:id="rId10" o:title=""/>
                </v:shape>
              </w:pict>
            </w:r>
            <w:bookmarkEnd w:id="29"/>
            <w:r w:rsidRPr="00F80291">
              <w:t>dropout alignment tool</w:t>
            </w:r>
          </w:p>
          <w:p w:rsidR="00000000" w:rsidRPr="00F80291" w:rsidP="00F80291">
            <w:pPr>
              <w:pStyle w:val="ListBullet"/>
            </w:pPr>
            <w:bookmarkStart w:id="30" w:name="O_495773"/>
            <w:r>
              <w:pict>
                <v:shape id="_x0000_i1043" type="#_x0000_t75" style="height:0.75pt;width:0.75pt">
                  <v:imagedata r:id="rId10" o:title=""/>
                </v:shape>
              </w:pict>
            </w:r>
            <w:bookmarkEnd w:id="30"/>
            <w:r w:rsidRPr="00F80291">
              <w:t>derailleur hanger alignment tools</w:t>
            </w:r>
          </w:p>
          <w:p w:rsidR="00000000" w:rsidP="00F80291">
            <w:pPr>
              <w:pStyle w:val="ListBullet"/>
              <w:rPr>
                <w:lang w:val="en-NZ"/>
              </w:rPr>
            </w:pPr>
            <w:bookmarkStart w:id="31" w:name="O_495774"/>
            <w:r>
              <w:pict>
                <v:shape id="_x0000_i1044" type="#_x0000_t75" style="height:0.75pt;width:0.75pt">
                  <v:imagedata r:id="rId10" o:title=""/>
                </v:shape>
              </w:pict>
            </w:r>
            <w:bookmarkEnd w:id="31"/>
            <w:r w:rsidRPr="00F80291">
              <w:t>headset installation tools.</w:t>
            </w: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BoldandItalics"/>
              </w:rPr>
              <w:t>Workplace requirements</w:t>
            </w:r>
            <w:r w:rsidRPr="00F8029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ListBullet"/>
            </w:pPr>
            <w:r w:rsidRPr="00F80291">
              <w:t>workplace reporting and recording procedures</w:t>
            </w:r>
          </w:p>
          <w:p w:rsidR="00000000" w:rsidRPr="00F80291" w:rsidP="00F80291">
            <w:pPr>
              <w:pStyle w:val="ListBullet"/>
            </w:pPr>
            <w:r w:rsidRPr="00F80291">
              <w:t xml:space="preserve">safe work procedures </w:t>
            </w:r>
          </w:p>
          <w:p w:rsidR="00000000" w:rsidRPr="00F80291" w:rsidP="00F80291">
            <w:pPr>
              <w:pStyle w:val="ListBullet"/>
            </w:pPr>
            <w:r w:rsidRPr="00F80291">
              <w:t xml:space="preserve">quality policies and procedures </w:t>
            </w:r>
          </w:p>
          <w:p w:rsidR="00000000" w:rsidRPr="00F80291" w:rsidP="00F80291">
            <w:pPr>
              <w:pStyle w:val="ListBullet"/>
            </w:pPr>
            <w:r w:rsidRPr="00F80291">
              <w:t xml:space="preserve">sustainability, environment, equal opportunity and anti-discrimination </w:t>
            </w:r>
          </w:p>
          <w:p w:rsidR="00000000" w:rsidRPr="00F80291" w:rsidP="00F80291">
            <w:pPr>
              <w:pStyle w:val="ListBullet"/>
            </w:pPr>
            <w:r w:rsidRPr="00F80291">
              <w:t>manufacturer specifications</w:t>
            </w:r>
          </w:p>
          <w:p w:rsidR="00000000" w:rsidRPr="00F80291" w:rsidP="00F80291">
            <w:pPr>
              <w:pStyle w:val="ListBullet"/>
            </w:pPr>
            <w:r w:rsidRPr="00F80291">
              <w:t xml:space="preserve">work instruction </w:t>
            </w:r>
          </w:p>
          <w:p w:rsidR="00000000" w:rsidP="00F80291">
            <w:pPr>
              <w:pStyle w:val="ListBullet"/>
              <w:rPr>
                <w:lang w:val="en-NZ"/>
              </w:rPr>
            </w:pPr>
            <w:r w:rsidRPr="00F80291">
              <w:t>industry codes of practice.</w:t>
            </w: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ListBullet"/>
            </w:pPr>
            <w:r w:rsidRPr="00F80291">
              <w:t>are those prescribed under legislation, regulations, codes o</w:t>
            </w:r>
            <w:r w:rsidRPr="00F80291">
              <w:t>f practice, and workplace policies and procedures</w:t>
            </w:r>
          </w:p>
          <w:p w:rsidR="00000000" w:rsidRPr="00F80291" w:rsidP="00F80291">
            <w:pPr>
              <w:pStyle w:val="ListBullet"/>
            </w:pPr>
            <w:r w:rsidRPr="00F80291">
              <w:t>may include:</w:t>
            </w:r>
          </w:p>
          <w:p w:rsidR="00000000" w:rsidRPr="00F80291" w:rsidP="00F80291">
            <w:pPr>
              <w:pStyle w:val="ListBullet2"/>
            </w:pPr>
            <w:r w:rsidRPr="00F80291">
              <w:t>protective clothing and equipment</w:t>
            </w:r>
          </w:p>
          <w:p w:rsidR="00000000" w:rsidRPr="00F80291" w:rsidP="00F80291">
            <w:pPr>
              <w:pStyle w:val="ListBullet2"/>
            </w:pPr>
            <w:r w:rsidRPr="00F80291">
              <w:t>use of tools and equipment</w:t>
            </w:r>
          </w:p>
          <w:p w:rsidR="00000000" w:rsidRPr="00F80291" w:rsidP="00F80291">
            <w:pPr>
              <w:pStyle w:val="ListBullet2"/>
            </w:pPr>
            <w:r w:rsidRPr="00F80291">
              <w:t>handling of material</w:t>
            </w:r>
          </w:p>
          <w:p w:rsidR="00000000" w:rsidRPr="00F80291" w:rsidP="00F80291">
            <w:pPr>
              <w:pStyle w:val="ListBullet2"/>
            </w:pPr>
            <w:r w:rsidRPr="00F80291">
              <w:t>use of fire-fighting equipment</w:t>
            </w:r>
          </w:p>
          <w:p w:rsidR="00000000" w:rsidRPr="00F80291" w:rsidP="00F80291">
            <w:pPr>
              <w:pStyle w:val="ListBullet2"/>
            </w:pPr>
            <w:r w:rsidRPr="00F80291">
              <w:t>first aid equipment</w:t>
            </w:r>
          </w:p>
          <w:p w:rsidR="00000000" w:rsidP="00F80291">
            <w:pPr>
              <w:pStyle w:val="ListBullet"/>
              <w:rPr>
                <w:lang w:val="en-NZ"/>
              </w:rPr>
            </w:pPr>
            <w:r w:rsidRPr="00F80291">
              <w:t>hazard control, including control of hazardous materials and toxic substances.</w:t>
            </w: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BoldandItalics"/>
              </w:rPr>
              <w:t>Maintenance operations</w:t>
            </w:r>
            <w:r w:rsidRPr="00F8029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ListBullet"/>
            </w:pPr>
            <w:r w:rsidRPr="00F80291">
              <w:t>routine maintenance to specialised tools</w:t>
            </w:r>
          </w:p>
          <w:p w:rsidR="00000000" w:rsidRPr="00F80291" w:rsidP="00F80291">
            <w:pPr>
              <w:pStyle w:val="ListBullet"/>
            </w:pPr>
            <w:r w:rsidRPr="00F80291">
              <w:t>minor repairs to tools and equipment</w:t>
            </w:r>
          </w:p>
          <w:p w:rsidR="00000000" w:rsidRPr="00F80291" w:rsidP="00F80291">
            <w:pPr>
              <w:pStyle w:val="ListBullet"/>
            </w:pPr>
            <w:r w:rsidRPr="00F80291">
              <w:t>performing equipment calibration</w:t>
            </w:r>
          </w:p>
          <w:p w:rsidR="00000000" w:rsidRPr="00F80291" w:rsidP="00F80291">
            <w:pPr>
              <w:pStyle w:val="ListBullet"/>
            </w:pPr>
            <w:r w:rsidRPr="00F80291">
              <w:t>documenting and tagging faulty equipment.</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32" w:name="O_491868"/>
      <w:bookmarkEnd w:id="32"/>
      <w:r w:rsidRPr="00F80291">
        <w:t>Unit Sector(s)</w:t>
      </w:r>
    </w:p>
    <w:tbl>
      <w:tblPr>
        <w:tblW w:w="9639" w:type="dxa"/>
        <w:tblLayout w:type="fixed"/>
        <w:tblCellMar>
          <w:left w:w="62" w:type="dxa"/>
          <w:right w:w="62" w:type="dxa"/>
        </w:tblCellMar>
        <w:tblLook w:val="0000"/>
      </w:tblPr>
      <w:tblGrid>
        <w:gridCol w:w="2977"/>
        <w:gridCol w:w="6662"/>
      </w:tblGrid>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t>Bicycle</w:t>
            </w:r>
          </w:p>
        </w:tc>
      </w:tr>
      <w:tr w:rsidTr="00F8029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91">
            <w:pPr>
              <w:pStyle w:val="BodyText"/>
              <w:rPr>
                <w:lang w:val="en-NZ"/>
              </w:rPr>
            </w:pPr>
            <w:r w:rsidRPr="00F8029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91" w:rsidP="00F80291">
            <w:pPr>
              <w:pStyle w:val="BodyText"/>
            </w:pPr>
            <w:r w:rsidRPr="00F80291">
              <w:t xml:space="preserve">Technical – Tools and Equipment </w:t>
            </w:r>
          </w:p>
        </w:tc>
      </w:tr>
    </w:tbl>
    <w:p w:rsidR="00000000" w:rsidRPr="00F80291" w:rsidP="00F80291">
      <w:pPr>
        <w:pStyle w:val="BodyText"/>
      </w:pPr>
    </w:p>
    <w:p w:rsidR="00000000" w:rsidRPr="00F80291" w:rsidP="00F80291">
      <w:pPr>
        <w:pStyle w:val="AllowPageBreak"/>
      </w:pPr>
    </w:p>
    <w:p w:rsidR="00000000" w:rsidRPr="00F80291" w:rsidP="00F80291">
      <w:pPr>
        <w:pStyle w:val="Heading1"/>
      </w:pPr>
      <w:bookmarkStart w:id="33" w:name="O_491869"/>
      <w:bookmarkEnd w:id="33"/>
      <w:r w:rsidRPr="00F80291">
        <w:t>Custom Content Section</w:t>
      </w:r>
    </w:p>
    <w:p w:rsidR="00000000" w:rsidRPr="00F80291" w:rsidP="00F80291">
      <w:pPr>
        <w:pStyle w:val="BodyText"/>
      </w:pPr>
      <w:r w:rsidRPr="00F80291">
        <w:t>Not applicable.</w:t>
      </w:r>
    </w:p>
    <w:p w:rsidR="00000000" w:rsidRPr="00F80291" w:rsidP="00F80291"/>
    <w:sectPr w:rsidSect="00F8029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1" w:rsidP="00F80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2391" w:rsidP="00F8029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C2391" w:rsidP="00F80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91" w:rsidRPr="00BC2391" w:rsidP="00BC23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1" w:rsidRPr="002D2AF8" w:rsidP="00F80291">
    <w:pPr>
      <w:pStyle w:val="Header"/>
      <w:framePr w:wrap="around"/>
    </w:pPr>
    <w:r>
      <w:fldChar w:fldCharType="begin"/>
    </w:r>
    <w:r>
      <w:instrText xml:space="preserve"> TITLE   \* MERGEFORMAT </w:instrText>
    </w:r>
    <w:r>
      <w:fldChar w:fldCharType="separate"/>
    </w:r>
    <w:r>
      <w:t>AURBTK2001 Use and maintain specialised bicycle repair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C2391" w:rsidP="00F80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CB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161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0E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291"/>
    <w:pPr>
      <w:spacing w:before="360" w:after="60"/>
      <w:outlineLvl w:val="0"/>
    </w:pPr>
    <w:rPr>
      <w:sz w:val="32"/>
    </w:rPr>
  </w:style>
  <w:style w:type="paragraph" w:styleId="Heading2">
    <w:name w:val="heading 2"/>
    <w:basedOn w:val="HeadingBase"/>
    <w:next w:val="BodyText"/>
    <w:link w:val="Heading2Char"/>
    <w:qFormat/>
    <w:rsid w:val="00F80291"/>
    <w:pPr>
      <w:keepLines/>
      <w:spacing w:before="240" w:after="120"/>
      <w:outlineLvl w:val="1"/>
    </w:pPr>
    <w:rPr>
      <w:sz w:val="28"/>
      <w:szCs w:val="40"/>
    </w:rPr>
  </w:style>
  <w:style w:type="paragraph" w:styleId="Heading3">
    <w:name w:val="heading 3"/>
    <w:basedOn w:val="HeadingBase"/>
    <w:next w:val="BodyText"/>
    <w:link w:val="Heading3Char"/>
    <w:qFormat/>
    <w:rsid w:val="00F80291"/>
    <w:pPr>
      <w:spacing w:before="180" w:after="120"/>
      <w:outlineLvl w:val="2"/>
    </w:pPr>
    <w:rPr>
      <w:spacing w:val="-10"/>
      <w:kern w:val="32"/>
    </w:rPr>
  </w:style>
  <w:style w:type="paragraph" w:styleId="Heading4">
    <w:name w:val="heading 4"/>
    <w:basedOn w:val="HeadingBase"/>
    <w:next w:val="BodyText"/>
    <w:link w:val="Heading4Char"/>
    <w:qFormat/>
    <w:rsid w:val="00F80291"/>
    <w:pPr>
      <w:spacing w:before="160" w:after="120"/>
      <w:outlineLvl w:val="3"/>
    </w:pPr>
    <w:rPr>
      <w:sz w:val="22"/>
    </w:rPr>
  </w:style>
  <w:style w:type="paragraph" w:styleId="Heading5">
    <w:name w:val="heading 5"/>
    <w:basedOn w:val="HeadingBase"/>
    <w:next w:val="Normal"/>
    <w:link w:val="Heading5Char"/>
    <w:qFormat/>
    <w:rsid w:val="00F80291"/>
    <w:pPr>
      <w:spacing w:before="80"/>
      <w:outlineLvl w:val="4"/>
    </w:pPr>
    <w:rPr>
      <w:color w:val="918585"/>
      <w:sz w:val="20"/>
    </w:rPr>
  </w:style>
  <w:style w:type="paragraph" w:styleId="Heading6">
    <w:name w:val="heading 6"/>
    <w:basedOn w:val="HeadingBase"/>
    <w:next w:val="Normal"/>
    <w:link w:val="Heading6Char"/>
    <w:qFormat/>
    <w:rsid w:val="00F80291"/>
    <w:pPr>
      <w:spacing w:before="60"/>
      <w:outlineLvl w:val="5"/>
    </w:pPr>
    <w:rPr>
      <w:color w:val="918585"/>
      <w:sz w:val="20"/>
    </w:rPr>
  </w:style>
  <w:style w:type="paragraph" w:styleId="Heading7">
    <w:name w:val="heading 7"/>
    <w:basedOn w:val="Normal"/>
    <w:next w:val="Normal"/>
    <w:link w:val="Heading7Char"/>
    <w:qFormat/>
    <w:rsid w:val="00F80291"/>
    <w:pPr>
      <w:ind w:left="720"/>
      <w:outlineLvl w:val="6"/>
    </w:pPr>
    <w:rPr>
      <w:i/>
    </w:rPr>
  </w:style>
  <w:style w:type="paragraph" w:styleId="Heading8">
    <w:name w:val="heading 8"/>
    <w:basedOn w:val="Normal"/>
    <w:next w:val="Normal"/>
    <w:link w:val="Heading8Char"/>
    <w:qFormat/>
    <w:rsid w:val="00F80291"/>
    <w:pPr>
      <w:ind w:left="720"/>
      <w:outlineLvl w:val="7"/>
    </w:pPr>
    <w:rPr>
      <w:i/>
    </w:rPr>
  </w:style>
  <w:style w:type="paragraph" w:styleId="Heading9">
    <w:name w:val="heading 9"/>
    <w:basedOn w:val="Normal"/>
    <w:next w:val="Normal"/>
    <w:link w:val="Heading9Char"/>
    <w:qFormat/>
    <w:rsid w:val="00F80291"/>
    <w:pPr>
      <w:ind w:left="720"/>
      <w:outlineLvl w:val="8"/>
    </w:pPr>
    <w:rPr>
      <w:i/>
    </w:rPr>
  </w:style>
  <w:style w:type="character" w:default="1" w:styleId="DefaultParagraphFont">
    <w:name w:val="Default Paragraph Font"/>
    <w:uiPriority w:val="1"/>
    <w:unhideWhenUsed/>
    <w:rsid w:val="00F80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291"/>
  </w:style>
  <w:style w:type="character" w:customStyle="1" w:styleId="Heading1Char">
    <w:name w:val="Heading 1 Char"/>
    <w:basedOn w:val="DefaultParagraphFont"/>
    <w:link w:val="Heading1"/>
    <w:rsid w:val="00F80291"/>
    <w:rPr>
      <w:rFonts w:ascii="Times New Roman" w:eastAsia="Times New Roman" w:hAnsi="Times New Roman" w:cs="Times New Roman"/>
      <w:b/>
      <w:sz w:val="32"/>
      <w:szCs w:val="20"/>
      <w:lang w:eastAsia="en-US"/>
    </w:rPr>
  </w:style>
  <w:style w:type="paragraph" w:styleId="BodyText">
    <w:name w:val="Body Text"/>
    <w:basedOn w:val="Normal"/>
    <w:link w:val="BodyTextChar"/>
    <w:rsid w:val="00F802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291"/>
    <w:rPr>
      <w:rFonts w:ascii="Times New Roman" w:eastAsia="Times New Roman" w:hAnsi="Times New Roman" w:cs="Times New Roman"/>
      <w:sz w:val="24"/>
      <w:lang w:eastAsia="en-US"/>
    </w:rPr>
  </w:style>
  <w:style w:type="paragraph" w:styleId="List">
    <w:name w:val="List"/>
    <w:basedOn w:val="BodyText"/>
    <w:next w:val="BodyText"/>
    <w:rsid w:val="00F80291"/>
    <w:pPr>
      <w:tabs>
        <w:tab w:val="left" w:pos="340"/>
      </w:tabs>
      <w:spacing w:before="60" w:after="60"/>
      <w:ind w:left="340" w:hanging="340"/>
    </w:pPr>
  </w:style>
  <w:style w:type="paragraph" w:styleId="ListBullet">
    <w:name w:val="List Bullet"/>
    <w:basedOn w:val="List"/>
    <w:rsid w:val="00F80291"/>
    <w:pPr>
      <w:numPr>
        <w:numId w:val="13"/>
      </w:numPr>
      <w:tabs>
        <w:tab w:val="clear" w:pos="340"/>
      </w:tabs>
      <w:spacing w:before="40" w:after="40"/>
    </w:pPr>
  </w:style>
  <w:style w:type="character" w:customStyle="1" w:styleId="SpecialBold">
    <w:name w:val="Special Bold"/>
    <w:basedOn w:val="DefaultParagraphFont"/>
    <w:rsid w:val="00F80291"/>
    <w:rPr>
      <w:b/>
      <w:spacing w:val="0"/>
    </w:rPr>
  </w:style>
  <w:style w:type="paragraph" w:styleId="ListBullet2">
    <w:name w:val="List Bullet 2"/>
    <w:basedOn w:val="List2"/>
    <w:rsid w:val="00F80291"/>
    <w:pPr>
      <w:numPr>
        <w:numId w:val="14"/>
      </w:numPr>
      <w:tabs>
        <w:tab w:val="clear" w:pos="680"/>
      </w:tabs>
    </w:pPr>
  </w:style>
  <w:style w:type="paragraph" w:customStyle="1" w:styleId="SuperHeading">
    <w:name w:val="SuperHeading"/>
    <w:basedOn w:val="Normal"/>
    <w:rsid w:val="00F80291"/>
    <w:pPr>
      <w:spacing w:before="240" w:after="120"/>
      <w:outlineLvl w:val="0"/>
    </w:pPr>
    <w:rPr>
      <w:rFonts w:ascii="Times New Roman" w:hAnsi="Times New Roman"/>
      <w:b/>
      <w:sz w:val="32"/>
    </w:rPr>
  </w:style>
  <w:style w:type="paragraph" w:customStyle="1" w:styleId="AllowPageBreak">
    <w:name w:val="AllowPageBreak"/>
    <w:rsid w:val="00F802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0291"/>
    <w:pPr>
      <w:tabs>
        <w:tab w:val="left" w:pos="680"/>
      </w:tabs>
      <w:spacing w:before="60" w:after="60"/>
      <w:ind w:left="680" w:hanging="340"/>
    </w:pPr>
  </w:style>
  <w:style w:type="character" w:customStyle="1" w:styleId="BoldandItalics">
    <w:name w:val="Bold and Italics"/>
    <w:qFormat/>
    <w:rsid w:val="00F80291"/>
    <w:rPr>
      <w:b/>
      <w:i/>
      <w:u w:val="none"/>
    </w:rPr>
  </w:style>
  <w:style w:type="character" w:customStyle="1" w:styleId="Heading2Char">
    <w:name w:val="Heading 2 Char"/>
    <w:basedOn w:val="DefaultParagraphFont"/>
    <w:link w:val="Heading2"/>
    <w:rsid w:val="00F80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291"/>
    <w:rPr>
      <w:rFonts w:ascii="Courier New" w:eastAsia="Times New Roman" w:hAnsi="Courier New" w:cs="Times New Roman"/>
      <w:i/>
      <w:szCs w:val="20"/>
      <w:lang w:eastAsia="en-US"/>
    </w:rPr>
  </w:style>
  <w:style w:type="paragraph" w:customStyle="1" w:styleId="HeadingBase">
    <w:name w:val="Heading Base"/>
    <w:rsid w:val="00F80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291"/>
    <w:pPr>
      <w:tabs>
        <w:tab w:val="right" w:leader="dot" w:pos="9072"/>
      </w:tabs>
      <w:ind w:left="567"/>
    </w:pPr>
    <w:rPr>
      <w:szCs w:val="22"/>
    </w:rPr>
  </w:style>
  <w:style w:type="paragraph" w:customStyle="1" w:styleId="TOCBase">
    <w:name w:val="TOC Base"/>
    <w:rsid w:val="00F80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291"/>
    <w:pPr>
      <w:tabs>
        <w:tab w:val="right" w:leader="dot" w:pos="9072"/>
      </w:tabs>
      <w:spacing w:before="40" w:after="40"/>
      <w:ind w:left="284"/>
    </w:pPr>
    <w:rPr>
      <w:rFonts w:ascii="Times New Roman" w:hAnsi="Times New Roman"/>
    </w:rPr>
  </w:style>
  <w:style w:type="paragraph" w:styleId="TOC1">
    <w:name w:val="toc 1"/>
    <w:basedOn w:val="TOCBase"/>
    <w:next w:val="Normal"/>
    <w:rsid w:val="00F80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291"/>
    <w:rPr>
      <w:rFonts w:ascii="Times New Roman" w:eastAsia="Times New Roman" w:hAnsi="Times New Roman" w:cs="Times New Roman"/>
      <w:sz w:val="16"/>
      <w:lang w:eastAsia="en-US"/>
    </w:rPr>
  </w:style>
  <w:style w:type="paragraph" w:styleId="Title">
    <w:name w:val="Title"/>
    <w:basedOn w:val="HeadingBase"/>
    <w:link w:val="TitleChar"/>
    <w:qFormat/>
    <w:rsid w:val="00F80291"/>
    <w:pPr>
      <w:spacing w:before="5040"/>
      <w:jc w:val="center"/>
    </w:pPr>
    <w:rPr>
      <w:sz w:val="48"/>
      <w:szCs w:val="72"/>
      <w:lang w:val="en-US"/>
    </w:rPr>
  </w:style>
  <w:style w:type="character" w:customStyle="1" w:styleId="TitleChar">
    <w:name w:val="Title Char"/>
    <w:basedOn w:val="DefaultParagraphFont"/>
    <w:link w:val="Title"/>
    <w:rsid w:val="00F80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291"/>
    <w:pPr>
      <w:tabs>
        <w:tab w:val="left" w:pos="3600"/>
        <w:tab w:val="left" w:pos="3958"/>
      </w:tabs>
    </w:pPr>
  </w:style>
  <w:style w:type="paragraph" w:customStyle="1" w:styleId="Note">
    <w:name w:val="Note"/>
    <w:basedOn w:val="BodyText"/>
    <w:rsid w:val="00F80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291"/>
    <w:pPr>
      <w:framePr w:wrap="auto" w:hAnchor="text" w:y="6049"/>
    </w:pPr>
    <w:rPr>
      <w:color w:val="000000"/>
      <w:sz w:val="40"/>
    </w:rPr>
  </w:style>
  <w:style w:type="paragraph" w:customStyle="1" w:styleId="TOCTitle">
    <w:name w:val="TOCTitle"/>
    <w:basedOn w:val="Heading1"/>
    <w:rsid w:val="00F80291"/>
    <w:pPr>
      <w:spacing w:after="240"/>
      <w:jc w:val="center"/>
      <w:outlineLvl w:val="9"/>
    </w:pPr>
    <w:rPr>
      <w:caps/>
    </w:rPr>
  </w:style>
  <w:style w:type="paragraph" w:customStyle="1" w:styleId="Version">
    <w:name w:val="Version"/>
    <w:rsid w:val="00F802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291"/>
    <w:pPr>
      <w:keepNext w:val="0"/>
      <w:tabs>
        <w:tab w:val="right" w:pos="4176"/>
      </w:tabs>
      <w:ind w:left="198" w:hanging="198"/>
    </w:pPr>
    <w:rPr>
      <w:rFonts w:ascii="Garamond" w:hAnsi="Garamond"/>
    </w:rPr>
  </w:style>
  <w:style w:type="paragraph" w:styleId="IndexHeading">
    <w:name w:val="index heading"/>
    <w:basedOn w:val="Normal"/>
    <w:next w:val="Index1"/>
    <w:semiHidden/>
    <w:rsid w:val="00F80291"/>
    <w:pPr>
      <w:spacing w:before="120" w:after="120"/>
    </w:pPr>
    <w:rPr>
      <w:rFonts w:ascii="Arial" w:hAnsi="Arial"/>
      <w:b/>
      <w:color w:val="918585"/>
      <w:sz w:val="24"/>
    </w:rPr>
  </w:style>
  <w:style w:type="paragraph" w:styleId="Header">
    <w:name w:val="header"/>
    <w:basedOn w:val="Normal"/>
    <w:link w:val="HeaderChar"/>
    <w:rsid w:val="00F80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291"/>
    <w:rPr>
      <w:rFonts w:ascii="Times New Roman" w:eastAsia="Times New Roman" w:hAnsi="Times New Roman" w:cs="Times New Roman"/>
      <w:sz w:val="16"/>
      <w:szCs w:val="20"/>
      <w:lang w:val="en-GB" w:eastAsia="en-US"/>
    </w:rPr>
  </w:style>
  <w:style w:type="paragraph" w:customStyle="1" w:styleId="Chapter">
    <w:name w:val="Chapter"/>
    <w:basedOn w:val="Normal"/>
    <w:rsid w:val="00F80291"/>
    <w:pPr>
      <w:spacing w:before="240"/>
    </w:pPr>
    <w:rPr>
      <w:rFonts w:ascii="Times New Roman" w:hAnsi="Times New Roman"/>
      <w:smallCaps/>
      <w:spacing w:val="80"/>
      <w:sz w:val="28"/>
    </w:rPr>
  </w:style>
  <w:style w:type="paragraph" w:customStyle="1" w:styleId="InChapter">
    <w:name w:val="InChapter"/>
    <w:basedOn w:val="Heading3"/>
    <w:rsid w:val="00F80291"/>
    <w:pPr>
      <w:spacing w:after="240"/>
      <w:outlineLvl w:val="9"/>
    </w:pPr>
    <w:rPr>
      <w:noProof/>
    </w:rPr>
  </w:style>
  <w:style w:type="paragraph" w:styleId="Index2">
    <w:name w:val="index 2"/>
    <w:basedOn w:val="Normal"/>
    <w:next w:val="Normal"/>
    <w:semiHidden/>
    <w:rsid w:val="00F80291"/>
    <w:pPr>
      <w:tabs>
        <w:tab w:val="right" w:pos="4176"/>
      </w:tabs>
      <w:ind w:left="568" w:hanging="284"/>
    </w:pPr>
    <w:rPr>
      <w:rFonts w:ascii="Garamond" w:hAnsi="Garamond"/>
    </w:rPr>
  </w:style>
  <w:style w:type="paragraph" w:customStyle="1" w:styleId="Byline">
    <w:name w:val="Byline"/>
    <w:rsid w:val="00F80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291"/>
    <w:pPr>
      <w:tabs>
        <w:tab w:val="clear" w:pos="3600"/>
        <w:tab w:val="clear" w:pos="3958"/>
      </w:tabs>
      <w:jc w:val="right"/>
    </w:pPr>
  </w:style>
  <w:style w:type="character" w:styleId="Emphasis">
    <w:name w:val="Emphasis"/>
    <w:basedOn w:val="DefaultParagraphFont"/>
    <w:qFormat/>
    <w:rsid w:val="00F80291"/>
    <w:rPr>
      <w:i/>
    </w:rPr>
  </w:style>
  <w:style w:type="paragraph" w:styleId="Caption">
    <w:name w:val="caption"/>
    <w:basedOn w:val="BodyText"/>
    <w:next w:val="Normal"/>
    <w:qFormat/>
    <w:rsid w:val="00F80291"/>
    <w:pPr>
      <w:framePr w:w="2268" w:hSpace="181" w:vSpace="181" w:wrap="around" w:vAnchor="text" w:hAnchor="page" w:x="1135" w:y="285" w:anchorLock="1"/>
    </w:pPr>
    <w:rPr>
      <w:i/>
    </w:rPr>
  </w:style>
  <w:style w:type="paragraph" w:customStyle="1" w:styleId="MiniTOCTitle">
    <w:name w:val="MiniTOCTitle"/>
    <w:basedOn w:val="Heading4"/>
    <w:rsid w:val="00F80291"/>
    <w:pPr>
      <w:spacing w:before="240"/>
      <w:outlineLvl w:val="9"/>
    </w:pPr>
    <w:rPr>
      <w:noProof/>
      <w:sz w:val="24"/>
    </w:rPr>
  </w:style>
  <w:style w:type="paragraph" w:customStyle="1" w:styleId="MiniTOCItem">
    <w:name w:val="MiniTOCItem"/>
    <w:basedOn w:val="ListBullet"/>
    <w:rsid w:val="00F80291"/>
    <w:pPr>
      <w:numPr>
        <w:numId w:val="0"/>
      </w:numPr>
      <w:tabs>
        <w:tab w:val="right" w:leader="dot" w:pos="6521"/>
      </w:tabs>
      <w:spacing w:before="0" w:after="0"/>
    </w:pPr>
  </w:style>
  <w:style w:type="paragraph" w:customStyle="1" w:styleId="TOFTitle">
    <w:name w:val="TOFTitle"/>
    <w:basedOn w:val="TOCTitle"/>
    <w:rsid w:val="00F80291"/>
  </w:style>
  <w:style w:type="paragraph" w:styleId="TableofFigures">
    <w:name w:val="table of figures"/>
    <w:basedOn w:val="Normal"/>
    <w:next w:val="Normal"/>
    <w:semiHidden/>
    <w:rsid w:val="00F80291"/>
    <w:pPr>
      <w:tabs>
        <w:tab w:val="right" w:leader="dot" w:pos="9072"/>
      </w:tabs>
      <w:ind w:left="970" w:hanging="403"/>
    </w:pPr>
    <w:rPr>
      <w:rFonts w:ascii="Times New Roman" w:hAnsi="Times New Roman"/>
      <w:b/>
    </w:rPr>
  </w:style>
  <w:style w:type="paragraph" w:styleId="ListNumber">
    <w:name w:val="List Number"/>
    <w:basedOn w:val="List"/>
    <w:rsid w:val="00F80291"/>
    <w:pPr>
      <w:numPr>
        <w:numId w:val="11"/>
      </w:numPr>
    </w:pPr>
  </w:style>
  <w:style w:type="character" w:customStyle="1" w:styleId="WingdingSymbols">
    <w:name w:val="Wingding Symbols"/>
    <w:rsid w:val="00F80291"/>
    <w:rPr>
      <w:rFonts w:ascii="Wingdings" w:hAnsi="Wingdings"/>
    </w:rPr>
  </w:style>
  <w:style w:type="paragraph" w:customStyle="1" w:styleId="TableHeading">
    <w:name w:val="Table Heading"/>
    <w:basedOn w:val="HeadingBase"/>
    <w:rsid w:val="00F80291"/>
    <w:pPr>
      <w:keepLines/>
      <w:pBdr>
        <w:bottom w:val="single" w:sz="6" w:space="1" w:color="918585"/>
      </w:pBdr>
      <w:spacing w:before="240"/>
    </w:pPr>
  </w:style>
  <w:style w:type="character" w:customStyle="1" w:styleId="HotSpot">
    <w:name w:val="HotSpot"/>
    <w:rsid w:val="00F80291"/>
    <w:rPr>
      <w:color w:val="0033CC"/>
      <w:u w:val="none"/>
    </w:rPr>
  </w:style>
  <w:style w:type="paragraph" w:customStyle="1" w:styleId="BodyTextRight">
    <w:name w:val="Body Text Right"/>
    <w:basedOn w:val="BodyText"/>
    <w:rsid w:val="00F80291"/>
    <w:pPr>
      <w:spacing w:before="0" w:after="0"/>
      <w:jc w:val="right"/>
    </w:pPr>
  </w:style>
  <w:style w:type="paragraph" w:styleId="Index3">
    <w:name w:val="index 3"/>
    <w:basedOn w:val="ListNumber2"/>
    <w:next w:val="Normal"/>
    <w:semiHidden/>
    <w:rsid w:val="00F80291"/>
    <w:pPr>
      <w:numPr>
        <w:numId w:val="0"/>
      </w:numPr>
      <w:tabs>
        <w:tab w:val="right" w:leader="dot" w:pos="4176"/>
      </w:tabs>
    </w:pPr>
  </w:style>
  <w:style w:type="paragraph" w:styleId="ListNumber2">
    <w:name w:val="List Number 2"/>
    <w:basedOn w:val="List2"/>
    <w:rsid w:val="00F80291"/>
    <w:pPr>
      <w:numPr>
        <w:numId w:val="10"/>
      </w:numPr>
      <w:tabs>
        <w:tab w:val="clear" w:pos="1060"/>
      </w:tabs>
    </w:pPr>
  </w:style>
  <w:style w:type="paragraph" w:customStyle="1" w:styleId="MarginNote">
    <w:name w:val="Margin Note"/>
    <w:basedOn w:val="BodyText"/>
    <w:rsid w:val="00F80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291"/>
    <w:rPr>
      <w:sz w:val="32"/>
    </w:rPr>
  </w:style>
  <w:style w:type="paragraph" w:customStyle="1" w:styleId="HeadingProcedure">
    <w:name w:val="Heading Procedure"/>
    <w:basedOn w:val="HeadingBase"/>
    <w:next w:val="Normal"/>
    <w:rsid w:val="00F80291"/>
    <w:pPr>
      <w:tabs>
        <w:tab w:val="left" w:pos="0"/>
      </w:tabs>
      <w:spacing w:before="120" w:after="60"/>
    </w:pPr>
    <w:rPr>
      <w:i/>
      <w:color w:val="918585"/>
      <w:sz w:val="22"/>
    </w:rPr>
  </w:style>
  <w:style w:type="paragraph" w:customStyle="1" w:styleId="TableBodyText">
    <w:name w:val="Table Body Text"/>
    <w:basedOn w:val="BodyText"/>
    <w:rsid w:val="00F80291"/>
    <w:pPr>
      <w:spacing w:before="60" w:after="60"/>
    </w:pPr>
  </w:style>
  <w:style w:type="paragraph" w:styleId="ListContinue">
    <w:name w:val="List Continue"/>
    <w:basedOn w:val="List"/>
    <w:rsid w:val="00F80291"/>
    <w:pPr>
      <w:ind w:firstLine="0"/>
    </w:pPr>
  </w:style>
  <w:style w:type="paragraph" w:customStyle="1" w:styleId="ListNote">
    <w:name w:val="List Note"/>
    <w:basedOn w:val="List"/>
    <w:rsid w:val="00F80291"/>
    <w:pPr>
      <w:pBdr>
        <w:top w:val="single" w:sz="6" w:space="2" w:color="918585"/>
        <w:bottom w:val="single" w:sz="6" w:space="2" w:color="918585"/>
      </w:pBdr>
      <w:tabs>
        <w:tab w:val="left" w:pos="1021"/>
      </w:tabs>
      <w:ind w:firstLine="0"/>
    </w:pPr>
  </w:style>
  <w:style w:type="paragraph" w:customStyle="1" w:styleId="Warning">
    <w:name w:val="Warning"/>
    <w:basedOn w:val="BodyText"/>
    <w:rsid w:val="00F80291"/>
    <w:pPr>
      <w:shd w:val="clear" w:color="auto" w:fill="D9D9D9"/>
      <w:tabs>
        <w:tab w:val="left" w:pos="992"/>
      </w:tabs>
      <w:ind w:left="119" w:right="119"/>
    </w:pPr>
    <w:rPr>
      <w:sz w:val="20"/>
    </w:rPr>
  </w:style>
  <w:style w:type="paragraph" w:customStyle="1" w:styleId="MarginIcons">
    <w:name w:val="Margin Icons"/>
    <w:basedOn w:val="BodyText"/>
    <w:rsid w:val="00F80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291"/>
    <w:rPr>
      <w:rFonts w:ascii="Courier New" w:hAnsi="Courier New"/>
    </w:rPr>
  </w:style>
  <w:style w:type="paragraph" w:customStyle="1" w:styleId="NoteBullet">
    <w:name w:val="Note Bullet"/>
    <w:basedOn w:val="Note"/>
    <w:rsid w:val="00F80291"/>
    <w:pPr>
      <w:tabs>
        <w:tab w:val="clear" w:pos="680"/>
      </w:tabs>
      <w:spacing w:before="60" w:after="60"/>
    </w:pPr>
  </w:style>
  <w:style w:type="paragraph" w:customStyle="1" w:styleId="SubHeading2">
    <w:name w:val="SubHeading2"/>
    <w:basedOn w:val="HeadingBase"/>
    <w:rsid w:val="00F80291"/>
    <w:pPr>
      <w:spacing w:before="240" w:after="60"/>
    </w:pPr>
    <w:rPr>
      <w:sz w:val="20"/>
    </w:rPr>
  </w:style>
  <w:style w:type="paragraph" w:customStyle="1" w:styleId="SubHeading1">
    <w:name w:val="SubHeading1"/>
    <w:basedOn w:val="HeadingBase"/>
    <w:rsid w:val="00F80291"/>
    <w:pPr>
      <w:spacing w:before="240" w:after="60"/>
    </w:pPr>
    <w:rPr>
      <w:color w:val="918585"/>
      <w:sz w:val="22"/>
    </w:rPr>
  </w:style>
  <w:style w:type="paragraph" w:customStyle="1" w:styleId="SideHeading">
    <w:name w:val="Side Heading"/>
    <w:basedOn w:val="HeadingBase"/>
    <w:rsid w:val="00F80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291"/>
    <w:pPr>
      <w:numPr>
        <w:numId w:val="12"/>
      </w:numPr>
    </w:pPr>
  </w:style>
  <w:style w:type="paragraph" w:styleId="PlainText">
    <w:name w:val="Plain Text"/>
    <w:basedOn w:val="Normal"/>
    <w:link w:val="PlainTextChar"/>
    <w:rsid w:val="00F80291"/>
    <w:rPr>
      <w:sz w:val="20"/>
    </w:rPr>
  </w:style>
  <w:style w:type="character" w:customStyle="1" w:styleId="PlainTextChar">
    <w:name w:val="Plain Text Char"/>
    <w:basedOn w:val="DefaultParagraphFont"/>
    <w:link w:val="PlainText"/>
    <w:rsid w:val="00F80291"/>
    <w:rPr>
      <w:rFonts w:ascii="Courier New" w:eastAsia="Times New Roman" w:hAnsi="Courier New" w:cs="Times New Roman"/>
      <w:sz w:val="20"/>
      <w:szCs w:val="20"/>
      <w:lang w:eastAsia="en-US"/>
    </w:rPr>
  </w:style>
  <w:style w:type="character" w:customStyle="1" w:styleId="MenuOption">
    <w:name w:val="Menu Option"/>
    <w:basedOn w:val="DefaultParagraphFont"/>
    <w:rsid w:val="00F80291"/>
    <w:rPr>
      <w:b/>
      <w:smallCaps/>
    </w:rPr>
  </w:style>
  <w:style w:type="paragraph" w:customStyle="1" w:styleId="TableListNumber">
    <w:name w:val="Table List Number"/>
    <w:basedOn w:val="ListNumber"/>
    <w:rsid w:val="00F80291"/>
    <w:pPr>
      <w:numPr>
        <w:numId w:val="0"/>
      </w:numPr>
    </w:pPr>
  </w:style>
  <w:style w:type="paragraph" w:styleId="TOC4">
    <w:name w:val="toc 4"/>
    <w:basedOn w:val="TOCBase"/>
    <w:next w:val="Normal"/>
    <w:semiHidden/>
    <w:rsid w:val="00F80291"/>
    <w:pPr>
      <w:tabs>
        <w:tab w:val="right" w:leader="dot" w:pos="9071"/>
      </w:tabs>
      <w:ind w:left="1701"/>
    </w:pPr>
  </w:style>
  <w:style w:type="paragraph" w:customStyle="1" w:styleId="ListAlpha">
    <w:name w:val="List Alpha"/>
    <w:basedOn w:val="List"/>
    <w:rsid w:val="00F80291"/>
    <w:pPr>
      <w:numPr>
        <w:numId w:val="9"/>
      </w:numPr>
    </w:pPr>
  </w:style>
  <w:style w:type="paragraph" w:customStyle="1" w:styleId="ListAlpha2">
    <w:name w:val="List Alpha 2"/>
    <w:basedOn w:val="List2"/>
    <w:rsid w:val="00F80291"/>
    <w:pPr>
      <w:numPr>
        <w:numId w:val="8"/>
      </w:numPr>
    </w:pPr>
  </w:style>
  <w:style w:type="paragraph" w:styleId="List3">
    <w:name w:val="List 3"/>
    <w:basedOn w:val="BodyText"/>
    <w:rsid w:val="00F80291"/>
    <w:pPr>
      <w:tabs>
        <w:tab w:val="left" w:pos="1021"/>
      </w:tabs>
      <w:spacing w:before="60" w:after="60"/>
      <w:ind w:left="1020" w:hanging="340"/>
    </w:pPr>
  </w:style>
  <w:style w:type="paragraph" w:styleId="List4">
    <w:name w:val="List 4"/>
    <w:basedOn w:val="BodyText"/>
    <w:rsid w:val="00F80291"/>
    <w:pPr>
      <w:tabs>
        <w:tab w:val="left" w:pos="1361"/>
      </w:tabs>
      <w:spacing w:before="60" w:after="60"/>
      <w:ind w:left="1361" w:hanging="340"/>
    </w:pPr>
  </w:style>
  <w:style w:type="paragraph" w:styleId="List5">
    <w:name w:val="List 5"/>
    <w:basedOn w:val="BodyText"/>
    <w:rsid w:val="00F80291"/>
    <w:pPr>
      <w:tabs>
        <w:tab w:val="left" w:pos="1701"/>
      </w:tabs>
      <w:spacing w:before="60" w:after="60"/>
      <w:ind w:left="1701" w:hanging="340"/>
    </w:pPr>
  </w:style>
  <w:style w:type="paragraph" w:styleId="ListBullet3">
    <w:name w:val="List Bullet 3"/>
    <w:basedOn w:val="List3"/>
    <w:rsid w:val="00F80291"/>
    <w:pPr>
      <w:numPr>
        <w:numId w:val="15"/>
      </w:numPr>
      <w:tabs>
        <w:tab w:val="clear" w:pos="1021"/>
      </w:tabs>
      <w:ind w:left="1037" w:hanging="357"/>
    </w:pPr>
  </w:style>
  <w:style w:type="paragraph" w:styleId="ListBullet4">
    <w:name w:val="List Bullet 4"/>
    <w:basedOn w:val="List4"/>
    <w:rsid w:val="00F80291"/>
    <w:pPr>
      <w:numPr>
        <w:numId w:val="3"/>
      </w:numPr>
    </w:pPr>
  </w:style>
  <w:style w:type="paragraph" w:styleId="ListBullet5">
    <w:name w:val="List Bullet 5"/>
    <w:basedOn w:val="List5"/>
    <w:rsid w:val="00F80291"/>
    <w:pPr>
      <w:numPr>
        <w:numId w:val="4"/>
      </w:numPr>
    </w:pPr>
  </w:style>
  <w:style w:type="paragraph" w:styleId="ListContinue2">
    <w:name w:val="List Continue 2"/>
    <w:basedOn w:val="List2"/>
    <w:rsid w:val="00F80291"/>
    <w:pPr>
      <w:ind w:firstLine="0"/>
    </w:pPr>
  </w:style>
  <w:style w:type="paragraph" w:styleId="ListContinue3">
    <w:name w:val="List Continue 3"/>
    <w:basedOn w:val="List3"/>
    <w:rsid w:val="00F80291"/>
    <w:pPr>
      <w:ind w:left="1021" w:firstLine="0"/>
    </w:pPr>
  </w:style>
  <w:style w:type="paragraph" w:styleId="ListContinue4">
    <w:name w:val="List Continue 4"/>
    <w:basedOn w:val="List4"/>
    <w:rsid w:val="00F80291"/>
    <w:pPr>
      <w:ind w:firstLine="0"/>
    </w:pPr>
  </w:style>
  <w:style w:type="paragraph" w:styleId="ListContinue5">
    <w:name w:val="List Continue 5"/>
    <w:basedOn w:val="List5"/>
    <w:rsid w:val="00F80291"/>
    <w:pPr>
      <w:ind w:firstLine="0"/>
    </w:pPr>
  </w:style>
  <w:style w:type="paragraph" w:styleId="ListNumber3">
    <w:name w:val="List Number 3"/>
    <w:basedOn w:val="List3"/>
    <w:rsid w:val="00F80291"/>
    <w:pPr>
      <w:numPr>
        <w:numId w:val="5"/>
      </w:numPr>
    </w:pPr>
  </w:style>
  <w:style w:type="paragraph" w:styleId="ListNumber4">
    <w:name w:val="List Number 4"/>
    <w:basedOn w:val="List4"/>
    <w:rsid w:val="00F80291"/>
    <w:pPr>
      <w:numPr>
        <w:numId w:val="6"/>
      </w:numPr>
    </w:pPr>
  </w:style>
  <w:style w:type="paragraph" w:styleId="ListNumber5">
    <w:name w:val="List Number 5"/>
    <w:basedOn w:val="List5"/>
    <w:rsid w:val="00F80291"/>
    <w:pPr>
      <w:numPr>
        <w:numId w:val="7"/>
      </w:numPr>
    </w:pPr>
  </w:style>
  <w:style w:type="paragraph" w:styleId="BlockText">
    <w:name w:val="Block Text"/>
    <w:basedOn w:val="Normal"/>
    <w:rsid w:val="00F80291"/>
    <w:pPr>
      <w:spacing w:after="120"/>
      <w:ind w:left="1440" w:right="1440"/>
    </w:pPr>
  </w:style>
  <w:style w:type="character" w:customStyle="1" w:styleId="Subscript">
    <w:name w:val="Subscript"/>
    <w:basedOn w:val="DefaultParagraphFont"/>
    <w:rsid w:val="00F80291"/>
    <w:rPr>
      <w:sz w:val="16"/>
      <w:vertAlign w:val="subscript"/>
    </w:rPr>
  </w:style>
  <w:style w:type="character" w:customStyle="1" w:styleId="Superscript">
    <w:name w:val="Superscript"/>
    <w:basedOn w:val="DefaultParagraphFont"/>
    <w:rsid w:val="00F80291"/>
    <w:rPr>
      <w:sz w:val="16"/>
      <w:vertAlign w:val="superscript"/>
    </w:rPr>
  </w:style>
  <w:style w:type="character" w:customStyle="1" w:styleId="Symbols">
    <w:name w:val="Symbols"/>
    <w:basedOn w:val="DefaultParagraphFont"/>
    <w:rsid w:val="00F80291"/>
    <w:rPr>
      <w:rFonts w:ascii="Symbol" w:hAnsi="Symbol"/>
    </w:rPr>
  </w:style>
  <w:style w:type="character" w:customStyle="1" w:styleId="MenuOptions">
    <w:name w:val="Menu Options"/>
    <w:basedOn w:val="DefaultParagraphFont"/>
    <w:rsid w:val="00F80291"/>
    <w:rPr>
      <w:rFonts w:ascii="Arial Narrow" w:hAnsi="Arial Narrow"/>
      <w:smallCaps/>
    </w:rPr>
  </w:style>
  <w:style w:type="character" w:customStyle="1" w:styleId="Buttons">
    <w:name w:val="Buttons"/>
    <w:basedOn w:val="DefaultParagraphFont"/>
    <w:rsid w:val="00F80291"/>
    <w:rPr>
      <w:b/>
    </w:rPr>
  </w:style>
  <w:style w:type="character" w:customStyle="1" w:styleId="Underlined">
    <w:name w:val="Underlined"/>
    <w:basedOn w:val="DefaultParagraphFont"/>
    <w:rsid w:val="00F80291"/>
    <w:rPr>
      <w:u w:val="single"/>
    </w:rPr>
  </w:style>
  <w:style w:type="paragraph" w:customStyle="1" w:styleId="TableBodyTextRight">
    <w:name w:val="Table Body Text Right"/>
    <w:basedOn w:val="TableBodyText"/>
    <w:rsid w:val="00F80291"/>
    <w:pPr>
      <w:widowControl w:val="0"/>
      <w:autoSpaceDE w:val="0"/>
      <w:autoSpaceDN w:val="0"/>
      <w:adjustRightInd w:val="0"/>
      <w:jc w:val="right"/>
    </w:pPr>
    <w:rPr>
      <w:rFonts w:cs="Arial"/>
      <w:szCs w:val="18"/>
    </w:rPr>
  </w:style>
  <w:style w:type="paragraph" w:customStyle="1" w:styleId="CopyrightText">
    <w:name w:val="Copyright Text"/>
    <w:basedOn w:val="BodyText"/>
    <w:rsid w:val="00F80291"/>
    <w:rPr>
      <w:sz w:val="18"/>
    </w:rPr>
  </w:style>
  <w:style w:type="paragraph" w:customStyle="1" w:styleId="BodySmallRight">
    <w:name w:val="Body Small Right"/>
    <w:basedOn w:val="BodyTextRight"/>
    <w:rsid w:val="00F80291"/>
    <w:rPr>
      <w:sz w:val="18"/>
      <w:szCs w:val="18"/>
    </w:rPr>
  </w:style>
  <w:style w:type="paragraph" w:customStyle="1" w:styleId="MarginEdition">
    <w:name w:val="Margin Edition"/>
    <w:basedOn w:val="MarginNote"/>
    <w:rsid w:val="00F80291"/>
    <w:pPr>
      <w:spacing w:before="0" w:after="0"/>
    </w:pPr>
    <w:rPr>
      <w:rFonts w:ascii="Times New Roman" w:hAnsi="Times New Roman"/>
      <w:color w:val="999999"/>
    </w:rPr>
  </w:style>
  <w:style w:type="paragraph" w:customStyle="1" w:styleId="Spacer">
    <w:name w:val="Spacer"/>
    <w:basedOn w:val="Normal"/>
    <w:rsid w:val="00F80291"/>
    <w:rPr>
      <w:sz w:val="2"/>
      <w:szCs w:val="2"/>
    </w:rPr>
  </w:style>
  <w:style w:type="character" w:customStyle="1" w:styleId="Small">
    <w:name w:val="Small"/>
    <w:basedOn w:val="DefaultParagraphFont"/>
    <w:rsid w:val="00F80291"/>
    <w:rPr>
      <w:sz w:val="16"/>
    </w:rPr>
  </w:style>
  <w:style w:type="paragraph" w:customStyle="1" w:styleId="WideTable">
    <w:name w:val="Wide Table"/>
    <w:basedOn w:val="Normal"/>
    <w:rsid w:val="00F80291"/>
    <w:pPr>
      <w:ind w:left="-1418"/>
    </w:pPr>
    <w:rPr>
      <w:sz w:val="2"/>
      <w:szCs w:val="2"/>
    </w:rPr>
  </w:style>
  <w:style w:type="character" w:styleId="PageNumber">
    <w:name w:val="page number"/>
    <w:basedOn w:val="DefaultParagraphFont"/>
    <w:rsid w:val="00F80291"/>
  </w:style>
  <w:style w:type="paragraph" w:styleId="Quote">
    <w:name w:val="Quote"/>
    <w:basedOn w:val="Heading1"/>
    <w:link w:val="QuoteChar"/>
    <w:qFormat/>
    <w:rsid w:val="00F80291"/>
    <w:rPr>
      <w:b w:val="0"/>
      <w:sz w:val="72"/>
      <w:szCs w:val="72"/>
      <w:lang w:val="en-NZ"/>
    </w:rPr>
  </w:style>
  <w:style w:type="character" w:customStyle="1" w:styleId="QuoteChar">
    <w:name w:val="Quote Char"/>
    <w:basedOn w:val="DefaultParagraphFont"/>
    <w:link w:val="Quote"/>
    <w:rsid w:val="00F80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291"/>
    <w:pPr>
      <w:pageBreakBefore/>
    </w:pPr>
  </w:style>
  <w:style w:type="paragraph" w:customStyle="1" w:styleId="Border">
    <w:name w:val="Border"/>
    <w:basedOn w:val="Normal"/>
    <w:qFormat/>
    <w:rsid w:val="00F80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291"/>
    <w:rPr>
      <w:b/>
      <w:bCs/>
      <w:i/>
      <w:iCs/>
      <w:color w:val="auto"/>
    </w:rPr>
  </w:style>
  <w:style w:type="paragraph" w:styleId="IntenseQuote">
    <w:name w:val="Intense Quote"/>
    <w:basedOn w:val="Normal"/>
    <w:next w:val="Normal"/>
    <w:link w:val="IntenseQuoteChar"/>
    <w:uiPriority w:val="30"/>
    <w:qFormat/>
    <w:rsid w:val="00F80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291"/>
    <w:rPr>
      <w:smallCaps/>
      <w:color w:val="auto"/>
      <w:u w:val="single"/>
    </w:rPr>
  </w:style>
  <w:style w:type="character" w:styleId="IntenseReference">
    <w:name w:val="Intense Reference"/>
    <w:basedOn w:val="DefaultParagraphFont"/>
    <w:uiPriority w:val="32"/>
    <w:qFormat/>
    <w:rsid w:val="00F80291"/>
    <w:rPr>
      <w:b/>
      <w:bCs/>
      <w:smallCaps/>
      <w:color w:val="auto"/>
      <w:spacing w:val="5"/>
      <w:u w:val="single"/>
    </w:rPr>
  </w:style>
  <w:style w:type="paragraph" w:customStyle="1" w:styleId="2ColumnHeading">
    <w:name w:val="2Column Heading"/>
    <w:basedOn w:val="BodyText"/>
    <w:qFormat/>
    <w:rsid w:val="00F80291"/>
    <w:pPr>
      <w:spacing w:after="60"/>
      <w:ind w:left="-2268"/>
    </w:pPr>
    <w:rPr>
      <w:b/>
    </w:rPr>
  </w:style>
  <w:style w:type="paragraph" w:customStyle="1" w:styleId="Heading1TOC">
    <w:name w:val="Heading1 TOC"/>
    <w:basedOn w:val="Normal"/>
    <w:qFormat/>
    <w:rsid w:val="00F80291"/>
    <w:pPr>
      <w:spacing w:before="240" w:after="120"/>
    </w:pPr>
    <w:rPr>
      <w:rFonts w:ascii="Times New Roman" w:hAnsi="Times New Roman"/>
      <w:b/>
      <w:sz w:val="32"/>
    </w:rPr>
  </w:style>
  <w:style w:type="paragraph" w:customStyle="1" w:styleId="Heading2TOC">
    <w:name w:val="Heading2 TOC"/>
    <w:basedOn w:val="Normal"/>
    <w:qFormat/>
    <w:rsid w:val="00F80291"/>
    <w:pPr>
      <w:spacing w:before="240" w:after="60"/>
    </w:pPr>
    <w:rPr>
      <w:rFonts w:ascii="Times New Roman" w:hAnsi="Times New Roman"/>
      <w:b/>
      <w:sz w:val="28"/>
    </w:rPr>
  </w:style>
  <w:style w:type="character" w:customStyle="1" w:styleId="Underline">
    <w:name w:val="Underline"/>
    <w:basedOn w:val="DefaultParagraphFont"/>
    <w:qFormat/>
    <w:rsid w:val="00F80291"/>
    <w:rPr>
      <w:u w:val="single"/>
    </w:rPr>
  </w:style>
  <w:style w:type="paragraph" w:styleId="BalloonText">
    <w:name w:val="Balloon Text"/>
    <w:basedOn w:val="Normal"/>
    <w:link w:val="BalloonTextChar"/>
    <w:rsid w:val="00F80291"/>
    <w:rPr>
      <w:rFonts w:ascii="Tahoma" w:hAnsi="Tahoma" w:cs="Tahoma"/>
      <w:sz w:val="16"/>
      <w:szCs w:val="16"/>
    </w:rPr>
  </w:style>
  <w:style w:type="character" w:customStyle="1" w:styleId="BalloonTextChar">
    <w:name w:val="Balloon Text Char"/>
    <w:basedOn w:val="DefaultParagraphFont"/>
    <w:link w:val="BalloonText"/>
    <w:rsid w:val="00F80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2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291"/>
    <w:rPr>
      <w:b/>
      <w:color w:val="660033"/>
      <w:spacing w:val="0"/>
    </w:rPr>
  </w:style>
  <w:style w:type="paragraph" w:customStyle="1" w:styleId="Nameditemlist">
    <w:name w:val="Named item list"/>
    <w:basedOn w:val="BodyText"/>
    <w:qFormat/>
    <w:rsid w:val="00F802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1172</Words>
  <Characters>7390</Characters>
  <Application>Microsoft Office Word</Application>
  <DocSecurity>0</DocSecurity>
  <Lines>249</Lines>
  <Paragraphs>161</Paragraphs>
  <ScaleCrop>false</ScaleCrop>
  <Company>Author-it Software Corporation Ltd.</Company>
  <LinksUpToDate>false</LinksUpToDate>
  <CharactersWithSpaces>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AURBTK2001 Use and maintain specialised bicycle repair tools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2013-01-15T10:49:00Z</dcterms:created>
  <dcterms:modified xsi:type="dcterms:W3CDTF">2013-01-15T10:49:00Z</dcterms:modified>
</cp:coreProperties>
</file>