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7EE" w:rsidP="004827EE">
      <w:pPr>
        <w:pStyle w:val="Title"/>
      </w:pPr>
      <w:r>
        <w:fldChar w:fldCharType="begin"/>
      </w:r>
      <w:r>
        <w:instrText xml:space="preserve"> TITLE   \* MERGEFORMAT </w:instrText>
      </w:r>
      <w:r>
        <w:fldChar w:fldCharType="separate"/>
      </w:r>
      <w:r>
        <w:t>AURAQA2001 Contribute to quality work outcomes</w:t>
      </w:r>
      <w:r>
        <w:fldChar w:fldCharType="end"/>
      </w:r>
    </w:p>
    <w:p w:rsidR="004827EE" w:rsidP="004827EE">
      <w:pPr>
        <w:pStyle w:val="Version"/>
        <w:sectPr w:rsidSect="00435B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B29" w:rsidP="00435B29">
      <w:pPr>
        <w:pStyle w:val="SuperHeading"/>
      </w:pPr>
      <w:r w:rsidRPr="00435B29">
        <w:t>AURAQA2001 Contribute to quality work outcomes</w:t>
      </w:r>
    </w:p>
    <w:p w:rsidR="00000000" w:rsidRPr="00435B29" w:rsidP="00435B29">
      <w:pPr>
        <w:pStyle w:val="Heading1"/>
      </w:pPr>
      <w:bookmarkStart w:id="1" w:name="O_481285"/>
      <w:bookmarkEnd w:id="1"/>
      <w:r w:rsidRPr="00435B29">
        <w:t>Modification History</w:t>
      </w:r>
    </w:p>
    <w:tbl>
      <w:tblPr>
        <w:tblW w:w="9637" w:type="dxa"/>
        <w:tblLayout w:type="fixed"/>
        <w:tblCellMar>
          <w:left w:w="62" w:type="dxa"/>
          <w:right w:w="62" w:type="dxa"/>
        </w:tblCellMar>
        <w:tblLook w:val="0000"/>
      </w:tblPr>
      <w:tblGrid>
        <w:gridCol w:w="2976"/>
        <w:gridCol w:w="6661"/>
      </w:tblGrid>
      <w:tr w:rsidTr="004827E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Comment</w:t>
            </w:r>
          </w:p>
        </w:tc>
      </w:tr>
      <w:tr w:rsidTr="004827E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Replaces AURC261314A Contribute to quality work outcomes</w:t>
            </w:r>
          </w:p>
          <w:p w:rsidR="00000000" w:rsidRPr="00435B29" w:rsidP="00435B29">
            <w:pPr>
              <w:pStyle w:val="BodyText"/>
            </w:pPr>
            <w:r w:rsidRPr="00435B29">
              <w:t>Unit code updated to meet policy requirements.</w:t>
            </w:r>
          </w:p>
          <w:p w:rsidR="00000000" w:rsidRPr="00435B29" w:rsidP="00435B29">
            <w:pPr>
              <w:pStyle w:val="BodyText"/>
            </w:pPr>
            <w:r w:rsidRPr="00435B29">
              <w:t>Reference to OHS legislation replaced with new WHS legislation</w:t>
            </w:r>
          </w:p>
          <w:p w:rsidR="00000000" w:rsidRPr="00435B29" w:rsidP="00435B29">
            <w:pPr>
              <w:pStyle w:val="BodyText"/>
            </w:pPr>
            <w:r w:rsidRPr="00435B29">
              <w:t>Licensing statement added to unit</w:t>
            </w:r>
            <w:r w:rsidRPr="00435B29">
              <w:t xml:space="preserve"> descriptor</w:t>
            </w:r>
          </w:p>
        </w:tc>
      </w:tr>
    </w:tbl>
    <w:p w:rsidR="00000000" w:rsidRPr="00435B29" w:rsidP="00435B29">
      <w:pPr>
        <w:pStyle w:val="BodyText"/>
      </w:pPr>
    </w:p>
    <w:p w:rsidR="00000000" w:rsidRPr="00435B29" w:rsidP="00435B29">
      <w:pPr>
        <w:pStyle w:val="AllowPageBreak"/>
      </w:pPr>
    </w:p>
    <w:p w:rsidR="00000000" w:rsidRPr="00435B29" w:rsidP="00435B29">
      <w:pPr>
        <w:pStyle w:val="Heading1"/>
      </w:pPr>
      <w:bookmarkStart w:id="2" w:name="O_481283"/>
      <w:bookmarkEnd w:id="2"/>
      <w:r w:rsidRPr="00435B29">
        <w:t>Unit Descriptor</w:t>
      </w:r>
    </w:p>
    <w:tbl>
      <w:tblPr>
        <w:tblW w:w="9639" w:type="dxa"/>
        <w:tblLayout w:type="fixed"/>
        <w:tblCellMar>
          <w:left w:w="62" w:type="dxa"/>
          <w:right w:w="62" w:type="dxa"/>
        </w:tblCellMar>
        <w:tblLook w:val="0000"/>
      </w:tblPr>
      <w:tblGrid>
        <w:gridCol w:w="2977"/>
        <w:gridCol w:w="6662"/>
      </w:tblGrid>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This unit of competency covers the competence for the individual to be involved in the achievement of quality work outcomes and environmental compliance throughout work activities.</w:t>
            </w:r>
          </w:p>
          <w:p w:rsidR="00000000" w:rsidRPr="00435B29" w:rsidP="00435B29">
            <w:pPr>
              <w:pStyle w:val="BodyText"/>
            </w:pPr>
            <w:r w:rsidRPr="00435B29">
              <w:t>Licensing, legislative, regulatory or certification requirements may apply to this unit in some jurisdictions. Users are advised to check with the relevant regulatory authority.</w:t>
            </w:r>
          </w:p>
        </w:tc>
      </w:tr>
    </w:tbl>
    <w:p w:rsidR="00000000" w:rsidRPr="00435B29" w:rsidP="00435B29">
      <w:pPr>
        <w:pStyle w:val="BodyText"/>
      </w:pPr>
    </w:p>
    <w:p w:rsidR="00000000" w:rsidRPr="00435B29" w:rsidP="00435B29">
      <w:pPr>
        <w:pStyle w:val="AllowPageBreak"/>
      </w:pPr>
    </w:p>
    <w:p w:rsidR="00000000" w:rsidRPr="00435B29" w:rsidP="00435B29">
      <w:pPr>
        <w:pStyle w:val="Heading1"/>
      </w:pPr>
      <w:bookmarkStart w:id="3" w:name="O_481271"/>
      <w:bookmarkEnd w:id="3"/>
      <w:r w:rsidRPr="00435B29">
        <w:t>Application of the Unit</w:t>
      </w:r>
    </w:p>
    <w:tbl>
      <w:tblPr>
        <w:tblW w:w="9639" w:type="dxa"/>
        <w:tblLayout w:type="fixed"/>
        <w:tblCellMar>
          <w:left w:w="62" w:type="dxa"/>
          <w:right w:w="62" w:type="dxa"/>
        </w:tblCellMar>
        <w:tblLook w:val="0000"/>
      </w:tblPr>
      <w:tblGrid>
        <w:gridCol w:w="2977"/>
        <w:gridCol w:w="6662"/>
      </w:tblGrid>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p>
        </w:tc>
      </w:tr>
    </w:tbl>
    <w:p w:rsidR="00000000" w:rsidRPr="00435B29" w:rsidP="00435B29">
      <w:pPr>
        <w:pStyle w:val="BodyText"/>
      </w:pPr>
    </w:p>
    <w:p w:rsidR="00000000" w:rsidRPr="00435B29" w:rsidP="00435B29">
      <w:pPr>
        <w:pStyle w:val="AllowPageBreak"/>
      </w:pPr>
    </w:p>
    <w:p w:rsidR="00000000" w:rsidRPr="00435B29" w:rsidP="00435B29">
      <w:pPr>
        <w:pStyle w:val="Heading1"/>
      </w:pPr>
      <w:bookmarkStart w:id="4" w:name="O_481279"/>
      <w:bookmarkEnd w:id="4"/>
      <w:r w:rsidRPr="00435B29">
        <w:t>Licensing/Regulatory Information</w:t>
      </w:r>
    </w:p>
    <w:p w:rsidR="00000000" w:rsidRPr="00435B29" w:rsidP="00435B29">
      <w:pPr>
        <w:pStyle w:val="BodyText"/>
      </w:pPr>
      <w:r w:rsidRPr="00435B29">
        <w:t>Not applicable.</w:t>
      </w:r>
    </w:p>
    <w:p w:rsidR="00000000" w:rsidRPr="00435B29" w:rsidP="00435B29">
      <w:pPr>
        <w:pStyle w:val="AllowPageBreak"/>
      </w:pPr>
    </w:p>
    <w:p w:rsidR="00000000" w:rsidRPr="00435B29" w:rsidP="00435B29">
      <w:pPr>
        <w:pStyle w:val="Heading1"/>
      </w:pPr>
      <w:bookmarkStart w:id="5" w:name="O_481280"/>
      <w:bookmarkEnd w:id="5"/>
      <w:r w:rsidRPr="00435B29">
        <w:t>Pre-Requisites</w:t>
      </w:r>
    </w:p>
    <w:p w:rsidR="00000000" w:rsidRPr="00435B29" w:rsidP="00435B29">
      <w:pPr>
        <w:pStyle w:val="BodyText"/>
      </w:pPr>
      <w:r w:rsidRPr="00435B29">
        <w:t>Not applicable.</w:t>
      </w:r>
    </w:p>
    <w:p w:rsidR="00000000" w:rsidRPr="00435B29" w:rsidP="00435B29">
      <w:pPr>
        <w:pStyle w:val="AllowPageBreak"/>
      </w:pPr>
    </w:p>
    <w:p w:rsidR="00000000" w:rsidRPr="00435B29" w:rsidP="00435B29">
      <w:pPr>
        <w:pStyle w:val="Heading1"/>
      </w:pPr>
      <w:bookmarkStart w:id="6" w:name="O_481276"/>
      <w:bookmarkEnd w:id="6"/>
      <w:r w:rsidRPr="00435B29">
        <w:t>Employability Skills Information</w:t>
      </w:r>
    </w:p>
    <w:tbl>
      <w:tblPr>
        <w:tblW w:w="9639" w:type="dxa"/>
        <w:tblLayout w:type="fixed"/>
        <w:tblCellMar>
          <w:left w:w="62" w:type="dxa"/>
          <w:right w:w="62" w:type="dxa"/>
        </w:tblCellMar>
        <w:tblLook w:val="0000"/>
      </w:tblPr>
      <w:tblGrid>
        <w:gridCol w:w="2977"/>
        <w:gridCol w:w="6662"/>
      </w:tblGrid>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This unit contains employability skills.</w:t>
            </w:r>
          </w:p>
        </w:tc>
      </w:tr>
    </w:tbl>
    <w:p w:rsidR="00000000" w:rsidRPr="00435B29" w:rsidP="00435B29">
      <w:pPr>
        <w:pStyle w:val="BodyText"/>
      </w:pPr>
    </w:p>
    <w:p w:rsidR="00000000" w:rsidRPr="00435B29" w:rsidP="00435B29">
      <w:pPr>
        <w:pStyle w:val="AllowPageBreak"/>
      </w:pPr>
    </w:p>
    <w:p w:rsidR="00000000" w:rsidRPr="00435B29" w:rsidP="00435B29">
      <w:pPr>
        <w:pStyle w:val="Heading1"/>
      </w:pPr>
      <w:bookmarkStart w:id="7" w:name="O_481275"/>
      <w:bookmarkEnd w:id="7"/>
      <w:r w:rsidRPr="00435B29">
        <w:t>Elements and Performance Criteria Pre-Content</w:t>
      </w:r>
    </w:p>
    <w:tbl>
      <w:tblPr>
        <w:tblW w:w="9639" w:type="dxa"/>
        <w:tblLayout w:type="fixed"/>
        <w:tblCellMar>
          <w:left w:w="62" w:type="dxa"/>
          <w:right w:w="62" w:type="dxa"/>
        </w:tblCellMar>
        <w:tblLook w:val="0000"/>
      </w:tblPr>
      <w:tblGrid>
        <w:gridCol w:w="2977"/>
        <w:gridCol w:w="6662"/>
      </w:tblGrid>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Performance criteria describe the required performance needed to demonstrate achievement of the element. Where bold italicised text is used, fur</w:t>
            </w:r>
            <w:r w:rsidRPr="00435B29">
              <w:t>ther information is detailed in the required skills and knowledge and/or the range statement. Assessment of performance is to be consistent with the evidence guide.</w:t>
            </w:r>
          </w:p>
        </w:tc>
      </w:tr>
    </w:tbl>
    <w:p w:rsidR="00000000" w:rsidRPr="00435B29" w:rsidP="00435B29">
      <w:pPr>
        <w:pStyle w:val="BodyText"/>
      </w:pPr>
    </w:p>
    <w:p w:rsidR="00000000" w:rsidRPr="00435B29" w:rsidP="00435B29">
      <w:pPr>
        <w:pStyle w:val="AllowPageBreak"/>
      </w:pPr>
    </w:p>
    <w:p w:rsidR="00000000" w:rsidRPr="00435B29" w:rsidP="00435B29">
      <w:pPr>
        <w:pStyle w:val="Heading1"/>
      </w:pPr>
      <w:bookmarkStart w:id="8" w:name="O_481274"/>
      <w:bookmarkEnd w:id="8"/>
      <w:r w:rsidRPr="00435B29">
        <w:t>Elements and Performance Criteria</w:t>
      </w:r>
    </w:p>
    <w:tbl>
      <w:tblPr>
        <w:tblW w:w="9639" w:type="dxa"/>
        <w:tblLayout w:type="fixed"/>
        <w:tblCellMar>
          <w:left w:w="62" w:type="dxa"/>
          <w:right w:w="62" w:type="dxa"/>
        </w:tblCellMar>
        <w:tblLook w:val="0000"/>
      </w:tblPr>
      <w:tblGrid>
        <w:gridCol w:w="2977"/>
        <w:gridCol w:w="6662"/>
      </w:tblGrid>
      <w:tr w:rsidTr="004827E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PERFORMANCE CRITERIA</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List"/>
              <w:rPr>
                <w:lang w:val="en-NZ"/>
              </w:rPr>
            </w:pPr>
            <w:r w:rsidRPr="00435B29">
              <w:t>1.</w:t>
            </w:r>
            <w:r w:rsidRPr="00435B29">
              <w:tab/>
              <w:t xml:space="preserve">Plan </w:t>
            </w:r>
            <w:r w:rsidRPr="00435B29">
              <w:t>and prepare for quality work outcomes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List2"/>
            </w:pPr>
            <w:r w:rsidRPr="00435B29">
              <w:t>1.1.</w:t>
            </w:r>
            <w:r w:rsidRPr="00435B29">
              <w:tab/>
              <w:t>Quality procedures are identified from worksite/enterprise and team quality requirements</w:t>
            </w:r>
          </w:p>
          <w:p w:rsidR="00000000" w:rsidRPr="00435B29" w:rsidP="00435B29">
            <w:pPr>
              <w:pStyle w:val="List2"/>
            </w:pPr>
            <w:r w:rsidRPr="00435B29">
              <w:t>1.2.</w:t>
            </w:r>
            <w:r w:rsidRPr="00435B29">
              <w:tab/>
              <w:t>Performance indicators for individual work are identified and agreed with the appropriate persons</w:t>
            </w:r>
          </w:p>
          <w:p w:rsidR="00000000" w:rsidP="00435B29">
            <w:pPr>
              <w:pStyle w:val="List2"/>
              <w:rPr>
                <w:lang w:val="en-NZ"/>
              </w:rPr>
            </w:pPr>
            <w:r w:rsidRPr="00435B29">
              <w:t>1.3.</w:t>
            </w:r>
            <w:r w:rsidRPr="00435B29">
              <w:tab/>
            </w:r>
            <w:r w:rsidRPr="00435B29">
              <w:t>Work plans and processes which facilitate the achievement of quality work outcomes are adopted</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List"/>
              <w:rPr>
                <w:lang w:val="en-NZ"/>
              </w:rPr>
            </w:pPr>
            <w:r w:rsidRPr="00435B29">
              <w:t>2.</w:t>
            </w:r>
            <w:r w:rsidRPr="00435B29">
              <w:tab/>
              <w:t>Comply with 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List2"/>
            </w:pPr>
            <w:r w:rsidRPr="00435B29">
              <w:t>2.1.</w:t>
            </w:r>
            <w:r w:rsidRPr="00435B29">
              <w:tab/>
              <w:t>Environmental requirements for the work are interpreted and considered as a factor in work planning/preparation</w:t>
            </w:r>
          </w:p>
          <w:p w:rsidR="00000000" w:rsidRPr="00435B29" w:rsidP="00435B29">
            <w:pPr>
              <w:pStyle w:val="List2"/>
            </w:pPr>
            <w:r w:rsidRPr="00435B29">
              <w:t>2</w:t>
            </w:r>
            <w:r w:rsidRPr="00435B29">
              <w:t>.2.</w:t>
            </w:r>
            <w:r w:rsidRPr="00435B29">
              <w:tab/>
              <w:t>Environmental monitoring and control procedures are implemented during the work processes</w:t>
            </w:r>
          </w:p>
          <w:p w:rsidR="00000000" w:rsidP="00435B29">
            <w:pPr>
              <w:pStyle w:val="List2"/>
              <w:rPr>
                <w:lang w:val="en-NZ"/>
              </w:rPr>
            </w:pPr>
            <w:r w:rsidRPr="00435B29">
              <w:t>2.3.</w:t>
            </w:r>
            <w:r w:rsidRPr="00435B29">
              <w:tab/>
              <w:t>Environmental incidents and potential problems are identified and responded to or referred to others in accordance with worksite requirements</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List"/>
              <w:rPr>
                <w:lang w:val="en-NZ"/>
              </w:rPr>
            </w:pPr>
            <w:r w:rsidRPr="00435B29">
              <w:t>3.</w:t>
            </w:r>
            <w:r w:rsidRPr="00435B29">
              <w:tab/>
              <w:t>Achieve and</w:t>
            </w:r>
            <w:r w:rsidRPr="00435B29">
              <w:t xml:space="preserve"> maintain quality work outcomes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List2"/>
            </w:pPr>
            <w:r w:rsidRPr="00435B29">
              <w:t>3.1.</w:t>
            </w:r>
            <w:r w:rsidRPr="00435B29">
              <w:tab/>
              <w:t>Responsibility for monitoring quality of outputs is accepted and changes implemented by the individual, in accordance with worksite procedures</w:t>
            </w:r>
          </w:p>
          <w:p w:rsidR="00000000" w:rsidRPr="00435B29" w:rsidP="00435B29">
            <w:pPr>
              <w:pStyle w:val="List2"/>
            </w:pPr>
            <w:r w:rsidRPr="00435B29">
              <w:t>3.2.</w:t>
            </w:r>
            <w:r w:rsidRPr="00435B29">
              <w:tab/>
              <w:t>Performance indicators are monitored, adjusted and agreed to meet chang</w:t>
            </w:r>
            <w:r w:rsidRPr="00435B29">
              <w:t>ing circumstances</w:t>
            </w:r>
          </w:p>
          <w:p w:rsidR="00000000" w:rsidRPr="00435B29" w:rsidP="00435B29">
            <w:pPr>
              <w:pStyle w:val="List2"/>
            </w:pPr>
            <w:r w:rsidRPr="00435B29">
              <w:t>3.3.</w:t>
            </w:r>
            <w:r w:rsidRPr="00435B29">
              <w:tab/>
              <w:t>Loss and damage incidents are minimised by monitoring work processes, reporting incidents and applying local risk control processes</w:t>
            </w:r>
          </w:p>
          <w:p w:rsidR="00000000" w:rsidRPr="00435B29" w:rsidP="00435B29">
            <w:pPr>
              <w:pStyle w:val="List2"/>
            </w:pPr>
            <w:r w:rsidRPr="00435B29">
              <w:t>3.4.</w:t>
            </w:r>
            <w:r w:rsidRPr="00435B29">
              <w:tab/>
              <w:t>Procedural improvements and/or recommendations are communicated to relevant persons</w:t>
            </w:r>
          </w:p>
        </w:tc>
      </w:tr>
    </w:tbl>
    <w:p w:rsidR="00000000" w:rsidRPr="00435B29" w:rsidP="00435B29">
      <w:pPr>
        <w:pStyle w:val="BodyText"/>
      </w:pPr>
    </w:p>
    <w:p w:rsidR="00000000" w:rsidRPr="00435B29" w:rsidP="00435B29">
      <w:pPr>
        <w:pStyle w:val="AllowPageBreak"/>
      </w:pPr>
    </w:p>
    <w:p w:rsidR="00000000" w:rsidRPr="00435B29" w:rsidP="00435B29">
      <w:pPr>
        <w:pStyle w:val="Heading1"/>
      </w:pPr>
      <w:bookmarkStart w:id="9" w:name="O_481282"/>
      <w:bookmarkEnd w:id="9"/>
      <w:r w:rsidRPr="00435B29">
        <w:t>Required Skills and Knowledge</w:t>
      </w:r>
    </w:p>
    <w:tbl>
      <w:tblPr>
        <w:tblW w:w="9639" w:type="dxa"/>
        <w:tblLayout w:type="fixed"/>
        <w:tblCellMar>
          <w:left w:w="62" w:type="dxa"/>
          <w:right w:w="62" w:type="dxa"/>
        </w:tblCellMar>
        <w:tblLook w:val="0000"/>
      </w:tblPr>
      <w:tblGrid>
        <w:gridCol w:w="9639"/>
      </w:tblGrid>
      <w:tr w:rsidTr="004827E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REQUIRED SKILLS AND KNOWLEDGE</w:t>
            </w:r>
          </w:p>
        </w:tc>
      </w:tr>
      <w:tr w:rsidTr="004827E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t>This section describes the skills and knowledge required for this unit.</w:t>
            </w:r>
          </w:p>
        </w:tc>
      </w:tr>
      <w:tr w:rsidTr="004827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Required skills</w:t>
            </w:r>
          </w:p>
        </w:tc>
      </w:tr>
      <w:tr w:rsidTr="004827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ListBullet"/>
            </w:pPr>
            <w:r w:rsidRPr="00435B29">
              <w:t xml:space="preserve">collect, organise and understand information related to researching and interpretive </w:t>
            </w:r>
            <w:r w:rsidRPr="00435B29">
              <w:t>skills to locate, interpret and apply operational quality and environmental information</w:t>
            </w:r>
          </w:p>
          <w:p w:rsidR="00000000" w:rsidRPr="00435B29" w:rsidP="00435B29">
            <w:pPr>
              <w:pStyle w:val="ListBullet"/>
            </w:pPr>
            <w:r w:rsidRPr="00435B29">
              <w:t>questioning and active listening skills, e.g. when obtaining information on quality and environmental working practices</w:t>
            </w:r>
          </w:p>
          <w:p w:rsidR="00000000" w:rsidRPr="00435B29" w:rsidP="00435B29">
            <w:pPr>
              <w:pStyle w:val="ListBullet"/>
            </w:pPr>
            <w:r w:rsidRPr="00435B29">
              <w:t>plain English literacy and communication skills in relation to dealing with others involved in the work</w:t>
            </w:r>
          </w:p>
          <w:p w:rsidR="00000000" w:rsidRPr="00435B29" w:rsidP="00435B29">
            <w:pPr>
              <w:pStyle w:val="ListBullet"/>
            </w:pPr>
            <w:r w:rsidRPr="00435B29">
              <w:t>technical literacy and communication skills sufficient to interpret and apply common industry terminology, and interpret symbols used for quality and en</w:t>
            </w:r>
            <w:r w:rsidRPr="00435B29">
              <w:t>vironmental signage</w:t>
            </w:r>
          </w:p>
          <w:p w:rsidR="00000000" w:rsidRPr="00435B29" w:rsidP="00435B29">
            <w:pPr>
              <w:pStyle w:val="ListBullet"/>
            </w:pPr>
            <w:r w:rsidRPr="00435B29">
              <w:t>plan and organise activities to plan performance indicators for individuals</w:t>
            </w:r>
          </w:p>
          <w:p w:rsidR="00000000" w:rsidRPr="00435B29" w:rsidP="00435B29">
            <w:pPr>
              <w:pStyle w:val="ListBullet"/>
            </w:pPr>
            <w:r w:rsidRPr="00435B29">
              <w:t>work with others and in a team by involving team members in recommendations for improvement</w:t>
            </w:r>
          </w:p>
          <w:p w:rsidR="00000000" w:rsidRPr="00435B29" w:rsidP="00435B29">
            <w:pPr>
              <w:pStyle w:val="ListBullet"/>
            </w:pPr>
            <w:r w:rsidRPr="00435B29">
              <w:t>use mathematical ideas and techniques to estimate value of improveme</w:t>
            </w:r>
            <w:r w:rsidRPr="00435B29">
              <w:t>nts or costs of continuing with present procedures</w:t>
            </w:r>
          </w:p>
          <w:p w:rsidR="00000000" w:rsidRPr="00435B29" w:rsidP="00435B29">
            <w:pPr>
              <w:pStyle w:val="ListBullet"/>
            </w:pPr>
            <w:r w:rsidRPr="00435B29">
              <w:t>establish diagnostic processes which include basic problem-solving skills to assess quality and environmental issues</w:t>
            </w:r>
          </w:p>
          <w:p w:rsidR="00000000" w:rsidP="00435B29">
            <w:pPr>
              <w:pStyle w:val="ListBullet"/>
              <w:rPr>
                <w:lang w:val="en-NZ"/>
              </w:rPr>
            </w:pPr>
            <w:r w:rsidRPr="00435B29">
              <w:t>use workplace technology related to the use of business technology</w:t>
            </w:r>
          </w:p>
        </w:tc>
      </w:tr>
      <w:tr w:rsidTr="004827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Required knowledge</w:t>
            </w:r>
          </w:p>
        </w:tc>
      </w:tr>
      <w:tr w:rsidTr="004827E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General knowledge of</w:t>
            </w:r>
          </w:p>
          <w:p w:rsidR="00000000" w:rsidRPr="00435B29" w:rsidP="00435B29">
            <w:pPr>
              <w:pStyle w:val="ListBullet"/>
            </w:pPr>
            <w:r w:rsidRPr="00435B29">
              <w:t>quality systems in a workplace</w:t>
            </w:r>
          </w:p>
          <w:p w:rsidR="00000000" w:rsidRPr="00435B29" w:rsidP="00435B29">
            <w:pPr>
              <w:pStyle w:val="ListBullet"/>
            </w:pPr>
            <w:r w:rsidRPr="00435B29">
              <w:t>typical loss and damage control systems</w:t>
            </w:r>
          </w:p>
          <w:p w:rsidR="00000000" w:rsidRPr="00435B29" w:rsidP="00435B29">
            <w:pPr>
              <w:pStyle w:val="ListBullet"/>
            </w:pPr>
            <w:r w:rsidRPr="00435B29">
              <w:t>environmental legislative framework and licence provisions</w:t>
            </w:r>
          </w:p>
          <w:p w:rsidR="00000000" w:rsidRPr="00435B29" w:rsidP="00435B29">
            <w:pPr>
              <w:pStyle w:val="ListBullet"/>
            </w:pPr>
            <w:r w:rsidRPr="00435B29">
              <w:t>work planning processes</w:t>
            </w:r>
          </w:p>
          <w:p w:rsidR="00000000" w:rsidRPr="00435B29" w:rsidP="00435B29">
            <w:pPr>
              <w:pStyle w:val="ListBullet"/>
            </w:pPr>
            <w:r w:rsidRPr="00435B29">
              <w:t>workplace health and safety (WHS) regulations/requirements, equipment, material and personal safety requirements</w:t>
            </w:r>
          </w:p>
          <w:p w:rsidR="00000000" w:rsidRPr="00435B29" w:rsidP="00435B29">
            <w:pPr>
              <w:pStyle w:val="ListBullet"/>
            </w:pPr>
            <w:r w:rsidRPr="00435B29">
              <w:t>enterprise quality systems and processes</w:t>
            </w:r>
          </w:p>
          <w:p w:rsidR="00000000" w:rsidRPr="00435B29" w:rsidP="00435B29">
            <w:pPr>
              <w:pStyle w:val="ListBullet"/>
            </w:pPr>
            <w:r w:rsidRPr="00435B29">
              <w:t>worksite environmental procedures and key constraints</w:t>
            </w:r>
          </w:p>
          <w:p w:rsidR="00000000" w:rsidRPr="00435B29" w:rsidP="00435B29">
            <w:pPr>
              <w:pStyle w:val="ListBullet"/>
            </w:pPr>
            <w:r w:rsidRPr="00435B29">
              <w:t>worksite environment control measures</w:t>
            </w:r>
          </w:p>
        </w:tc>
      </w:tr>
    </w:tbl>
    <w:p w:rsidR="00000000" w:rsidRPr="00435B29" w:rsidP="00435B29">
      <w:pPr>
        <w:pStyle w:val="BodyText"/>
      </w:pPr>
    </w:p>
    <w:p w:rsidR="00000000" w:rsidRPr="00435B29" w:rsidP="00435B29">
      <w:pPr>
        <w:pStyle w:val="AllowPageBreak"/>
      </w:pPr>
    </w:p>
    <w:p w:rsidR="00000000" w:rsidRPr="00435B29" w:rsidP="00435B29">
      <w:pPr>
        <w:pStyle w:val="Heading1"/>
      </w:pPr>
      <w:bookmarkStart w:id="10" w:name="O_481277"/>
      <w:bookmarkEnd w:id="10"/>
      <w:r w:rsidRPr="00435B29">
        <w:t>Evidence Guide</w:t>
      </w:r>
    </w:p>
    <w:tbl>
      <w:tblPr>
        <w:tblW w:w="9639" w:type="dxa"/>
        <w:tblLayout w:type="fixed"/>
        <w:tblCellMar>
          <w:left w:w="62" w:type="dxa"/>
          <w:right w:w="62" w:type="dxa"/>
        </w:tblCellMar>
        <w:tblLook w:val="0000"/>
      </w:tblPr>
      <w:tblGrid>
        <w:gridCol w:w="2977"/>
        <w:gridCol w:w="6662"/>
      </w:tblGrid>
      <w:tr w:rsidTr="004827E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EVIDENCE GUIDE</w:t>
            </w:r>
          </w:p>
        </w:tc>
      </w:tr>
      <w:tr w:rsidTr="004827E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t>The evidence guide provides advice on assessment and must be read in conjunction with the performance criteria, required skills and knowledge, range statement and the Assessment Guidelines for the Training Package.</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It is essential that competence is fully observed and there is ability to transfer competence to changing circumstances and to respond t</w:t>
            </w:r>
            <w:r w:rsidRPr="00435B29">
              <w:t>o unusual situations in the critical aspects of:</w:t>
            </w:r>
          </w:p>
          <w:p w:rsidR="00000000" w:rsidRPr="00435B29" w:rsidP="00435B29">
            <w:pPr>
              <w:pStyle w:val="ListBullet"/>
            </w:pPr>
            <w:r w:rsidRPr="00435B29">
              <w:t>identifying quality procedures and needs</w:t>
            </w:r>
          </w:p>
          <w:p w:rsidR="00000000" w:rsidRPr="00435B29" w:rsidP="00435B29">
            <w:pPr>
              <w:pStyle w:val="ListBullet"/>
            </w:pPr>
            <w:r w:rsidRPr="00435B29">
              <w:t>identifying individual performance indicators</w:t>
            </w:r>
          </w:p>
          <w:p w:rsidR="00000000" w:rsidRPr="00435B29" w:rsidP="00435B29">
            <w:pPr>
              <w:pStyle w:val="ListBullet"/>
            </w:pPr>
            <w:r w:rsidRPr="00435B29">
              <w:t>monitoring and adjusting performance indicators to meet changing circumstances</w:t>
            </w:r>
          </w:p>
          <w:p w:rsidR="00000000" w:rsidRPr="00435B29" w:rsidP="00435B29">
            <w:pPr>
              <w:pStyle w:val="ListBullet"/>
            </w:pPr>
            <w:r w:rsidRPr="00435B29">
              <w:t>satisfying performance indicators</w:t>
            </w:r>
          </w:p>
          <w:p w:rsidR="00000000" w:rsidRPr="00435B29" w:rsidP="00435B29">
            <w:pPr>
              <w:pStyle w:val="ListBullet"/>
            </w:pPr>
            <w:r w:rsidRPr="00435B29">
              <w:t>applying environmental control systems</w:t>
            </w:r>
          </w:p>
          <w:p w:rsidR="00000000" w:rsidRPr="00435B29" w:rsidP="00435B29">
            <w:pPr>
              <w:pStyle w:val="ListBullet"/>
            </w:pPr>
            <w:r w:rsidRPr="00435B29">
              <w:t>processing recommendations for change</w:t>
            </w:r>
          </w:p>
          <w:p w:rsidR="00000000" w:rsidP="00435B29">
            <w:pPr>
              <w:pStyle w:val="ListBullet"/>
              <w:rPr>
                <w:lang w:val="en-NZ"/>
              </w:rPr>
            </w:pPr>
            <w:r w:rsidRPr="00435B29">
              <w:t>communicating effectively with others involved in or affected by the work.</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ListBullet"/>
            </w:pPr>
            <w:r w:rsidRPr="00435B29">
              <w:t>This unit may be assessed in conjunction with other u</w:t>
            </w:r>
            <w:r w:rsidRPr="00435B29">
              <w:t>nits which form part of a work role</w:t>
            </w:r>
          </w:p>
          <w:p w:rsidR="00000000" w:rsidRPr="00435B29" w:rsidP="00435B29">
            <w:pPr>
              <w:pStyle w:val="ListBullet"/>
            </w:pPr>
            <w:r w:rsidRPr="00435B29">
              <w:t>Assessment of this unit may be completed on the job or in a simulated work environment which reflects a range of quality processes and procedures</w:t>
            </w:r>
          </w:p>
          <w:p w:rsidR="00000000" w:rsidRPr="00435B29" w:rsidP="00435B29">
            <w:pPr>
              <w:pStyle w:val="ListBullet"/>
            </w:pPr>
            <w:r w:rsidRPr="00435B29">
              <w:t>The following should be made available:</w:t>
            </w:r>
          </w:p>
          <w:p w:rsidR="00000000" w:rsidRPr="00435B29" w:rsidP="00435B29">
            <w:pPr>
              <w:pStyle w:val="ListBullet2"/>
            </w:pPr>
            <w:r w:rsidRPr="00435B29">
              <w:t>a workplace or simulated workplac</w:t>
            </w:r>
            <w:r w:rsidRPr="00435B29">
              <w:t>e</w:t>
            </w:r>
          </w:p>
          <w:p w:rsidR="00000000" w:rsidRPr="00435B29" w:rsidP="00435B29">
            <w:pPr>
              <w:pStyle w:val="ListBullet2"/>
            </w:pPr>
            <w:r w:rsidRPr="00435B29">
              <w:t>situations requiring quality and environmental working practices</w:t>
            </w:r>
          </w:p>
          <w:p w:rsidR="00000000" w:rsidRPr="00435B29" w:rsidP="00435B29">
            <w:pPr>
              <w:pStyle w:val="ListBullet2"/>
            </w:pPr>
            <w:r w:rsidRPr="00435B29">
              <w:t>worksite or equivalent instructions on quality and environmental working practices</w:t>
            </w:r>
          </w:p>
          <w:p w:rsidR="00000000" w:rsidRPr="00435B29" w:rsidP="00435B29">
            <w:pPr>
              <w:pStyle w:val="ListBullet2"/>
            </w:pPr>
            <w:r w:rsidRPr="00435B29">
              <w:t>hazardous chemicals and/or dangerous goods information</w:t>
            </w:r>
          </w:p>
          <w:p w:rsidR="00000000" w:rsidP="00435B29">
            <w:pPr>
              <w:pStyle w:val="ListBullet2"/>
              <w:rPr>
                <w:lang w:val="en-NZ"/>
              </w:rPr>
            </w:pPr>
            <w:r w:rsidRPr="00435B29">
              <w:t>materials, tooling and equipment and may include stationery, forms, business documents, job cards, internal memoranda and file notes.</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It is preferable that assessment reflects a process rather than an event and occurs over a period of</w:t>
            </w:r>
            <w:r w:rsidRPr="00435B29">
              <w:t xml:space="preserve"> time to cover varying work process circumstances. Evidence of performance may be provided by customers, team leaders/members or other persons subject to agreed authentication arrangements.</w:t>
            </w:r>
          </w:p>
        </w:tc>
      </w:tr>
    </w:tbl>
    <w:p w:rsidR="00000000" w:rsidRPr="00435B29" w:rsidP="00435B29">
      <w:pPr>
        <w:pStyle w:val="BodyText"/>
      </w:pPr>
    </w:p>
    <w:p w:rsidR="00000000" w:rsidRPr="00435B29" w:rsidP="00435B29">
      <w:pPr>
        <w:pStyle w:val="AllowPageBreak"/>
      </w:pPr>
    </w:p>
    <w:p w:rsidR="00000000" w:rsidRPr="00435B29" w:rsidP="00435B29">
      <w:pPr>
        <w:pStyle w:val="Heading1"/>
      </w:pPr>
      <w:bookmarkStart w:id="11" w:name="O_481281"/>
      <w:bookmarkEnd w:id="11"/>
      <w:r w:rsidRPr="00435B29">
        <w:t>Range Statement</w:t>
      </w:r>
    </w:p>
    <w:tbl>
      <w:tblPr>
        <w:tblW w:w="9639" w:type="dxa"/>
        <w:tblLayout w:type="fixed"/>
        <w:tblCellMar>
          <w:left w:w="62" w:type="dxa"/>
          <w:right w:w="62" w:type="dxa"/>
        </w:tblCellMar>
        <w:tblLook w:val="0000"/>
      </w:tblPr>
      <w:tblGrid>
        <w:gridCol w:w="2977"/>
        <w:gridCol w:w="6662"/>
      </w:tblGrid>
      <w:tr w:rsidTr="004827E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RANGE STATEMENT</w:t>
            </w:r>
          </w:p>
        </w:tc>
      </w:tr>
      <w:tr w:rsidTr="004827E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t>The range statement relates to the unit of competency as a whole. It allows for different work environments and situations that may affect performance. Bold italicised wording, if used in the performance criteria, is detailed below. Essential operating con</w:t>
            </w:r>
            <w:r w:rsidRPr="00435B29">
              <w:t>ditions that may be present with training and assessment (depending on the work situation, needs of the candidate, accessibility of the item, and local industry and regional contexts) may also be included.</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Quality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Quality procedures may be con</w:t>
            </w:r>
            <w:r w:rsidRPr="00435B29">
              <w:t>tained in:</w:t>
            </w:r>
          </w:p>
          <w:p w:rsidR="00000000" w:rsidP="00435B29">
            <w:pPr>
              <w:pStyle w:val="ListBullet"/>
              <w:rPr>
                <w:lang w:val="en-NZ"/>
              </w:rPr>
            </w:pPr>
            <w:r w:rsidRPr="00435B29">
              <w:t>worksite quality system documentation, work instructions, safe work procedures, product specifications, equipment maintenance schedules, technical procedures and adopted or specifically prepared standards</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Performance indicators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Performance indicators are to account for issues of time, quantity, quality and cost factors and may include:</w:t>
            </w:r>
          </w:p>
          <w:p w:rsidR="00000000" w:rsidP="00435B29">
            <w:pPr>
              <w:pStyle w:val="ListBullet"/>
              <w:rPr>
                <w:lang w:val="en-NZ"/>
              </w:rPr>
            </w:pPr>
            <w:r w:rsidRPr="00435B29">
              <w:t xml:space="preserve">establishing time targets for own work, identifying reasonable criteria for evaluating own work outcomes, identifying measures to avoid wastage, </w:t>
            </w:r>
            <w:r w:rsidRPr="00435B29">
              <w:t>identifying reasonable criteria to judge internal and/or external customer satisfaction and identifying processes to ensure a 'right first time' approach</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Legislative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Legislative requirements include:</w:t>
            </w:r>
          </w:p>
          <w:p w:rsidR="00000000" w:rsidP="00435B29">
            <w:pPr>
              <w:pStyle w:val="ListBullet"/>
              <w:rPr>
                <w:lang w:val="en-NZ"/>
              </w:rPr>
            </w:pPr>
            <w:r w:rsidRPr="00435B29">
              <w:t>state/territory legislation related to WH</w:t>
            </w:r>
            <w:r w:rsidRPr="00435B29">
              <w:t>S and Australian Design Rules</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Environmental requirements are those established under law and by the enterprise, and coverage may include:</w:t>
            </w:r>
          </w:p>
          <w:p w:rsidR="00000000" w:rsidP="00435B29">
            <w:pPr>
              <w:pStyle w:val="ListBullet"/>
              <w:rPr>
                <w:lang w:val="en-NZ"/>
              </w:rPr>
            </w:pPr>
            <w:r w:rsidRPr="00435B29">
              <w:t xml:space="preserve">dust control, water quality, wastewater management, chemicals handling, noise/vibration, </w:t>
            </w:r>
            <w:r w:rsidRPr="00435B29">
              <w:t>fuel/oil handling and disposal, waste management and rehabilitation</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Environmental control measures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Environmental control measures may include:</w:t>
            </w:r>
          </w:p>
          <w:p w:rsidR="00000000" w:rsidP="00435B29">
            <w:pPr>
              <w:pStyle w:val="ListBullet"/>
              <w:rPr>
                <w:lang w:val="en-NZ"/>
              </w:rPr>
            </w:pPr>
            <w:r w:rsidRPr="00435B29">
              <w:t>chemical management, dust suppression, water treatment, waste water processes, application of materials, compli</w:t>
            </w:r>
            <w:r w:rsidRPr="00435B29">
              <w:t>ance with noise/vibration standards and application of waste disposal procedures</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Environmental reports and 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Environmental reports and documents may include:</w:t>
            </w:r>
          </w:p>
          <w:p w:rsidR="00000000" w:rsidP="00435B29">
            <w:pPr>
              <w:pStyle w:val="ListBullet"/>
              <w:rPr>
                <w:lang w:val="en-NZ"/>
              </w:rPr>
            </w:pPr>
            <w:r w:rsidRPr="00435B29">
              <w:t>complaints register and incidental reporting procedures</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Loss and damage incidents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Loss and damage incidents may include:</w:t>
            </w:r>
          </w:p>
          <w:p w:rsidR="00000000" w:rsidP="00435B29">
            <w:pPr>
              <w:pStyle w:val="ListBullet"/>
              <w:rPr>
                <w:lang w:val="en-NZ"/>
              </w:rPr>
            </w:pPr>
            <w:r w:rsidRPr="00435B29">
              <w:t>personal injury, loss and damage of plant, equipment and materials</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Communications may be:</w:t>
            </w:r>
          </w:p>
          <w:p w:rsidR="00000000" w:rsidP="00435B29">
            <w:pPr>
              <w:pStyle w:val="ListBullet"/>
              <w:rPr>
                <w:lang w:val="en-NZ"/>
              </w:rPr>
            </w:pPr>
            <w:r w:rsidRPr="00435B29">
              <w:t>verbal, written, by telephone or by other means</w:t>
            </w:r>
          </w:p>
        </w:tc>
      </w:tr>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Information</w:t>
            </w:r>
            <w:r w:rsidRPr="00435B29">
              <w:t>/</w:t>
            </w:r>
            <w:r w:rsidRPr="00435B29">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Information/documents may include:</w:t>
            </w:r>
          </w:p>
          <w:p w:rsidR="00000000" w:rsidRPr="00435B29" w:rsidP="00435B29">
            <w:pPr>
              <w:pStyle w:val="ListBullet"/>
            </w:pPr>
            <w:r w:rsidRPr="00435B29">
              <w:t>manufacturer/component supplier specifications, enterprise operating procedures, supplier directories, parts catalogues, customer orders and industry/workplace codes of practice, material safety data sheets (MSDS) and HAZCHEM specifications</w:t>
            </w:r>
          </w:p>
        </w:tc>
      </w:tr>
    </w:tbl>
    <w:p w:rsidR="00000000" w:rsidRPr="00435B29" w:rsidP="00435B29">
      <w:pPr>
        <w:pStyle w:val="BodyText"/>
      </w:pPr>
    </w:p>
    <w:p w:rsidR="00000000" w:rsidRPr="00435B29" w:rsidP="00435B29">
      <w:pPr>
        <w:pStyle w:val="AllowPageBreak"/>
      </w:pPr>
    </w:p>
    <w:p w:rsidR="00000000" w:rsidRPr="00435B29" w:rsidP="00435B29">
      <w:pPr>
        <w:pStyle w:val="Heading1"/>
      </w:pPr>
      <w:bookmarkStart w:id="12" w:name="O_481284"/>
      <w:bookmarkEnd w:id="12"/>
      <w:r w:rsidRPr="00435B29">
        <w:t>Unit Sector(s)</w:t>
      </w:r>
    </w:p>
    <w:tbl>
      <w:tblPr>
        <w:tblW w:w="9639" w:type="dxa"/>
        <w:tblLayout w:type="fixed"/>
        <w:tblCellMar>
          <w:left w:w="62" w:type="dxa"/>
          <w:right w:w="62" w:type="dxa"/>
        </w:tblCellMar>
        <w:tblLook w:val="0000"/>
      </w:tblPr>
      <w:tblGrid>
        <w:gridCol w:w="2977"/>
        <w:gridCol w:w="6662"/>
      </w:tblGrid>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Common</w:t>
            </w:r>
          </w:p>
        </w:tc>
      </w:tr>
    </w:tbl>
    <w:p w:rsidR="00000000" w:rsidRPr="00435B29" w:rsidP="00435B29">
      <w:pPr>
        <w:pStyle w:val="BodyText"/>
      </w:pPr>
    </w:p>
    <w:p w:rsidR="00000000" w:rsidRPr="00435B29" w:rsidP="00435B29">
      <w:pPr>
        <w:pStyle w:val="AllowPageBreak"/>
      </w:pPr>
    </w:p>
    <w:p w:rsidR="00000000" w:rsidRPr="00435B29" w:rsidP="00435B29">
      <w:pPr>
        <w:pStyle w:val="Heading1"/>
      </w:pPr>
      <w:bookmarkStart w:id="13" w:name="O_481273"/>
      <w:bookmarkEnd w:id="13"/>
      <w:r w:rsidRPr="00435B29">
        <w:t>Co-requisite units</w:t>
      </w:r>
    </w:p>
    <w:p w:rsidR="00000000" w:rsidRPr="00435B29" w:rsidP="00435B29">
      <w:pPr>
        <w:pStyle w:val="BodyText"/>
      </w:pPr>
      <w:r w:rsidRPr="00435B29">
        <w:t>Not applicable.</w:t>
      </w:r>
    </w:p>
    <w:p w:rsidR="00000000" w:rsidRPr="00435B29" w:rsidP="00435B29">
      <w:pPr>
        <w:pStyle w:val="AllowPageBreak"/>
      </w:pPr>
    </w:p>
    <w:p w:rsidR="00000000" w:rsidRPr="00435B29" w:rsidP="00435B29">
      <w:pPr>
        <w:pStyle w:val="Heading1"/>
      </w:pPr>
      <w:bookmarkStart w:id="14" w:name="O_481272"/>
      <w:bookmarkEnd w:id="14"/>
      <w:r w:rsidRPr="00435B29">
        <w:t>Competency field</w:t>
      </w:r>
    </w:p>
    <w:tbl>
      <w:tblPr>
        <w:tblW w:w="9639" w:type="dxa"/>
        <w:tblLayout w:type="fixed"/>
        <w:tblCellMar>
          <w:left w:w="62" w:type="dxa"/>
          <w:right w:w="62" w:type="dxa"/>
        </w:tblCellMar>
        <w:tblLook w:val="0000"/>
      </w:tblPr>
      <w:tblGrid>
        <w:gridCol w:w="2977"/>
        <w:gridCol w:w="6662"/>
      </w:tblGrid>
      <w:tr w:rsidTr="004827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B29">
            <w:pPr>
              <w:pStyle w:val="BodyText"/>
              <w:rPr>
                <w:lang w:val="en-NZ"/>
              </w:rPr>
            </w:pPr>
            <w:r w:rsidRPr="00435B2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B29" w:rsidP="00435B29">
            <w:pPr>
              <w:pStyle w:val="BodyText"/>
            </w:pPr>
            <w:r w:rsidRPr="00435B29">
              <w:t>Quality</w:t>
            </w:r>
          </w:p>
        </w:tc>
      </w:tr>
    </w:tbl>
    <w:p w:rsidR="00000000" w:rsidRPr="00435B29" w:rsidP="00435B29">
      <w:pPr>
        <w:pStyle w:val="BodyText"/>
      </w:pPr>
    </w:p>
    <w:p w:rsidR="00000000" w:rsidRPr="00435B29" w:rsidP="00435B29"/>
    <w:sectPr w:rsidSect="00435B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29" w:rsidRPr="004827EE" w:rsidP="00482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EE" w:rsidP="00435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827EE" w:rsidP="00435B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827EE" w:rsidP="00435B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29" w:rsidRPr="004827EE" w:rsidP="004827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EE" w:rsidRPr="002D2AF8" w:rsidP="00435B29">
    <w:pPr>
      <w:pStyle w:val="Header"/>
      <w:framePr w:wrap="around"/>
    </w:pPr>
    <w:r>
      <w:fldChar w:fldCharType="begin"/>
    </w:r>
    <w:r>
      <w:instrText xml:space="preserve"> TITLE   \* MERGEFORMAT </w:instrText>
    </w:r>
    <w:r>
      <w:fldChar w:fldCharType="separate"/>
    </w:r>
    <w:r>
      <w:t>AURAQA2001 Contribute to quality work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827EE" w:rsidP="00435B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78F6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8CF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0EC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B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B29"/>
    <w:pPr>
      <w:spacing w:before="360" w:after="60"/>
      <w:outlineLvl w:val="0"/>
    </w:pPr>
    <w:rPr>
      <w:sz w:val="32"/>
    </w:rPr>
  </w:style>
  <w:style w:type="paragraph" w:styleId="Heading2">
    <w:name w:val="heading 2"/>
    <w:basedOn w:val="HeadingBase"/>
    <w:next w:val="BodyText"/>
    <w:link w:val="Heading2Char"/>
    <w:qFormat/>
    <w:rsid w:val="00435B29"/>
    <w:pPr>
      <w:keepLines/>
      <w:spacing w:before="240" w:after="120"/>
      <w:outlineLvl w:val="1"/>
    </w:pPr>
    <w:rPr>
      <w:sz w:val="28"/>
      <w:szCs w:val="40"/>
    </w:rPr>
  </w:style>
  <w:style w:type="paragraph" w:styleId="Heading3">
    <w:name w:val="heading 3"/>
    <w:basedOn w:val="HeadingBase"/>
    <w:next w:val="BodyText"/>
    <w:link w:val="Heading3Char"/>
    <w:qFormat/>
    <w:rsid w:val="00435B29"/>
    <w:pPr>
      <w:spacing w:before="180" w:after="120"/>
      <w:outlineLvl w:val="2"/>
    </w:pPr>
    <w:rPr>
      <w:spacing w:val="-10"/>
      <w:kern w:val="32"/>
    </w:rPr>
  </w:style>
  <w:style w:type="paragraph" w:styleId="Heading4">
    <w:name w:val="heading 4"/>
    <w:basedOn w:val="HeadingBase"/>
    <w:next w:val="BodyText"/>
    <w:link w:val="Heading4Char"/>
    <w:qFormat/>
    <w:rsid w:val="00435B29"/>
    <w:pPr>
      <w:spacing w:before="160" w:after="120"/>
      <w:outlineLvl w:val="3"/>
    </w:pPr>
    <w:rPr>
      <w:sz w:val="22"/>
    </w:rPr>
  </w:style>
  <w:style w:type="paragraph" w:styleId="Heading5">
    <w:name w:val="heading 5"/>
    <w:basedOn w:val="HeadingBase"/>
    <w:next w:val="Normal"/>
    <w:link w:val="Heading5Char"/>
    <w:qFormat/>
    <w:rsid w:val="00435B29"/>
    <w:pPr>
      <w:spacing w:before="80"/>
      <w:outlineLvl w:val="4"/>
    </w:pPr>
    <w:rPr>
      <w:color w:val="918585"/>
      <w:sz w:val="20"/>
    </w:rPr>
  </w:style>
  <w:style w:type="paragraph" w:styleId="Heading6">
    <w:name w:val="heading 6"/>
    <w:basedOn w:val="HeadingBase"/>
    <w:next w:val="Normal"/>
    <w:link w:val="Heading6Char"/>
    <w:qFormat/>
    <w:rsid w:val="00435B29"/>
    <w:pPr>
      <w:spacing w:before="60"/>
      <w:outlineLvl w:val="5"/>
    </w:pPr>
    <w:rPr>
      <w:color w:val="918585"/>
      <w:sz w:val="20"/>
    </w:rPr>
  </w:style>
  <w:style w:type="paragraph" w:styleId="Heading7">
    <w:name w:val="heading 7"/>
    <w:basedOn w:val="Normal"/>
    <w:next w:val="Normal"/>
    <w:link w:val="Heading7Char"/>
    <w:qFormat/>
    <w:rsid w:val="00435B29"/>
    <w:pPr>
      <w:ind w:left="720"/>
      <w:outlineLvl w:val="6"/>
    </w:pPr>
    <w:rPr>
      <w:i/>
    </w:rPr>
  </w:style>
  <w:style w:type="paragraph" w:styleId="Heading8">
    <w:name w:val="heading 8"/>
    <w:basedOn w:val="Normal"/>
    <w:next w:val="Normal"/>
    <w:link w:val="Heading8Char"/>
    <w:qFormat/>
    <w:rsid w:val="00435B29"/>
    <w:pPr>
      <w:ind w:left="720"/>
      <w:outlineLvl w:val="7"/>
    </w:pPr>
    <w:rPr>
      <w:i/>
    </w:rPr>
  </w:style>
  <w:style w:type="paragraph" w:styleId="Heading9">
    <w:name w:val="heading 9"/>
    <w:basedOn w:val="Normal"/>
    <w:next w:val="Normal"/>
    <w:link w:val="Heading9Char"/>
    <w:qFormat/>
    <w:rsid w:val="00435B29"/>
    <w:pPr>
      <w:ind w:left="720"/>
      <w:outlineLvl w:val="8"/>
    </w:pPr>
    <w:rPr>
      <w:i/>
    </w:rPr>
  </w:style>
  <w:style w:type="character" w:default="1" w:styleId="DefaultParagraphFont">
    <w:name w:val="Default Paragraph Font"/>
    <w:uiPriority w:val="1"/>
    <w:unhideWhenUsed/>
    <w:rsid w:val="00435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B29"/>
  </w:style>
  <w:style w:type="character" w:customStyle="1" w:styleId="Heading1Char">
    <w:name w:val="Heading 1 Char"/>
    <w:basedOn w:val="DefaultParagraphFont"/>
    <w:link w:val="Heading1"/>
    <w:rsid w:val="00435B29"/>
    <w:rPr>
      <w:rFonts w:ascii="Times New Roman" w:eastAsia="Times New Roman" w:hAnsi="Times New Roman" w:cs="Times New Roman"/>
      <w:b/>
      <w:sz w:val="32"/>
      <w:szCs w:val="20"/>
      <w:lang w:eastAsia="en-US"/>
    </w:rPr>
  </w:style>
  <w:style w:type="paragraph" w:styleId="BodyText">
    <w:name w:val="Body Text"/>
    <w:basedOn w:val="Normal"/>
    <w:link w:val="BodyTextChar"/>
    <w:rsid w:val="00435B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5B29"/>
    <w:rPr>
      <w:rFonts w:ascii="Times New Roman" w:eastAsia="Times New Roman" w:hAnsi="Times New Roman" w:cs="Times New Roman"/>
      <w:sz w:val="24"/>
      <w:lang w:eastAsia="en-US"/>
    </w:rPr>
  </w:style>
  <w:style w:type="paragraph" w:styleId="List">
    <w:name w:val="List"/>
    <w:basedOn w:val="BodyText"/>
    <w:next w:val="BodyText"/>
    <w:rsid w:val="00435B29"/>
    <w:pPr>
      <w:tabs>
        <w:tab w:val="left" w:pos="340"/>
      </w:tabs>
      <w:spacing w:before="60" w:after="60"/>
      <w:ind w:left="340" w:hanging="340"/>
    </w:pPr>
  </w:style>
  <w:style w:type="paragraph" w:styleId="ListBullet">
    <w:name w:val="List Bullet"/>
    <w:basedOn w:val="List"/>
    <w:rsid w:val="00435B29"/>
    <w:pPr>
      <w:numPr>
        <w:numId w:val="13"/>
      </w:numPr>
      <w:tabs>
        <w:tab w:val="clear" w:pos="340"/>
      </w:tabs>
      <w:spacing w:before="40" w:after="40"/>
    </w:pPr>
  </w:style>
  <w:style w:type="character" w:customStyle="1" w:styleId="SpecialBold">
    <w:name w:val="Special Bold"/>
    <w:basedOn w:val="DefaultParagraphFont"/>
    <w:rsid w:val="00435B29"/>
    <w:rPr>
      <w:b/>
      <w:spacing w:val="0"/>
    </w:rPr>
  </w:style>
  <w:style w:type="paragraph" w:styleId="ListBullet2">
    <w:name w:val="List Bullet 2"/>
    <w:basedOn w:val="List2"/>
    <w:rsid w:val="00435B29"/>
    <w:pPr>
      <w:numPr>
        <w:numId w:val="14"/>
      </w:numPr>
      <w:tabs>
        <w:tab w:val="clear" w:pos="680"/>
      </w:tabs>
    </w:pPr>
  </w:style>
  <w:style w:type="paragraph" w:customStyle="1" w:styleId="SuperHeading">
    <w:name w:val="SuperHeading"/>
    <w:basedOn w:val="Normal"/>
    <w:rsid w:val="00435B29"/>
    <w:pPr>
      <w:spacing w:before="240" w:after="120"/>
      <w:outlineLvl w:val="0"/>
    </w:pPr>
    <w:rPr>
      <w:rFonts w:ascii="Times New Roman" w:hAnsi="Times New Roman"/>
      <w:b/>
      <w:sz w:val="32"/>
    </w:rPr>
  </w:style>
  <w:style w:type="paragraph" w:customStyle="1" w:styleId="AllowPageBreak">
    <w:name w:val="AllowPageBreak"/>
    <w:rsid w:val="00435B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5B29"/>
    <w:pPr>
      <w:tabs>
        <w:tab w:val="left" w:pos="680"/>
      </w:tabs>
      <w:spacing w:before="60" w:after="60"/>
      <w:ind w:left="680" w:hanging="340"/>
    </w:pPr>
  </w:style>
  <w:style w:type="character" w:customStyle="1" w:styleId="Heading2Char">
    <w:name w:val="Heading 2 Char"/>
    <w:basedOn w:val="DefaultParagraphFont"/>
    <w:link w:val="Heading2"/>
    <w:rsid w:val="00435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B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B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B29"/>
    <w:rPr>
      <w:rFonts w:ascii="Courier New" w:eastAsia="Times New Roman" w:hAnsi="Courier New" w:cs="Times New Roman"/>
      <w:i/>
      <w:szCs w:val="20"/>
      <w:lang w:eastAsia="en-US"/>
    </w:rPr>
  </w:style>
  <w:style w:type="paragraph" w:customStyle="1" w:styleId="HeadingBase">
    <w:name w:val="Heading Base"/>
    <w:rsid w:val="00435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B29"/>
    <w:pPr>
      <w:tabs>
        <w:tab w:val="right" w:leader="dot" w:pos="9072"/>
      </w:tabs>
      <w:ind w:left="567"/>
    </w:pPr>
    <w:rPr>
      <w:szCs w:val="22"/>
    </w:rPr>
  </w:style>
  <w:style w:type="paragraph" w:customStyle="1" w:styleId="TOCBase">
    <w:name w:val="TOC Base"/>
    <w:rsid w:val="00435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B29"/>
    <w:pPr>
      <w:tabs>
        <w:tab w:val="right" w:leader="dot" w:pos="9072"/>
      </w:tabs>
      <w:spacing w:before="40" w:after="40"/>
      <w:ind w:left="284"/>
    </w:pPr>
    <w:rPr>
      <w:rFonts w:ascii="Times New Roman" w:hAnsi="Times New Roman"/>
    </w:rPr>
  </w:style>
  <w:style w:type="paragraph" w:styleId="TOC1">
    <w:name w:val="toc 1"/>
    <w:basedOn w:val="TOCBase"/>
    <w:next w:val="Normal"/>
    <w:rsid w:val="00435B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B29"/>
    <w:rPr>
      <w:rFonts w:ascii="Times New Roman" w:eastAsia="Times New Roman" w:hAnsi="Times New Roman" w:cs="Times New Roman"/>
      <w:sz w:val="16"/>
      <w:lang w:eastAsia="en-US"/>
    </w:rPr>
  </w:style>
  <w:style w:type="paragraph" w:styleId="Title">
    <w:name w:val="Title"/>
    <w:basedOn w:val="HeadingBase"/>
    <w:link w:val="TitleChar"/>
    <w:qFormat/>
    <w:rsid w:val="00435B29"/>
    <w:pPr>
      <w:spacing w:before="5040"/>
      <w:jc w:val="center"/>
    </w:pPr>
    <w:rPr>
      <w:sz w:val="48"/>
      <w:szCs w:val="72"/>
      <w:lang w:val="en-US"/>
    </w:rPr>
  </w:style>
  <w:style w:type="character" w:customStyle="1" w:styleId="TitleChar">
    <w:name w:val="Title Char"/>
    <w:basedOn w:val="DefaultParagraphFont"/>
    <w:link w:val="Title"/>
    <w:rsid w:val="00435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B29"/>
    <w:pPr>
      <w:tabs>
        <w:tab w:val="left" w:pos="3600"/>
        <w:tab w:val="left" w:pos="3958"/>
      </w:tabs>
    </w:pPr>
  </w:style>
  <w:style w:type="paragraph" w:customStyle="1" w:styleId="Note">
    <w:name w:val="Note"/>
    <w:basedOn w:val="BodyText"/>
    <w:rsid w:val="00435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B29"/>
    <w:pPr>
      <w:framePr w:wrap="auto" w:hAnchor="text" w:y="6049"/>
    </w:pPr>
    <w:rPr>
      <w:color w:val="000000"/>
      <w:sz w:val="40"/>
    </w:rPr>
  </w:style>
  <w:style w:type="paragraph" w:customStyle="1" w:styleId="TOCTitle">
    <w:name w:val="TOCTitle"/>
    <w:basedOn w:val="Heading1"/>
    <w:rsid w:val="00435B29"/>
    <w:pPr>
      <w:spacing w:after="240"/>
      <w:jc w:val="center"/>
      <w:outlineLvl w:val="9"/>
    </w:pPr>
    <w:rPr>
      <w:caps/>
    </w:rPr>
  </w:style>
  <w:style w:type="paragraph" w:customStyle="1" w:styleId="Version">
    <w:name w:val="Version"/>
    <w:rsid w:val="00435B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B29"/>
    <w:pPr>
      <w:keepNext w:val="0"/>
      <w:tabs>
        <w:tab w:val="right" w:pos="4176"/>
      </w:tabs>
      <w:ind w:left="198" w:hanging="198"/>
    </w:pPr>
    <w:rPr>
      <w:rFonts w:ascii="Garamond" w:hAnsi="Garamond"/>
    </w:rPr>
  </w:style>
  <w:style w:type="paragraph" w:styleId="IndexHeading">
    <w:name w:val="index heading"/>
    <w:basedOn w:val="Normal"/>
    <w:next w:val="Index1"/>
    <w:semiHidden/>
    <w:rsid w:val="00435B29"/>
    <w:pPr>
      <w:spacing w:before="120" w:after="120"/>
    </w:pPr>
    <w:rPr>
      <w:rFonts w:ascii="Arial" w:hAnsi="Arial"/>
      <w:b/>
      <w:color w:val="918585"/>
      <w:sz w:val="24"/>
    </w:rPr>
  </w:style>
  <w:style w:type="paragraph" w:styleId="Header">
    <w:name w:val="header"/>
    <w:basedOn w:val="Normal"/>
    <w:link w:val="HeaderChar"/>
    <w:rsid w:val="00435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B29"/>
    <w:rPr>
      <w:rFonts w:ascii="Times New Roman" w:eastAsia="Times New Roman" w:hAnsi="Times New Roman" w:cs="Times New Roman"/>
      <w:sz w:val="16"/>
      <w:szCs w:val="20"/>
      <w:lang w:val="en-GB" w:eastAsia="en-US"/>
    </w:rPr>
  </w:style>
  <w:style w:type="paragraph" w:customStyle="1" w:styleId="Chapter">
    <w:name w:val="Chapter"/>
    <w:basedOn w:val="Normal"/>
    <w:rsid w:val="00435B29"/>
    <w:pPr>
      <w:spacing w:before="240"/>
    </w:pPr>
    <w:rPr>
      <w:rFonts w:ascii="Times New Roman" w:hAnsi="Times New Roman"/>
      <w:smallCaps/>
      <w:spacing w:val="80"/>
      <w:sz w:val="28"/>
    </w:rPr>
  </w:style>
  <w:style w:type="paragraph" w:customStyle="1" w:styleId="InChapter">
    <w:name w:val="InChapter"/>
    <w:basedOn w:val="Heading3"/>
    <w:rsid w:val="00435B29"/>
    <w:pPr>
      <w:spacing w:after="240"/>
      <w:outlineLvl w:val="9"/>
    </w:pPr>
    <w:rPr>
      <w:noProof/>
    </w:rPr>
  </w:style>
  <w:style w:type="paragraph" w:styleId="Index2">
    <w:name w:val="index 2"/>
    <w:basedOn w:val="Normal"/>
    <w:next w:val="Normal"/>
    <w:semiHidden/>
    <w:rsid w:val="00435B29"/>
    <w:pPr>
      <w:tabs>
        <w:tab w:val="right" w:pos="4176"/>
      </w:tabs>
      <w:ind w:left="568" w:hanging="284"/>
    </w:pPr>
    <w:rPr>
      <w:rFonts w:ascii="Garamond" w:hAnsi="Garamond"/>
    </w:rPr>
  </w:style>
  <w:style w:type="paragraph" w:customStyle="1" w:styleId="Byline">
    <w:name w:val="Byline"/>
    <w:rsid w:val="00435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B29"/>
    <w:pPr>
      <w:tabs>
        <w:tab w:val="clear" w:pos="3600"/>
        <w:tab w:val="clear" w:pos="3958"/>
      </w:tabs>
      <w:jc w:val="right"/>
    </w:pPr>
  </w:style>
  <w:style w:type="character" w:styleId="Emphasis">
    <w:name w:val="Emphasis"/>
    <w:basedOn w:val="DefaultParagraphFont"/>
    <w:qFormat/>
    <w:rsid w:val="00435B29"/>
    <w:rPr>
      <w:i/>
    </w:rPr>
  </w:style>
  <w:style w:type="paragraph" w:styleId="Caption">
    <w:name w:val="caption"/>
    <w:basedOn w:val="BodyText"/>
    <w:next w:val="Normal"/>
    <w:qFormat/>
    <w:rsid w:val="00435B29"/>
    <w:pPr>
      <w:framePr w:w="2268" w:hSpace="181" w:vSpace="181" w:wrap="around" w:vAnchor="text" w:hAnchor="page" w:x="1135" w:y="285" w:anchorLock="1"/>
    </w:pPr>
    <w:rPr>
      <w:i/>
    </w:rPr>
  </w:style>
  <w:style w:type="paragraph" w:customStyle="1" w:styleId="MiniTOCTitle">
    <w:name w:val="MiniTOCTitle"/>
    <w:basedOn w:val="Heading4"/>
    <w:rsid w:val="00435B29"/>
    <w:pPr>
      <w:spacing w:before="240"/>
      <w:outlineLvl w:val="9"/>
    </w:pPr>
    <w:rPr>
      <w:noProof/>
      <w:sz w:val="24"/>
    </w:rPr>
  </w:style>
  <w:style w:type="paragraph" w:customStyle="1" w:styleId="MiniTOCItem">
    <w:name w:val="MiniTOCItem"/>
    <w:basedOn w:val="ListBullet"/>
    <w:rsid w:val="00435B29"/>
    <w:pPr>
      <w:numPr>
        <w:numId w:val="0"/>
      </w:numPr>
      <w:tabs>
        <w:tab w:val="right" w:leader="dot" w:pos="6521"/>
      </w:tabs>
      <w:spacing w:before="0" w:after="0"/>
    </w:pPr>
  </w:style>
  <w:style w:type="paragraph" w:customStyle="1" w:styleId="TOFTitle">
    <w:name w:val="TOFTitle"/>
    <w:basedOn w:val="TOCTitle"/>
    <w:rsid w:val="00435B29"/>
  </w:style>
  <w:style w:type="paragraph" w:styleId="TableofFigures">
    <w:name w:val="table of figures"/>
    <w:basedOn w:val="Normal"/>
    <w:next w:val="Normal"/>
    <w:semiHidden/>
    <w:rsid w:val="00435B29"/>
    <w:pPr>
      <w:tabs>
        <w:tab w:val="right" w:leader="dot" w:pos="9072"/>
      </w:tabs>
      <w:ind w:left="970" w:hanging="403"/>
    </w:pPr>
    <w:rPr>
      <w:rFonts w:ascii="Times New Roman" w:hAnsi="Times New Roman"/>
      <w:b/>
    </w:rPr>
  </w:style>
  <w:style w:type="paragraph" w:styleId="ListNumber">
    <w:name w:val="List Number"/>
    <w:basedOn w:val="List"/>
    <w:rsid w:val="00435B29"/>
    <w:pPr>
      <w:numPr>
        <w:numId w:val="11"/>
      </w:numPr>
    </w:pPr>
  </w:style>
  <w:style w:type="character" w:customStyle="1" w:styleId="WingdingSymbols">
    <w:name w:val="Wingding Symbols"/>
    <w:rsid w:val="00435B29"/>
    <w:rPr>
      <w:rFonts w:ascii="Wingdings" w:hAnsi="Wingdings"/>
    </w:rPr>
  </w:style>
  <w:style w:type="paragraph" w:customStyle="1" w:styleId="TableHeading">
    <w:name w:val="Table Heading"/>
    <w:basedOn w:val="HeadingBase"/>
    <w:rsid w:val="00435B29"/>
    <w:pPr>
      <w:keepLines/>
      <w:pBdr>
        <w:bottom w:val="single" w:sz="6" w:space="1" w:color="918585"/>
      </w:pBdr>
      <w:spacing w:before="240"/>
    </w:pPr>
  </w:style>
  <w:style w:type="character" w:customStyle="1" w:styleId="HotSpot">
    <w:name w:val="HotSpot"/>
    <w:rsid w:val="00435B29"/>
    <w:rPr>
      <w:color w:val="0033CC"/>
      <w:u w:val="none"/>
    </w:rPr>
  </w:style>
  <w:style w:type="paragraph" w:customStyle="1" w:styleId="BodyTextRight">
    <w:name w:val="Body Text Right"/>
    <w:basedOn w:val="BodyText"/>
    <w:rsid w:val="00435B29"/>
    <w:pPr>
      <w:spacing w:before="0" w:after="0"/>
      <w:jc w:val="right"/>
    </w:pPr>
  </w:style>
  <w:style w:type="paragraph" w:styleId="Index3">
    <w:name w:val="index 3"/>
    <w:basedOn w:val="ListNumber2"/>
    <w:next w:val="Normal"/>
    <w:semiHidden/>
    <w:rsid w:val="00435B29"/>
    <w:pPr>
      <w:numPr>
        <w:numId w:val="0"/>
      </w:numPr>
      <w:tabs>
        <w:tab w:val="right" w:leader="dot" w:pos="4176"/>
      </w:tabs>
    </w:pPr>
  </w:style>
  <w:style w:type="paragraph" w:styleId="ListNumber2">
    <w:name w:val="List Number 2"/>
    <w:basedOn w:val="List2"/>
    <w:rsid w:val="00435B29"/>
    <w:pPr>
      <w:numPr>
        <w:numId w:val="10"/>
      </w:numPr>
      <w:tabs>
        <w:tab w:val="clear" w:pos="1060"/>
      </w:tabs>
    </w:pPr>
  </w:style>
  <w:style w:type="paragraph" w:customStyle="1" w:styleId="MarginNote">
    <w:name w:val="Margin Note"/>
    <w:basedOn w:val="BodyText"/>
    <w:rsid w:val="00435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B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B29"/>
    <w:rPr>
      <w:sz w:val="32"/>
    </w:rPr>
  </w:style>
  <w:style w:type="paragraph" w:customStyle="1" w:styleId="HeadingProcedure">
    <w:name w:val="Heading Procedure"/>
    <w:basedOn w:val="HeadingBase"/>
    <w:next w:val="Normal"/>
    <w:rsid w:val="00435B29"/>
    <w:pPr>
      <w:tabs>
        <w:tab w:val="left" w:pos="0"/>
      </w:tabs>
      <w:spacing w:before="120" w:after="60"/>
    </w:pPr>
    <w:rPr>
      <w:i/>
      <w:color w:val="918585"/>
      <w:sz w:val="22"/>
    </w:rPr>
  </w:style>
  <w:style w:type="paragraph" w:customStyle="1" w:styleId="TableBodyText">
    <w:name w:val="Table Body Text"/>
    <w:basedOn w:val="BodyText"/>
    <w:rsid w:val="00435B29"/>
    <w:pPr>
      <w:spacing w:before="60" w:after="60"/>
    </w:pPr>
  </w:style>
  <w:style w:type="paragraph" w:styleId="ListContinue">
    <w:name w:val="List Continue"/>
    <w:basedOn w:val="List"/>
    <w:rsid w:val="00435B29"/>
    <w:pPr>
      <w:ind w:firstLine="0"/>
    </w:pPr>
  </w:style>
  <w:style w:type="paragraph" w:customStyle="1" w:styleId="ListNote">
    <w:name w:val="List Note"/>
    <w:basedOn w:val="List"/>
    <w:rsid w:val="00435B29"/>
    <w:pPr>
      <w:pBdr>
        <w:top w:val="single" w:sz="6" w:space="2" w:color="918585"/>
        <w:bottom w:val="single" w:sz="6" w:space="2" w:color="918585"/>
      </w:pBdr>
      <w:tabs>
        <w:tab w:val="left" w:pos="1021"/>
      </w:tabs>
      <w:ind w:firstLine="0"/>
    </w:pPr>
  </w:style>
  <w:style w:type="paragraph" w:customStyle="1" w:styleId="Warning">
    <w:name w:val="Warning"/>
    <w:basedOn w:val="BodyText"/>
    <w:rsid w:val="00435B29"/>
    <w:pPr>
      <w:shd w:val="clear" w:color="auto" w:fill="D9D9D9"/>
      <w:tabs>
        <w:tab w:val="left" w:pos="992"/>
      </w:tabs>
      <w:ind w:left="119" w:right="119"/>
    </w:pPr>
    <w:rPr>
      <w:sz w:val="20"/>
    </w:rPr>
  </w:style>
  <w:style w:type="paragraph" w:customStyle="1" w:styleId="MarginIcons">
    <w:name w:val="Margin Icons"/>
    <w:basedOn w:val="BodyText"/>
    <w:rsid w:val="00435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B29"/>
    <w:rPr>
      <w:rFonts w:ascii="Courier New" w:hAnsi="Courier New"/>
    </w:rPr>
  </w:style>
  <w:style w:type="paragraph" w:customStyle="1" w:styleId="NoteBullet">
    <w:name w:val="Note Bullet"/>
    <w:basedOn w:val="Note"/>
    <w:rsid w:val="00435B29"/>
    <w:pPr>
      <w:tabs>
        <w:tab w:val="clear" w:pos="680"/>
      </w:tabs>
      <w:spacing w:before="60" w:after="60"/>
    </w:pPr>
  </w:style>
  <w:style w:type="paragraph" w:customStyle="1" w:styleId="SubHeading2">
    <w:name w:val="SubHeading2"/>
    <w:basedOn w:val="HeadingBase"/>
    <w:rsid w:val="00435B29"/>
    <w:pPr>
      <w:spacing w:before="240" w:after="60"/>
    </w:pPr>
    <w:rPr>
      <w:sz w:val="20"/>
    </w:rPr>
  </w:style>
  <w:style w:type="paragraph" w:customStyle="1" w:styleId="SubHeading1">
    <w:name w:val="SubHeading1"/>
    <w:basedOn w:val="HeadingBase"/>
    <w:rsid w:val="00435B29"/>
    <w:pPr>
      <w:spacing w:before="240" w:after="60"/>
    </w:pPr>
    <w:rPr>
      <w:color w:val="918585"/>
      <w:sz w:val="22"/>
    </w:rPr>
  </w:style>
  <w:style w:type="paragraph" w:customStyle="1" w:styleId="SideHeading">
    <w:name w:val="Side Heading"/>
    <w:basedOn w:val="HeadingBase"/>
    <w:rsid w:val="00435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B29"/>
    <w:pPr>
      <w:numPr>
        <w:numId w:val="12"/>
      </w:numPr>
    </w:pPr>
  </w:style>
  <w:style w:type="paragraph" w:styleId="PlainText">
    <w:name w:val="Plain Text"/>
    <w:basedOn w:val="Normal"/>
    <w:link w:val="PlainTextChar"/>
    <w:rsid w:val="00435B29"/>
    <w:rPr>
      <w:sz w:val="20"/>
    </w:rPr>
  </w:style>
  <w:style w:type="character" w:customStyle="1" w:styleId="PlainTextChar">
    <w:name w:val="Plain Text Char"/>
    <w:basedOn w:val="DefaultParagraphFont"/>
    <w:link w:val="PlainText"/>
    <w:rsid w:val="00435B29"/>
    <w:rPr>
      <w:rFonts w:ascii="Courier New" w:eastAsia="Times New Roman" w:hAnsi="Courier New" w:cs="Times New Roman"/>
      <w:sz w:val="20"/>
      <w:szCs w:val="20"/>
      <w:lang w:eastAsia="en-US"/>
    </w:rPr>
  </w:style>
  <w:style w:type="character" w:customStyle="1" w:styleId="MenuOption">
    <w:name w:val="Menu Option"/>
    <w:basedOn w:val="DefaultParagraphFont"/>
    <w:rsid w:val="00435B29"/>
    <w:rPr>
      <w:b/>
      <w:smallCaps/>
    </w:rPr>
  </w:style>
  <w:style w:type="paragraph" w:customStyle="1" w:styleId="TableListNumber">
    <w:name w:val="Table List Number"/>
    <w:basedOn w:val="ListNumber"/>
    <w:rsid w:val="00435B29"/>
    <w:pPr>
      <w:numPr>
        <w:numId w:val="0"/>
      </w:numPr>
    </w:pPr>
  </w:style>
  <w:style w:type="paragraph" w:styleId="TOC4">
    <w:name w:val="toc 4"/>
    <w:basedOn w:val="TOCBase"/>
    <w:next w:val="Normal"/>
    <w:semiHidden/>
    <w:rsid w:val="00435B29"/>
    <w:pPr>
      <w:tabs>
        <w:tab w:val="right" w:leader="dot" w:pos="9071"/>
      </w:tabs>
      <w:ind w:left="1701"/>
    </w:pPr>
  </w:style>
  <w:style w:type="paragraph" w:customStyle="1" w:styleId="ListAlpha">
    <w:name w:val="List Alpha"/>
    <w:basedOn w:val="List"/>
    <w:rsid w:val="00435B29"/>
    <w:pPr>
      <w:numPr>
        <w:numId w:val="9"/>
      </w:numPr>
    </w:pPr>
  </w:style>
  <w:style w:type="paragraph" w:customStyle="1" w:styleId="ListAlpha2">
    <w:name w:val="List Alpha 2"/>
    <w:basedOn w:val="List2"/>
    <w:rsid w:val="00435B29"/>
    <w:pPr>
      <w:numPr>
        <w:numId w:val="8"/>
      </w:numPr>
    </w:pPr>
  </w:style>
  <w:style w:type="paragraph" w:styleId="List3">
    <w:name w:val="List 3"/>
    <w:basedOn w:val="BodyText"/>
    <w:rsid w:val="00435B29"/>
    <w:pPr>
      <w:tabs>
        <w:tab w:val="left" w:pos="1021"/>
      </w:tabs>
      <w:spacing w:before="60" w:after="60"/>
      <w:ind w:left="1020" w:hanging="340"/>
    </w:pPr>
  </w:style>
  <w:style w:type="paragraph" w:styleId="List4">
    <w:name w:val="List 4"/>
    <w:basedOn w:val="BodyText"/>
    <w:rsid w:val="00435B29"/>
    <w:pPr>
      <w:tabs>
        <w:tab w:val="left" w:pos="1361"/>
      </w:tabs>
      <w:spacing w:before="60" w:after="60"/>
      <w:ind w:left="1361" w:hanging="340"/>
    </w:pPr>
  </w:style>
  <w:style w:type="paragraph" w:styleId="List5">
    <w:name w:val="List 5"/>
    <w:basedOn w:val="BodyText"/>
    <w:rsid w:val="00435B29"/>
    <w:pPr>
      <w:tabs>
        <w:tab w:val="left" w:pos="1701"/>
      </w:tabs>
      <w:spacing w:before="60" w:after="60"/>
      <w:ind w:left="1701" w:hanging="340"/>
    </w:pPr>
  </w:style>
  <w:style w:type="paragraph" w:styleId="ListBullet3">
    <w:name w:val="List Bullet 3"/>
    <w:basedOn w:val="List3"/>
    <w:rsid w:val="00435B29"/>
    <w:pPr>
      <w:numPr>
        <w:numId w:val="15"/>
      </w:numPr>
      <w:tabs>
        <w:tab w:val="clear" w:pos="1021"/>
      </w:tabs>
      <w:ind w:left="1037" w:hanging="357"/>
    </w:pPr>
  </w:style>
  <w:style w:type="paragraph" w:styleId="ListBullet4">
    <w:name w:val="List Bullet 4"/>
    <w:basedOn w:val="List4"/>
    <w:rsid w:val="00435B29"/>
    <w:pPr>
      <w:numPr>
        <w:numId w:val="3"/>
      </w:numPr>
    </w:pPr>
  </w:style>
  <w:style w:type="paragraph" w:styleId="ListBullet5">
    <w:name w:val="List Bullet 5"/>
    <w:basedOn w:val="List5"/>
    <w:rsid w:val="00435B29"/>
    <w:pPr>
      <w:numPr>
        <w:numId w:val="4"/>
      </w:numPr>
    </w:pPr>
  </w:style>
  <w:style w:type="paragraph" w:styleId="ListContinue2">
    <w:name w:val="List Continue 2"/>
    <w:basedOn w:val="List2"/>
    <w:rsid w:val="00435B29"/>
    <w:pPr>
      <w:ind w:firstLine="0"/>
    </w:pPr>
  </w:style>
  <w:style w:type="paragraph" w:styleId="ListContinue3">
    <w:name w:val="List Continue 3"/>
    <w:basedOn w:val="List3"/>
    <w:rsid w:val="00435B29"/>
    <w:pPr>
      <w:ind w:left="1021" w:firstLine="0"/>
    </w:pPr>
  </w:style>
  <w:style w:type="paragraph" w:styleId="ListContinue4">
    <w:name w:val="List Continue 4"/>
    <w:basedOn w:val="List4"/>
    <w:rsid w:val="00435B29"/>
    <w:pPr>
      <w:ind w:firstLine="0"/>
    </w:pPr>
  </w:style>
  <w:style w:type="paragraph" w:styleId="ListContinue5">
    <w:name w:val="List Continue 5"/>
    <w:basedOn w:val="List5"/>
    <w:rsid w:val="00435B29"/>
    <w:pPr>
      <w:ind w:firstLine="0"/>
    </w:pPr>
  </w:style>
  <w:style w:type="paragraph" w:styleId="ListNumber3">
    <w:name w:val="List Number 3"/>
    <w:basedOn w:val="List3"/>
    <w:rsid w:val="00435B29"/>
    <w:pPr>
      <w:numPr>
        <w:numId w:val="5"/>
      </w:numPr>
    </w:pPr>
  </w:style>
  <w:style w:type="paragraph" w:styleId="ListNumber4">
    <w:name w:val="List Number 4"/>
    <w:basedOn w:val="List4"/>
    <w:rsid w:val="00435B29"/>
    <w:pPr>
      <w:numPr>
        <w:numId w:val="6"/>
      </w:numPr>
    </w:pPr>
  </w:style>
  <w:style w:type="paragraph" w:styleId="ListNumber5">
    <w:name w:val="List Number 5"/>
    <w:basedOn w:val="List5"/>
    <w:rsid w:val="00435B29"/>
    <w:pPr>
      <w:numPr>
        <w:numId w:val="7"/>
      </w:numPr>
    </w:pPr>
  </w:style>
  <w:style w:type="paragraph" w:styleId="BlockText">
    <w:name w:val="Block Text"/>
    <w:basedOn w:val="Normal"/>
    <w:rsid w:val="00435B29"/>
    <w:pPr>
      <w:spacing w:after="120"/>
      <w:ind w:left="1440" w:right="1440"/>
    </w:pPr>
  </w:style>
  <w:style w:type="character" w:customStyle="1" w:styleId="Subscript">
    <w:name w:val="Subscript"/>
    <w:basedOn w:val="DefaultParagraphFont"/>
    <w:rsid w:val="00435B29"/>
    <w:rPr>
      <w:sz w:val="16"/>
      <w:vertAlign w:val="subscript"/>
    </w:rPr>
  </w:style>
  <w:style w:type="character" w:customStyle="1" w:styleId="Superscript">
    <w:name w:val="Superscript"/>
    <w:basedOn w:val="DefaultParagraphFont"/>
    <w:rsid w:val="00435B29"/>
    <w:rPr>
      <w:sz w:val="16"/>
      <w:vertAlign w:val="superscript"/>
    </w:rPr>
  </w:style>
  <w:style w:type="character" w:customStyle="1" w:styleId="Symbols">
    <w:name w:val="Symbols"/>
    <w:basedOn w:val="DefaultParagraphFont"/>
    <w:rsid w:val="00435B29"/>
    <w:rPr>
      <w:rFonts w:ascii="Symbol" w:hAnsi="Symbol"/>
    </w:rPr>
  </w:style>
  <w:style w:type="character" w:customStyle="1" w:styleId="MenuOptions">
    <w:name w:val="Menu Options"/>
    <w:basedOn w:val="DefaultParagraphFont"/>
    <w:rsid w:val="00435B29"/>
    <w:rPr>
      <w:rFonts w:ascii="Arial Narrow" w:hAnsi="Arial Narrow"/>
      <w:smallCaps/>
    </w:rPr>
  </w:style>
  <w:style w:type="character" w:customStyle="1" w:styleId="Buttons">
    <w:name w:val="Buttons"/>
    <w:basedOn w:val="DefaultParagraphFont"/>
    <w:rsid w:val="00435B29"/>
    <w:rPr>
      <w:b/>
    </w:rPr>
  </w:style>
  <w:style w:type="character" w:customStyle="1" w:styleId="Underlined">
    <w:name w:val="Underlined"/>
    <w:basedOn w:val="DefaultParagraphFont"/>
    <w:rsid w:val="00435B29"/>
    <w:rPr>
      <w:u w:val="single"/>
    </w:rPr>
  </w:style>
  <w:style w:type="paragraph" w:customStyle="1" w:styleId="TableBodyTextRight">
    <w:name w:val="Table Body Text Right"/>
    <w:basedOn w:val="TableBodyText"/>
    <w:rsid w:val="00435B29"/>
    <w:pPr>
      <w:widowControl w:val="0"/>
      <w:autoSpaceDE w:val="0"/>
      <w:autoSpaceDN w:val="0"/>
      <w:adjustRightInd w:val="0"/>
      <w:jc w:val="right"/>
    </w:pPr>
    <w:rPr>
      <w:rFonts w:cs="Arial"/>
      <w:szCs w:val="18"/>
    </w:rPr>
  </w:style>
  <w:style w:type="paragraph" w:customStyle="1" w:styleId="CopyrightText">
    <w:name w:val="Copyright Text"/>
    <w:basedOn w:val="BodyText"/>
    <w:rsid w:val="00435B29"/>
    <w:rPr>
      <w:sz w:val="18"/>
    </w:rPr>
  </w:style>
  <w:style w:type="paragraph" w:customStyle="1" w:styleId="BodySmallRight">
    <w:name w:val="Body Small Right"/>
    <w:basedOn w:val="BodyTextRight"/>
    <w:rsid w:val="00435B29"/>
    <w:rPr>
      <w:sz w:val="18"/>
      <w:szCs w:val="18"/>
    </w:rPr>
  </w:style>
  <w:style w:type="paragraph" w:customStyle="1" w:styleId="MarginEdition">
    <w:name w:val="Margin Edition"/>
    <w:basedOn w:val="MarginNote"/>
    <w:rsid w:val="00435B29"/>
    <w:pPr>
      <w:spacing w:before="0" w:after="0"/>
    </w:pPr>
    <w:rPr>
      <w:rFonts w:ascii="Times New Roman" w:hAnsi="Times New Roman"/>
      <w:color w:val="999999"/>
    </w:rPr>
  </w:style>
  <w:style w:type="paragraph" w:customStyle="1" w:styleId="Spacer">
    <w:name w:val="Spacer"/>
    <w:basedOn w:val="Normal"/>
    <w:rsid w:val="00435B29"/>
    <w:rPr>
      <w:sz w:val="2"/>
      <w:szCs w:val="2"/>
    </w:rPr>
  </w:style>
  <w:style w:type="character" w:customStyle="1" w:styleId="Small">
    <w:name w:val="Small"/>
    <w:basedOn w:val="DefaultParagraphFont"/>
    <w:rsid w:val="00435B29"/>
    <w:rPr>
      <w:sz w:val="16"/>
    </w:rPr>
  </w:style>
  <w:style w:type="paragraph" w:customStyle="1" w:styleId="WideTable">
    <w:name w:val="Wide Table"/>
    <w:basedOn w:val="Normal"/>
    <w:rsid w:val="00435B29"/>
    <w:pPr>
      <w:ind w:left="-1418"/>
    </w:pPr>
    <w:rPr>
      <w:sz w:val="2"/>
      <w:szCs w:val="2"/>
    </w:rPr>
  </w:style>
  <w:style w:type="character" w:styleId="PageNumber">
    <w:name w:val="page number"/>
    <w:basedOn w:val="DefaultParagraphFont"/>
    <w:rsid w:val="00435B29"/>
  </w:style>
  <w:style w:type="paragraph" w:styleId="Quote">
    <w:name w:val="Quote"/>
    <w:basedOn w:val="Heading1"/>
    <w:link w:val="QuoteChar"/>
    <w:qFormat/>
    <w:rsid w:val="00435B29"/>
    <w:rPr>
      <w:b w:val="0"/>
      <w:sz w:val="72"/>
      <w:szCs w:val="72"/>
      <w:lang w:val="en-NZ"/>
    </w:rPr>
  </w:style>
  <w:style w:type="character" w:customStyle="1" w:styleId="QuoteChar">
    <w:name w:val="Quote Char"/>
    <w:basedOn w:val="DefaultParagraphFont"/>
    <w:link w:val="Quote"/>
    <w:rsid w:val="00435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B29"/>
    <w:pPr>
      <w:pageBreakBefore/>
    </w:pPr>
  </w:style>
  <w:style w:type="paragraph" w:customStyle="1" w:styleId="Border">
    <w:name w:val="Border"/>
    <w:basedOn w:val="Normal"/>
    <w:qFormat/>
    <w:rsid w:val="00435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B29"/>
    <w:rPr>
      <w:b/>
      <w:bCs/>
      <w:i/>
      <w:iCs/>
      <w:color w:val="auto"/>
    </w:rPr>
  </w:style>
  <w:style w:type="paragraph" w:styleId="IntenseQuote">
    <w:name w:val="Intense Quote"/>
    <w:basedOn w:val="Normal"/>
    <w:next w:val="Normal"/>
    <w:link w:val="IntenseQuoteChar"/>
    <w:uiPriority w:val="30"/>
    <w:qFormat/>
    <w:rsid w:val="00435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B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B29"/>
    <w:rPr>
      <w:smallCaps/>
      <w:color w:val="auto"/>
      <w:u w:val="single"/>
    </w:rPr>
  </w:style>
  <w:style w:type="character" w:styleId="IntenseReference">
    <w:name w:val="Intense Reference"/>
    <w:basedOn w:val="DefaultParagraphFont"/>
    <w:uiPriority w:val="32"/>
    <w:qFormat/>
    <w:rsid w:val="00435B29"/>
    <w:rPr>
      <w:b/>
      <w:bCs/>
      <w:smallCaps/>
      <w:color w:val="auto"/>
      <w:spacing w:val="5"/>
      <w:u w:val="single"/>
    </w:rPr>
  </w:style>
  <w:style w:type="paragraph" w:customStyle="1" w:styleId="2ColumnHeading">
    <w:name w:val="2Column Heading"/>
    <w:basedOn w:val="BodyText"/>
    <w:qFormat/>
    <w:rsid w:val="00435B29"/>
    <w:pPr>
      <w:spacing w:after="60"/>
      <w:ind w:left="-2268"/>
    </w:pPr>
    <w:rPr>
      <w:b/>
    </w:rPr>
  </w:style>
  <w:style w:type="paragraph" w:customStyle="1" w:styleId="Heading1TOC">
    <w:name w:val="Heading1 TOC"/>
    <w:basedOn w:val="Normal"/>
    <w:qFormat/>
    <w:rsid w:val="00435B29"/>
    <w:pPr>
      <w:spacing w:before="240" w:after="120"/>
    </w:pPr>
    <w:rPr>
      <w:rFonts w:ascii="Times New Roman" w:hAnsi="Times New Roman"/>
      <w:b/>
      <w:sz w:val="32"/>
    </w:rPr>
  </w:style>
  <w:style w:type="paragraph" w:customStyle="1" w:styleId="Heading2TOC">
    <w:name w:val="Heading2 TOC"/>
    <w:basedOn w:val="Normal"/>
    <w:qFormat/>
    <w:rsid w:val="00435B29"/>
    <w:pPr>
      <w:spacing w:before="240" w:after="60"/>
    </w:pPr>
    <w:rPr>
      <w:rFonts w:ascii="Times New Roman" w:hAnsi="Times New Roman"/>
      <w:b/>
      <w:sz w:val="28"/>
    </w:rPr>
  </w:style>
  <w:style w:type="character" w:customStyle="1" w:styleId="Underline">
    <w:name w:val="Underline"/>
    <w:basedOn w:val="DefaultParagraphFont"/>
    <w:qFormat/>
    <w:rsid w:val="00435B29"/>
    <w:rPr>
      <w:u w:val="single"/>
    </w:rPr>
  </w:style>
  <w:style w:type="character" w:customStyle="1" w:styleId="BoldandItalics">
    <w:name w:val="Bold and Italics"/>
    <w:qFormat/>
    <w:rsid w:val="00435B29"/>
    <w:rPr>
      <w:b/>
      <w:i/>
      <w:u w:val="none"/>
    </w:rPr>
  </w:style>
  <w:style w:type="paragraph" w:styleId="BalloonText">
    <w:name w:val="Balloon Text"/>
    <w:basedOn w:val="Normal"/>
    <w:link w:val="BalloonTextChar"/>
    <w:rsid w:val="00435B29"/>
    <w:rPr>
      <w:rFonts w:ascii="Tahoma" w:hAnsi="Tahoma" w:cs="Tahoma"/>
      <w:sz w:val="16"/>
      <w:szCs w:val="16"/>
    </w:rPr>
  </w:style>
  <w:style w:type="character" w:customStyle="1" w:styleId="BalloonTextChar">
    <w:name w:val="Balloon Text Char"/>
    <w:basedOn w:val="DefaultParagraphFont"/>
    <w:link w:val="BalloonText"/>
    <w:rsid w:val="00435B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B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5B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B29"/>
    <w:rPr>
      <w:b/>
      <w:color w:val="660033"/>
      <w:spacing w:val="0"/>
    </w:rPr>
  </w:style>
  <w:style w:type="paragraph" w:customStyle="1" w:styleId="Nameditemlist">
    <w:name w:val="Named item list"/>
    <w:basedOn w:val="BodyText"/>
    <w:qFormat/>
    <w:rsid w:val="00435B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7766</Characters>
  <Application>Microsoft Office Word</Application>
  <DocSecurity>0</DocSecurity>
  <Lines>239</Lines>
  <Paragraphs>128</Paragraphs>
  <ScaleCrop>false</ScaleCrop>
  <Company>Author-it Software Corporation Ltd.</Company>
  <LinksUpToDate>false</LinksUpToDate>
  <CharactersWithSpaces>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AURAQA2001 Contribute to quality work outcomes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2013-01-15T08:58:00Z</dcterms:created>
  <dcterms:modified xsi:type="dcterms:W3CDTF">2013-01-15T08:58:00Z</dcterms:modified>
</cp:coreProperties>
</file>