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39F" w:rsidP="0019739F">
      <w:pPr>
        <w:pStyle w:val="Title"/>
      </w:pPr>
      <w:r>
        <w:fldChar w:fldCharType="begin"/>
      </w:r>
      <w:r>
        <w:instrText xml:space="preserve"> TITLE   \* MERGEFORMAT </w:instrText>
      </w:r>
      <w:r>
        <w:fldChar w:fldCharType="separate"/>
      </w:r>
      <w:r>
        <w:t>AUR40612 Automotive Electrical Technology</w:t>
      </w:r>
      <w:r>
        <w:fldChar w:fldCharType="end"/>
      </w:r>
    </w:p>
    <w:p w:rsidR="0019739F" w:rsidP="0019739F">
      <w:pPr>
        <w:pStyle w:val="Version"/>
        <w:sectPr w:rsidSect="009C0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9EF" w:rsidP="009C09EF">
      <w:pPr>
        <w:pStyle w:val="SuperHeading"/>
      </w:pPr>
      <w:r w:rsidRPr="009C09EF">
        <w:t>AUR40612 Certificate IV in Automotive Electrical Technology</w:t>
      </w:r>
    </w:p>
    <w:p w:rsidR="00000000" w:rsidRPr="009C09EF" w:rsidP="009C09EF">
      <w:pPr>
        <w:pStyle w:val="Heading1"/>
      </w:pPr>
      <w:bookmarkStart w:id="1" w:name="O_496678"/>
      <w:bookmarkEnd w:id="1"/>
      <w:r w:rsidRPr="009C09EF">
        <w:t>Modification History</w:t>
      </w:r>
    </w:p>
    <w:tbl>
      <w:tblPr>
        <w:tblW w:w="9637" w:type="dxa"/>
        <w:tblLayout w:type="fixed"/>
        <w:tblCellMar>
          <w:left w:w="62" w:type="dxa"/>
          <w:right w:w="62" w:type="dxa"/>
        </w:tblCellMar>
        <w:tblLook w:val="0000"/>
      </w:tblPr>
      <w:tblGrid>
        <w:gridCol w:w="2976"/>
        <w:gridCol w:w="6661"/>
      </w:tblGrid>
      <w:tr w:rsidTr="0019739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BodyText"/>
            </w:pPr>
            <w:r w:rsidRPr="009C09E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Comment</w:t>
            </w:r>
          </w:p>
        </w:tc>
      </w:tr>
      <w:tr w:rsidTr="0019739F">
        <w:tblPrEx>
          <w:tblW w:w="9637" w:type="dxa"/>
          <w:tblLayout w:type="fixed"/>
          <w:tblCellMar>
            <w:left w:w="62" w:type="dxa"/>
            <w:right w:w="62" w:type="dxa"/>
          </w:tblCellMar>
          <w:tblLook w:val="0000"/>
        </w:tblPrEx>
        <w:trPr>
          <w:trHeight w:val="77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BodyText"/>
            </w:pPr>
            <w:r w:rsidRPr="009C09EF">
              <w:t>New qualifications</w:t>
            </w:r>
          </w:p>
        </w:tc>
      </w:tr>
    </w:tbl>
    <w:p w:rsidR="00000000" w:rsidRPr="009C09EF" w:rsidP="009C09EF">
      <w:pPr>
        <w:pStyle w:val="BodyText"/>
      </w:pPr>
    </w:p>
    <w:p w:rsidR="00000000" w:rsidRPr="009C09EF" w:rsidP="009C09EF">
      <w:pPr>
        <w:pStyle w:val="AllowPageBreak"/>
      </w:pPr>
    </w:p>
    <w:p w:rsidR="00000000" w:rsidRPr="009C09EF" w:rsidP="009C09EF">
      <w:pPr>
        <w:pStyle w:val="Heading1"/>
      </w:pPr>
      <w:bookmarkStart w:id="2" w:name="O_496679"/>
      <w:bookmarkEnd w:id="2"/>
      <w:r w:rsidRPr="009C09EF">
        <w:t>Description</w:t>
      </w:r>
    </w:p>
    <w:p w:rsidR="00000000" w:rsidRPr="009C09EF" w:rsidP="009C09EF">
      <w:pPr>
        <w:pStyle w:val="BodyText"/>
      </w:pPr>
      <w:r w:rsidRPr="009C09EF">
        <w:t>This qualification covers the skills and knowledge required to service, diagnose and repair electrical systems and components as a master diag</w:t>
      </w:r>
      <w:r w:rsidRPr="009C09EF">
        <w:t xml:space="preserve">nostic technician on vehicles in the automotive service and repair industry. A range of advanced electrical diagnostic skills and knowledge is necessary and leadership and supervision of others would be expected. </w:t>
      </w:r>
    </w:p>
    <w:p w:rsidR="00000000" w:rsidRPr="009C09EF" w:rsidP="009C09EF">
      <w:pPr>
        <w:pStyle w:val="BodyText"/>
      </w:pPr>
    </w:p>
    <w:p w:rsidR="00000000" w:rsidRPr="009C09EF" w:rsidP="009C09EF">
      <w:pPr>
        <w:pStyle w:val="BodyText"/>
      </w:pPr>
      <w:r w:rsidRPr="009C09EF">
        <w:rPr>
          <w:rStyle w:val="SpecialBold"/>
        </w:rPr>
        <w:t>Job roles and employment outcomes</w:t>
      </w:r>
    </w:p>
    <w:p w:rsidR="00000000" w:rsidRPr="009C09EF" w:rsidP="009C09EF">
      <w:pPr>
        <w:pStyle w:val="BodyText"/>
      </w:pPr>
      <w:r w:rsidRPr="009C09EF">
        <w:t>The Cer</w:t>
      </w:r>
      <w:r w:rsidRPr="009C09EF">
        <w:t>tificate IV in Automotive Electrical Technology is a post-trade level qualification in the automotive body repair industry.</w:t>
      </w:r>
    </w:p>
    <w:p w:rsidR="00000000" w:rsidRPr="009C09EF" w:rsidP="009C09EF">
      <w:pPr>
        <w:pStyle w:val="BodyText"/>
      </w:pPr>
      <w:r w:rsidRPr="009C09EF">
        <w:t xml:space="preserve">It is designed for a master diagnostic technician and covers a range of specialised functions in the electrical repair industry. </w:t>
      </w:r>
    </w:p>
    <w:p w:rsidR="00000000" w:rsidRPr="009C09EF" w:rsidP="009C09EF">
      <w:pPr>
        <w:pStyle w:val="BodyText"/>
      </w:pPr>
      <w:r w:rsidRPr="009C09EF">
        <w:t>Job roles related to this qualification include:</w:t>
      </w:r>
    </w:p>
    <w:p w:rsidR="00000000" w:rsidRPr="009C09EF" w:rsidP="009C09EF">
      <w:pPr>
        <w:pStyle w:val="ListBullet"/>
      </w:pPr>
      <w:r w:rsidRPr="009C09EF">
        <w:t>automotive electrical workshop manager or service manager</w:t>
      </w:r>
    </w:p>
    <w:p w:rsidR="00000000" w:rsidRPr="009C09EF" w:rsidP="009C09EF">
      <w:pPr>
        <w:pStyle w:val="ListBullet"/>
      </w:pPr>
      <w:r w:rsidRPr="009C09EF">
        <w:t>automotive workshop technical service adviser</w:t>
      </w:r>
    </w:p>
    <w:p w:rsidR="00000000" w:rsidRPr="009C09EF" w:rsidP="009C09EF">
      <w:pPr>
        <w:pStyle w:val="ListBullet"/>
      </w:pPr>
      <w:r w:rsidRPr="009C09EF">
        <w:t>automotive master diagnostic technician.</w:t>
      </w:r>
    </w:p>
    <w:p w:rsidR="00000000" w:rsidRPr="009C09EF" w:rsidP="009C09EF">
      <w:pPr>
        <w:pStyle w:val="BodyText"/>
      </w:pPr>
    </w:p>
    <w:p w:rsidR="00000000" w:rsidRPr="009C09EF" w:rsidP="009C09EF">
      <w:pPr>
        <w:pStyle w:val="BodyText"/>
      </w:pPr>
      <w:r w:rsidRPr="009C09EF">
        <w:rPr>
          <w:rStyle w:val="SpecialBold"/>
        </w:rPr>
        <w:t>Application</w:t>
      </w:r>
    </w:p>
    <w:p w:rsidR="00000000" w:rsidRPr="009C09EF" w:rsidP="009C09EF">
      <w:pPr>
        <w:pStyle w:val="BodyText"/>
      </w:pPr>
      <w:r w:rsidRPr="009C09EF">
        <w:t>This qualification is suitable for an Australian</w:t>
      </w:r>
      <w:r w:rsidRPr="009C09EF">
        <w:t xml:space="preserve"> apprenticeship pathway.</w:t>
      </w:r>
    </w:p>
    <w:p w:rsidR="00000000" w:rsidRPr="009C09EF" w:rsidP="009C09EF">
      <w:pPr>
        <w:pStyle w:val="AllowPageBreak"/>
      </w:pPr>
    </w:p>
    <w:p w:rsidR="00000000" w:rsidRPr="009C09EF" w:rsidP="009C09EF">
      <w:pPr>
        <w:pStyle w:val="Heading1"/>
      </w:pPr>
      <w:bookmarkStart w:id="3" w:name="O_496680"/>
      <w:bookmarkEnd w:id="3"/>
      <w:r w:rsidRPr="009C09EF">
        <w:t>Pathways Information</w:t>
      </w:r>
    </w:p>
    <w:p w:rsidR="00000000" w:rsidRPr="009C09EF" w:rsidP="009C09EF">
      <w:pPr>
        <w:pStyle w:val="BodyText"/>
      </w:pPr>
      <w:r w:rsidRPr="009C09EF">
        <w:rPr>
          <w:rStyle w:val="SpecialBold"/>
        </w:rPr>
        <w:t>Pathways into the qualification</w:t>
      </w:r>
    </w:p>
    <w:p w:rsidR="00000000" w:rsidRPr="009C09EF" w:rsidP="009C09EF">
      <w:pPr>
        <w:pStyle w:val="BodyText"/>
      </w:pPr>
      <w:r w:rsidRPr="009C09EF">
        <w:t>Credit may be granted towards this qualification by those who have completed AUR30312 Certificate III in Automotive Electrical Technology in this Training Packag</w:t>
      </w:r>
      <w:r w:rsidRPr="009C09EF">
        <w:t>e or other relevant qualifications.</w:t>
      </w:r>
    </w:p>
    <w:p w:rsidR="00000000" w:rsidRPr="009C09EF" w:rsidP="009C09EF">
      <w:pPr>
        <w:pStyle w:val="BodyText"/>
      </w:pPr>
    </w:p>
    <w:p w:rsidR="00000000" w:rsidRPr="009C09EF" w:rsidP="009C09EF">
      <w:pPr>
        <w:pStyle w:val="BodyText"/>
      </w:pPr>
      <w:r w:rsidRPr="009C09EF">
        <w:rPr>
          <w:rStyle w:val="SpecialBold"/>
        </w:rPr>
        <w:t>Pathways from the qualification</w:t>
      </w:r>
    </w:p>
    <w:p w:rsidR="0019739F" w:rsidP="009C09EF">
      <w:pPr>
        <w:pStyle w:val="BodyText"/>
      </w:pPr>
      <w:r w:rsidRPr="009C09EF">
        <w:t>Further training pathways from this qualification include AUR50112 Diploma of Automotive Management or other relevant qualifications.</w:t>
      </w:r>
    </w:p>
    <w:p w:rsidR="0019739F" w:rsidP="009C09EF">
      <w:pPr>
        <w:pStyle w:val="BodyText"/>
      </w:pPr>
    </w:p>
    <w:p w:rsidR="00000000" w:rsidRPr="009C09EF" w:rsidP="009C09EF">
      <w:pPr>
        <w:pStyle w:val="Heading1"/>
      </w:pPr>
      <w:bookmarkStart w:id="4" w:name="O_496681"/>
      <w:bookmarkEnd w:id="4"/>
      <w:r w:rsidRPr="009C09EF">
        <w:t>Licensing/Regulatory Information</w:t>
      </w:r>
    </w:p>
    <w:p w:rsidR="0019739F" w:rsidP="009C09EF">
      <w:pPr>
        <w:pStyle w:val="BodyText"/>
      </w:pPr>
      <w:r w:rsidRPr="009C09EF">
        <w:t>Th</w:t>
      </w:r>
      <w:r w:rsidRPr="009C09EF">
        <w:t>ere are no specific licences that relate to this qualification. However, some units in this qualification may have licensing or regulatory requirements, depending on the work context. Local regulations should be checked for details.</w:t>
      </w:r>
    </w:p>
    <w:p w:rsidR="0019739F" w:rsidP="009C09EF">
      <w:pPr>
        <w:pStyle w:val="BodyText"/>
      </w:pPr>
    </w:p>
    <w:p w:rsidR="00000000" w:rsidRPr="009C09EF" w:rsidP="009C09EF">
      <w:pPr>
        <w:pStyle w:val="Heading1"/>
      </w:pPr>
      <w:bookmarkStart w:id="5" w:name="O_496682"/>
      <w:bookmarkEnd w:id="5"/>
      <w:r w:rsidRPr="009C09EF">
        <w:t>Entry</w:t>
      </w:r>
      <w:r w:rsidRPr="009C09EF">
        <w:t xml:space="preserve"> Requirements</w:t>
      </w:r>
    </w:p>
    <w:p w:rsidR="00000000" w:rsidRPr="009C09EF" w:rsidP="009C09EF">
      <w:pPr>
        <w:pStyle w:val="BodyText"/>
      </w:pPr>
      <w:r w:rsidRPr="009C09EF">
        <w:rPr>
          <w:rStyle w:val="SpecialBold"/>
        </w:rPr>
        <w:t>Entry requirements</w:t>
      </w:r>
    </w:p>
    <w:p w:rsidR="00000000" w:rsidRPr="009C09EF" w:rsidP="009C09EF">
      <w:pPr>
        <w:pStyle w:val="BodyText"/>
      </w:pPr>
      <w:r w:rsidRPr="009C09EF">
        <w:t>Those undertaking Certificate IV in Automotive Electrical Technology are required to have completed an automotive AUR30312 Certificate III in Automotive Electrical Technology or be able to demonstrate equivalent competency.</w:t>
      </w:r>
    </w:p>
    <w:p w:rsidR="00000000" w:rsidRPr="009C09EF" w:rsidP="009C09EF">
      <w:pPr>
        <w:pStyle w:val="AllowPageBreak"/>
      </w:pPr>
    </w:p>
    <w:p w:rsidR="00000000" w:rsidRPr="009C09EF" w:rsidP="009C09EF">
      <w:pPr>
        <w:pStyle w:val="Heading1"/>
      </w:pPr>
      <w:bookmarkStart w:id="6" w:name="O_496683"/>
      <w:bookmarkEnd w:id="6"/>
      <w:r w:rsidRPr="009C09EF">
        <w:t>Employability Skills Summary</w:t>
      </w:r>
    </w:p>
    <w:tbl>
      <w:tblPr>
        <w:tblW w:w="9570" w:type="dxa"/>
        <w:tblLayout w:type="fixed"/>
        <w:tblCellMar>
          <w:left w:w="62" w:type="dxa"/>
          <w:right w:w="62" w:type="dxa"/>
        </w:tblCellMar>
        <w:tblLook w:val="0000"/>
      </w:tblPr>
      <w:tblGrid>
        <w:gridCol w:w="2956"/>
        <w:gridCol w:w="6614"/>
      </w:tblGrid>
      <w:tr w:rsidTr="009C09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EMPLOYABILITY SKILLS QUALIFICATION SUMMARY</w:t>
            </w:r>
          </w:p>
        </w:tc>
      </w:tr>
      <w:tr w:rsidTr="009C09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 xml:space="preserve">The following table contains a summary of the Employability Skills as identified by the automotive industry for this qualification. The Employability Skills facets </w:t>
            </w:r>
            <w:r w:rsidRPr="009C09EF">
              <w:t>described here are broad industry requirements that may vary depending on qualification packaging options.</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BodyText"/>
            </w:pPr>
            <w:r w:rsidRPr="009C09EF">
              <w:rPr>
                <w:rStyle w:val="SpecialBold"/>
              </w:rPr>
              <w:t>Employability Skill</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Industry</w:t>
            </w:r>
            <w:r w:rsidRPr="009C09EF">
              <w:t>/</w:t>
            </w:r>
            <w:r w:rsidRPr="009C09EF">
              <w:rPr>
                <w:rStyle w:val="SpecialBold"/>
              </w:rPr>
              <w:t>enterprise requirements for this qualification include</w:t>
            </w:r>
            <w:r w:rsidRPr="009C09EF">
              <w:t>:</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Communication</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understanding input from specialist personnel and technical representatives</w:t>
            </w:r>
          </w:p>
          <w:p w:rsidR="00000000" w:rsidRPr="009C09EF" w:rsidP="009C09EF">
            <w:pPr>
              <w:pStyle w:val="ListBullet"/>
            </w:pPr>
            <w:r w:rsidRPr="009C09EF">
              <w:t>providing guidance to others and clearly describing faults, problems and repair requirements</w:t>
            </w:r>
          </w:p>
          <w:p w:rsidR="00000000" w:rsidRPr="009C09EF" w:rsidP="009C09EF">
            <w:pPr>
              <w:pStyle w:val="ListBullet"/>
            </w:pPr>
            <w:r w:rsidRPr="009C09EF">
              <w:t>negotiating with other team members or supervisors regarding timing and progress of wor</w:t>
            </w:r>
            <w:r w:rsidRPr="009C09EF">
              <w:t>k activities and access to equipment</w:t>
            </w:r>
          </w:p>
          <w:p w:rsidR="00000000" w:rsidRPr="009C09EF" w:rsidP="009C09EF">
            <w:pPr>
              <w:pStyle w:val="ListBullet"/>
            </w:pPr>
            <w:r w:rsidRPr="009C09EF">
              <w:t>understanding and interpreting regulations, procedures, instructions and repair manuals</w:t>
            </w:r>
          </w:p>
          <w:p w:rsidR="00000000" w:rsidRPr="009C09EF" w:rsidP="009C09EF">
            <w:pPr>
              <w:pStyle w:val="ListBullet"/>
            </w:pPr>
            <w:r w:rsidRPr="009C09EF">
              <w:t>interpreting wiring diagrams and system schematics, and reading drawings relating to repair activities</w:t>
            </w:r>
          </w:p>
          <w:p w:rsidR="00000000" w:rsidRPr="009C09EF" w:rsidP="009C09EF">
            <w:pPr>
              <w:pStyle w:val="ListBullet"/>
            </w:pPr>
            <w:r w:rsidRPr="009C09EF">
              <w:t>using computers to obtain te</w:t>
            </w:r>
            <w:r w:rsidRPr="009C09EF">
              <w:t>chnical data and complete documentation</w:t>
            </w:r>
          </w:p>
          <w:p w:rsidR="00000000" w:rsidRPr="009C09EF" w:rsidP="009C09EF">
            <w:pPr>
              <w:pStyle w:val="ListBullet"/>
            </w:pPr>
            <w:r w:rsidRPr="009C09EF">
              <w:t>articulating complex ideas clearly</w:t>
            </w:r>
          </w:p>
          <w:p w:rsidR="00000000" w:rsidRPr="009C09EF" w:rsidP="009C09EF">
            <w:pPr>
              <w:pStyle w:val="ListBullet"/>
            </w:pPr>
            <w:r w:rsidRPr="009C09EF">
              <w:t>interpreting a range of complex and technical documents</w:t>
            </w:r>
          </w:p>
          <w:p w:rsidR="00000000" w:rsidRPr="009C09EF" w:rsidP="009C09EF">
            <w:pPr>
              <w:pStyle w:val="ListBullet"/>
            </w:pPr>
            <w:r w:rsidRPr="009C09EF">
              <w:t>analysing and evaluating records, reports and reference materials</w:t>
            </w:r>
          </w:p>
          <w:p w:rsidR="00000000" w:rsidP="009C09EF">
            <w:pPr>
              <w:pStyle w:val="ListBullet"/>
              <w:rPr>
                <w:lang w:val="en-NZ"/>
              </w:rPr>
            </w:pPr>
            <w:r w:rsidRPr="009C09EF">
              <w:t>understanding relevant definitions, terminology, symbols an</w:t>
            </w:r>
            <w:r w:rsidRPr="009C09EF">
              <w:t>d language</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Teamwork</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performing tasks as an individual while being responsive to supervisors and others</w:t>
            </w:r>
          </w:p>
          <w:p w:rsidR="00000000" w:rsidRPr="009C09EF" w:rsidP="009C09EF">
            <w:pPr>
              <w:pStyle w:val="ListBullet"/>
            </w:pPr>
            <w:r w:rsidRPr="009C09EF">
              <w:t>working effectively with others who may be of different ages, gender, race, religion and political persuasions</w:t>
            </w:r>
          </w:p>
          <w:p w:rsidR="00000000" w:rsidRPr="009C09EF" w:rsidP="009C09EF">
            <w:pPr>
              <w:pStyle w:val="ListBullet"/>
            </w:pPr>
            <w:r w:rsidRPr="009C09EF">
              <w:t>assisting other team members with tasks and providing advice on work processes and troubleshooting</w:t>
            </w:r>
          </w:p>
          <w:p w:rsidR="00000000" w:rsidRPr="009C09EF" w:rsidP="009C09EF">
            <w:pPr>
              <w:pStyle w:val="ListBullet"/>
            </w:pPr>
            <w:r w:rsidRPr="009C09EF">
              <w:t>seeking expert advice where appropriate</w:t>
            </w:r>
          </w:p>
          <w:p w:rsidR="00000000" w:rsidRPr="009C09EF" w:rsidP="009C09EF">
            <w:pPr>
              <w:pStyle w:val="ListBullet"/>
            </w:pPr>
            <w:r w:rsidRPr="009C09EF">
              <w:t xml:space="preserve">supporting team members in developing skills and knowledge </w:t>
            </w:r>
          </w:p>
          <w:p w:rsidR="00000000" w:rsidRPr="009C09EF" w:rsidP="009C09EF">
            <w:pPr>
              <w:pStyle w:val="ListBullet"/>
            </w:pPr>
            <w:r w:rsidRPr="009C09EF">
              <w:t>working in own role to support team activities</w:t>
            </w:r>
          </w:p>
          <w:p w:rsidR="00000000" w:rsidP="009C09EF">
            <w:pPr>
              <w:pStyle w:val="ListBullet"/>
              <w:rPr>
                <w:lang w:val="en-NZ"/>
              </w:rPr>
            </w:pPr>
            <w:r w:rsidRPr="009C09EF">
              <w:t>identifyin</w:t>
            </w:r>
            <w:r w:rsidRPr="009C09EF">
              <w:t>g and using the strengths of other team members</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Problem solving</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identifying problems in a timely manner and developing practical solutions to problems or faults not fully covered by technical data</w:t>
            </w:r>
          </w:p>
          <w:p w:rsidR="00000000" w:rsidRPr="009C09EF" w:rsidP="009C09EF">
            <w:pPr>
              <w:pStyle w:val="ListBullet"/>
            </w:pPr>
            <w:r w:rsidRPr="009C09EF">
              <w:t>responding to emergencies or accidents according to regul</w:t>
            </w:r>
            <w:r w:rsidRPr="009C09EF">
              <w:t>atory and organisational requirements</w:t>
            </w:r>
          </w:p>
          <w:p w:rsidR="00000000" w:rsidRPr="009C09EF" w:rsidP="009C09EF">
            <w:pPr>
              <w:pStyle w:val="ListBullet"/>
            </w:pPr>
            <w:r w:rsidRPr="009C09EF">
              <w:t>identifying possible solutions for improving environmental and resource-efficient work practices</w:t>
            </w:r>
          </w:p>
          <w:p w:rsidR="00000000" w:rsidRPr="009C09EF" w:rsidP="009C09EF">
            <w:pPr>
              <w:pStyle w:val="ListBullet"/>
            </w:pPr>
            <w:r w:rsidRPr="009C09EF">
              <w:t xml:space="preserve">using mathematical techniques to relate diagnostic/test results to system or component performance and converting values </w:t>
            </w:r>
            <w:r w:rsidRPr="009C09EF">
              <w:t>between systems of measurement</w:t>
            </w:r>
          </w:p>
          <w:p w:rsidR="00000000" w:rsidRPr="009C09EF" w:rsidP="009C09EF">
            <w:pPr>
              <w:pStyle w:val="ListBullet"/>
            </w:pPr>
            <w:r w:rsidRPr="009C09EF">
              <w:t>finding, analysing and interpreting data that may be incomplete or have discrepancies</w:t>
            </w:r>
          </w:p>
          <w:p w:rsidR="00000000" w:rsidRPr="009C09EF" w:rsidP="009C09EF">
            <w:pPr>
              <w:pStyle w:val="ListBullet"/>
            </w:pPr>
            <w:r w:rsidRPr="009C09EF">
              <w:t>diagnosing customer service complaints and taking steps to improve the service</w:t>
            </w:r>
          </w:p>
          <w:p w:rsidR="00000000" w:rsidRPr="009C09EF" w:rsidP="009C09EF">
            <w:pPr>
              <w:pStyle w:val="ListBullet"/>
            </w:pPr>
            <w:r w:rsidRPr="009C09EF">
              <w:t>applying a range of problem-solving strategies</w:t>
            </w:r>
          </w:p>
          <w:p w:rsidR="00000000" w:rsidP="009C09EF">
            <w:pPr>
              <w:pStyle w:val="ListBullet"/>
              <w:rPr>
                <w:lang w:val="en-NZ"/>
              </w:rPr>
            </w:pPr>
            <w:r w:rsidRPr="009C09EF">
              <w:t>seeking infor</w:t>
            </w:r>
            <w:r w:rsidRPr="009C09EF">
              <w:t>mation from various sources to determine the cause of the problem</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Initiative and enterprise</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adapting to new situations that arise as a consequence of regulatory changes, revised technical data, practices and procedures</w:t>
            </w:r>
          </w:p>
          <w:p w:rsidR="00000000" w:rsidRPr="009C09EF" w:rsidP="009C09EF">
            <w:pPr>
              <w:pStyle w:val="ListBullet"/>
            </w:pPr>
            <w:r w:rsidRPr="009C09EF">
              <w:t>varying work practices and behaviour as a result of performance feedback from peers and supervisors</w:t>
            </w:r>
          </w:p>
          <w:p w:rsidR="00000000" w:rsidRPr="009C09EF" w:rsidP="009C09EF">
            <w:pPr>
              <w:pStyle w:val="ListBullet"/>
            </w:pPr>
            <w:r w:rsidRPr="009C09EF">
              <w:t>adapting competencies to the performance of a wide range of repair tasks</w:t>
            </w:r>
          </w:p>
          <w:p w:rsidR="00000000" w:rsidRPr="009C09EF" w:rsidP="009C09EF">
            <w:pPr>
              <w:pStyle w:val="ListBullet"/>
            </w:pPr>
            <w:r w:rsidRPr="009C09EF">
              <w:t>contributing to a process of continuous improvement and a willingness to support an</w:t>
            </w:r>
            <w:r w:rsidRPr="009C09EF">
              <w:t>d participate in the effective introduction of new work practices</w:t>
            </w:r>
          </w:p>
          <w:p w:rsidR="00000000" w:rsidRPr="009C09EF" w:rsidP="009C09EF">
            <w:pPr>
              <w:pStyle w:val="ListBullet"/>
            </w:pPr>
            <w:r w:rsidRPr="009C09EF">
              <w:t>identifying learning opportunities to improve work practices</w:t>
            </w:r>
          </w:p>
          <w:p w:rsidR="00000000" w:rsidRPr="009C09EF" w:rsidP="009C09EF">
            <w:pPr>
              <w:pStyle w:val="ListBullet"/>
            </w:pPr>
            <w:r w:rsidRPr="009C09EF">
              <w:t>evaluating tasks to improve efficiency</w:t>
            </w:r>
          </w:p>
          <w:p w:rsidR="00000000" w:rsidP="009C09EF">
            <w:pPr>
              <w:pStyle w:val="ListBullet"/>
              <w:rPr>
                <w:lang w:val="en-NZ"/>
              </w:rPr>
            </w:pPr>
            <w:r w:rsidRPr="009C09EF">
              <w:t>promoting environmental and resource-efficient work practices</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Planning and organising</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cl</w:t>
            </w:r>
            <w:r w:rsidRPr="009C09EF">
              <w:t>arifying task objectives and required outcomes through discussion with supervisors and other team members</w:t>
            </w:r>
          </w:p>
          <w:p w:rsidR="00000000" w:rsidRPr="009C09EF" w:rsidP="009C09EF">
            <w:pPr>
              <w:pStyle w:val="ListBullet"/>
            </w:pPr>
            <w:r w:rsidRPr="009C09EF">
              <w:t>collecting, analysing and organising information relating to assigned repair tasks and confirming the purpose and required work outcomes</w:t>
            </w:r>
          </w:p>
          <w:p w:rsidR="00000000" w:rsidRPr="009C09EF" w:rsidP="009C09EF">
            <w:pPr>
              <w:pStyle w:val="ListBullet"/>
            </w:pPr>
            <w:r w:rsidRPr="009C09EF">
              <w:t>identifying a</w:t>
            </w:r>
            <w:r w:rsidRPr="009C09EF">
              <w:t xml:space="preserve">nd organising equipment and material or resource requirements </w:t>
            </w:r>
          </w:p>
          <w:p w:rsidR="00000000" w:rsidP="009C09EF">
            <w:pPr>
              <w:pStyle w:val="ListBullet"/>
              <w:rPr>
                <w:lang w:val="en-NZ"/>
              </w:rPr>
            </w:pPr>
            <w:r w:rsidRPr="009C09EF">
              <w:t>planning for contingencies</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Self-management</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accepting responsibility for managing individual workload to meet target completion times or fit in with team milestones</w:t>
            </w:r>
          </w:p>
          <w:p w:rsidR="00000000" w:rsidRPr="009C09EF" w:rsidP="009C09EF">
            <w:pPr>
              <w:pStyle w:val="ListBullet"/>
            </w:pPr>
            <w:r w:rsidRPr="009C09EF">
              <w:t>evaluating own performance and identifying areas for improvement</w:t>
            </w:r>
          </w:p>
          <w:p w:rsidR="00000000" w:rsidRPr="009C09EF" w:rsidP="009C09EF">
            <w:pPr>
              <w:pStyle w:val="ListBullet"/>
            </w:pPr>
            <w:r w:rsidRPr="009C09EF">
              <w:t>managing time to independently complete tasks</w:t>
            </w:r>
          </w:p>
          <w:p w:rsidR="00000000" w:rsidRPr="009C09EF" w:rsidP="009C09EF">
            <w:pPr>
              <w:pStyle w:val="ListBullet"/>
            </w:pPr>
            <w:r w:rsidRPr="009C09EF">
              <w:t>planning and reviewing own work</w:t>
            </w:r>
          </w:p>
          <w:p w:rsidR="00000000" w:rsidP="009C09EF">
            <w:pPr>
              <w:pStyle w:val="ListBullet"/>
              <w:rPr>
                <w:lang w:val="en-NZ"/>
              </w:rPr>
            </w:pPr>
            <w:r w:rsidRPr="009C09EF">
              <w:t>using judgement and discretion with confidential information</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Learning</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taking advantage of learning opportunitie</w:t>
            </w:r>
            <w:r w:rsidRPr="009C09EF">
              <w:t>s that arise internally and externally</w:t>
            </w:r>
          </w:p>
          <w:p w:rsidR="00000000" w:rsidRPr="009C09EF" w:rsidP="009C09EF">
            <w:pPr>
              <w:pStyle w:val="ListBullet"/>
            </w:pPr>
            <w:r w:rsidRPr="009C09EF">
              <w:t>adapting competencies to accommodate new ideas and techniques</w:t>
            </w:r>
          </w:p>
          <w:p w:rsidR="00000000" w:rsidRPr="009C09EF" w:rsidP="009C09EF">
            <w:pPr>
              <w:pStyle w:val="ListBullet"/>
            </w:pPr>
            <w:r w:rsidRPr="009C09EF">
              <w:t>using feedback from supervisors and peers to identify ways in which competence can be improved</w:t>
            </w:r>
          </w:p>
          <w:p w:rsidR="00000000" w:rsidRPr="009C09EF" w:rsidP="009C09EF">
            <w:pPr>
              <w:pStyle w:val="ListBullet"/>
            </w:pPr>
            <w:r w:rsidRPr="009C09EF">
              <w:t>participating in professional networks and associations to o</w:t>
            </w:r>
            <w:r w:rsidRPr="009C09EF">
              <w:t>btain and maintain skills and knowledge</w:t>
            </w:r>
          </w:p>
          <w:p w:rsidR="00000000" w:rsidP="009C09EF">
            <w:pPr>
              <w:pStyle w:val="ListBullet"/>
              <w:rPr>
                <w:lang w:val="en-NZ"/>
              </w:rPr>
            </w:pPr>
            <w:r w:rsidRPr="009C09EF">
              <w:t>seeking out and learning new ideas, skills and techniques</w:t>
            </w:r>
          </w:p>
        </w:tc>
      </w:tr>
      <w:tr w:rsidTr="009C09EF">
        <w:tblPrEx>
          <w:tblW w:w="9570" w:type="dxa"/>
          <w:tblLayout w:type="fixed"/>
          <w:tblCellMar>
            <w:left w:w="62" w:type="dxa"/>
            <w:right w:w="62" w:type="dxa"/>
          </w:tblCellMar>
          <w:tblLook w:val="0000"/>
        </w:tblPrEx>
        <w:tc>
          <w:tcPr>
            <w:tcW w:w="2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Technology</w:t>
            </w:r>
          </w:p>
        </w:tc>
        <w:tc>
          <w:tcPr>
            <w:tcW w:w="6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ListBullet"/>
            </w:pPr>
            <w:r w:rsidRPr="009C09EF">
              <w:t xml:space="preserve">operating diagnostic and test equipment </w:t>
            </w:r>
          </w:p>
          <w:p w:rsidR="00000000" w:rsidRPr="009C09EF" w:rsidP="009C09EF">
            <w:pPr>
              <w:pStyle w:val="ListBullet"/>
            </w:pPr>
            <w:r w:rsidRPr="009C09EF">
              <w:t>performance testing components, systems and equipment</w:t>
            </w:r>
          </w:p>
          <w:p w:rsidR="00000000" w:rsidRPr="009C09EF" w:rsidP="009C09EF">
            <w:pPr>
              <w:pStyle w:val="ListBullet"/>
            </w:pPr>
            <w:r w:rsidRPr="009C09EF">
              <w:t>using tools and equipment efficiently and safely</w:t>
            </w:r>
          </w:p>
          <w:p w:rsidR="00000000" w:rsidRPr="009C09EF" w:rsidP="009C09EF">
            <w:pPr>
              <w:pStyle w:val="ListBullet"/>
            </w:pPr>
            <w:r w:rsidRPr="009C09EF">
              <w:t>storing and caring for components, parts, tools, test equipment and support equipment</w:t>
            </w:r>
          </w:p>
          <w:p w:rsidR="00000000" w:rsidRPr="009C09EF" w:rsidP="009C09EF">
            <w:pPr>
              <w:pStyle w:val="ListBullet"/>
            </w:pPr>
            <w:r w:rsidRPr="009C09EF">
              <w:t xml:space="preserve">using computers and microfiche to obtain technical and repair data </w:t>
            </w:r>
          </w:p>
          <w:p w:rsidR="00000000" w:rsidRPr="009C09EF" w:rsidP="009C09EF">
            <w:pPr>
              <w:pStyle w:val="ListBullet"/>
            </w:pPr>
            <w:r w:rsidRPr="009C09EF">
              <w:t>using business technology to collect, analyse and provide information</w:t>
            </w:r>
          </w:p>
        </w:tc>
      </w:tr>
    </w:tbl>
    <w:p w:rsidR="00000000" w:rsidRPr="009C09EF" w:rsidP="009C09EF">
      <w:pPr>
        <w:pStyle w:val="BodyText"/>
      </w:pPr>
    </w:p>
    <w:p w:rsidR="00000000" w:rsidRPr="009C09EF" w:rsidP="009C09EF">
      <w:pPr>
        <w:pStyle w:val="AllowPageBreak"/>
      </w:pPr>
    </w:p>
    <w:p w:rsidR="00000000" w:rsidRPr="009C09EF" w:rsidP="009C09EF">
      <w:pPr>
        <w:pStyle w:val="Heading1"/>
      </w:pPr>
      <w:bookmarkStart w:id="7" w:name="O_496684"/>
      <w:bookmarkEnd w:id="7"/>
      <w:r w:rsidRPr="009C09EF">
        <w:t>Packaging Rul</w:t>
      </w:r>
      <w:r w:rsidRPr="009C09EF">
        <w:t>es</w:t>
      </w:r>
    </w:p>
    <w:p w:rsidR="00000000" w:rsidRPr="009C09EF" w:rsidP="009C09EF">
      <w:pPr>
        <w:pStyle w:val="BodyText"/>
      </w:pPr>
      <w:r w:rsidRPr="009C09EF">
        <w:t xml:space="preserve">To be awarded this qualification, competency must be demonstrated in </w:t>
      </w:r>
      <w:r w:rsidRPr="009C09EF">
        <w:rPr>
          <w:rStyle w:val="SpecialBold"/>
        </w:rPr>
        <w:t>10 units</w:t>
      </w:r>
      <w:r w:rsidRPr="009C09EF">
        <w:t xml:space="preserve"> of competency, consisting of:</w:t>
      </w:r>
    </w:p>
    <w:p w:rsidR="00000000" w:rsidRPr="009C09EF" w:rsidP="009C09EF">
      <w:pPr>
        <w:pStyle w:val="ListBullet"/>
      </w:pPr>
      <w:r w:rsidRPr="009C09EF">
        <w:rPr>
          <w:rStyle w:val="SpecialBold"/>
        </w:rPr>
        <w:t>1 core unit</w:t>
      </w:r>
    </w:p>
    <w:p w:rsidR="00000000" w:rsidRPr="009C09EF" w:rsidP="009C09EF">
      <w:pPr>
        <w:pStyle w:val="BodyText"/>
      </w:pPr>
      <w:r w:rsidRPr="009C09EF">
        <w:t>plus</w:t>
      </w:r>
    </w:p>
    <w:p w:rsidR="00000000" w:rsidRPr="009C09EF" w:rsidP="009C09EF">
      <w:pPr>
        <w:pStyle w:val="ListBullet"/>
      </w:pPr>
      <w:r w:rsidRPr="009C09EF">
        <w:rPr>
          <w:rStyle w:val="SpecialBold"/>
        </w:rPr>
        <w:t>9 elective units</w:t>
      </w:r>
      <w:r w:rsidRPr="009C09EF">
        <w:t>, of which:</w:t>
      </w:r>
    </w:p>
    <w:p w:rsidR="00000000" w:rsidRPr="009C09EF" w:rsidP="009C09EF">
      <w:pPr>
        <w:pStyle w:val="ListBullet2"/>
      </w:pPr>
      <w:r w:rsidRPr="009C09EF">
        <w:t xml:space="preserve">up to </w:t>
      </w:r>
      <w:r w:rsidRPr="009C09EF">
        <w:rPr>
          <w:rStyle w:val="SpecialBold"/>
        </w:rPr>
        <w:t>9</w:t>
      </w:r>
      <w:r w:rsidRPr="009C09EF">
        <w:t xml:space="preserve"> elective</w:t>
      </w:r>
      <w:r w:rsidRPr="009C09EF">
        <w:rPr>
          <w:rStyle w:val="SpecialBold"/>
        </w:rPr>
        <w:t xml:space="preserve"> </w:t>
      </w:r>
      <w:r w:rsidRPr="009C09EF">
        <w:t>units may be chosen from the elective units listed below</w:t>
      </w:r>
    </w:p>
    <w:p w:rsidR="00000000" w:rsidRPr="009C09EF" w:rsidP="009C09EF">
      <w:pPr>
        <w:pStyle w:val="ListBullet2"/>
      </w:pPr>
      <w:r w:rsidRPr="009C09EF">
        <w:t>up to</w:t>
      </w:r>
      <w:r w:rsidRPr="009C09EF">
        <w:rPr>
          <w:rStyle w:val="SpecialBold"/>
        </w:rPr>
        <w:t xml:space="preserve"> 3</w:t>
      </w:r>
      <w:r w:rsidRPr="009C09EF">
        <w:t xml:space="preserve"> elective units may be chosen from a Certificate III qualification or above in this Training Package or another endorsed Training Package or accredited course, provided that the units chosen contribute to the vocational outcome of this qualification and do</w:t>
      </w:r>
      <w:r w:rsidRPr="009C09EF">
        <w:t xml:space="preserve"> not duplicate the outcome of another unit chosen for the qualification.</w:t>
      </w:r>
    </w:p>
    <w:p w:rsidR="00000000" w:rsidRPr="009C09EF" w:rsidP="009C09EF">
      <w:pPr>
        <w:pStyle w:val="BodyText"/>
      </w:pPr>
    </w:p>
    <w:p w:rsidR="00000000" w:rsidRPr="009C09EF" w:rsidP="009C09EF">
      <w:pPr>
        <w:pStyle w:val="BodyText"/>
      </w:pPr>
      <w:r w:rsidRPr="009C09EF">
        <w:rPr>
          <w:rStyle w:val="SpecialBold"/>
        </w:rPr>
        <w:t>Core units</w:t>
      </w:r>
    </w:p>
    <w:p w:rsidR="00000000" w:rsidRPr="009C09EF" w:rsidP="009C09EF">
      <w:pPr>
        <w:pStyle w:val="BodyText"/>
      </w:pPr>
    </w:p>
    <w:tbl>
      <w:tblPr>
        <w:tblW w:w="9638" w:type="dxa"/>
        <w:tblLayout w:type="fixed"/>
        <w:tblCellMar>
          <w:left w:w="62" w:type="dxa"/>
          <w:right w:w="62" w:type="dxa"/>
        </w:tblCellMar>
        <w:tblLook w:val="0000"/>
      </w:tblPr>
      <w:tblGrid>
        <w:gridCol w:w="1984"/>
        <w:gridCol w:w="7654"/>
      </w:tblGrid>
      <w:tr w:rsidTr="009C09EF">
        <w:tblPrEx>
          <w:tblW w:w="9638" w:type="dxa"/>
          <w:tblLayout w:type="fixed"/>
          <w:tblCellMar>
            <w:left w:w="62" w:type="dxa"/>
            <w:right w:w="62" w:type="dxa"/>
          </w:tblCellMar>
          <w:tblLook w:val="0000"/>
        </w:tblPrEx>
        <w:trPr>
          <w:trHeight w:val="312"/>
          <w:tblHeader/>
        </w:trPr>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EF" w:rsidP="009C09EF">
            <w:pPr>
              <w:pStyle w:val="BodyText"/>
            </w:pPr>
            <w:r w:rsidRPr="009C09EF">
              <w:rPr>
                <w:rStyle w:val="SpecialBold"/>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EF">
            <w:pPr>
              <w:pStyle w:val="BodyText"/>
              <w:rPr>
                <w:lang w:val="en-NZ"/>
              </w:rPr>
            </w:pPr>
            <w:r w:rsidRPr="009C09EF">
              <w:rPr>
                <w:rStyle w:val="SpecialBold"/>
              </w:rPr>
              <w:t>Unit title</w:t>
            </w:r>
          </w:p>
        </w:tc>
      </w:tr>
      <w:tr w:rsidTr="009C09EF">
        <w:tblPrEx>
          <w:tblW w:w="9638" w:type="dxa"/>
          <w:tblLayout w:type="fixed"/>
          <w:tblCellMar>
            <w:left w:w="62" w:type="dxa"/>
            <w:right w:w="62" w:type="dxa"/>
          </w:tblCellMar>
          <w:tblLook w:val="0000"/>
        </w:tblPrEx>
        <w:trPr>
          <w:trHeight w:val="312"/>
        </w:trPr>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EF">
            <w:pPr>
              <w:pStyle w:val="BodyText"/>
              <w:rPr>
                <w:lang w:val="en-NZ"/>
              </w:rPr>
            </w:pPr>
            <w:r w:rsidRPr="009C09EF">
              <w:rPr>
                <w:rStyle w:val="SpecialBold"/>
              </w:rPr>
              <w:t>Mechanical Miscellaneous – Technical</w:t>
            </w:r>
          </w:p>
        </w:tc>
      </w:tr>
      <w:tr w:rsidTr="009C09EF">
        <w:tblPrEx>
          <w:tblW w:w="9638" w:type="dxa"/>
          <w:tblLayout w:type="fixed"/>
          <w:tblCellMar>
            <w:left w:w="62" w:type="dxa"/>
            <w:right w:w="62" w:type="dxa"/>
          </w:tblCellMar>
          <w:tblLook w:val="0000"/>
        </w:tblPrEx>
        <w:trPr>
          <w:trHeight w:val="312"/>
        </w:trPr>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EF">
            <w:pPr>
              <w:pStyle w:val="BodyText"/>
              <w:rPr>
                <w:lang w:val="en-NZ"/>
              </w:rPr>
            </w:pPr>
            <w:r w:rsidRPr="009C09EF">
              <w:t>AURTTA4021</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EF" w:rsidP="009C09EF">
            <w:pPr>
              <w:pStyle w:val="BodyText"/>
            </w:pPr>
            <w:r w:rsidRPr="009C09EF">
              <w:t>Carry out diagnosis of complex system faults</w:t>
            </w:r>
          </w:p>
        </w:tc>
      </w:tr>
    </w:tbl>
    <w:p w:rsidR="00000000" w:rsidRPr="009C09EF" w:rsidP="009C09EF">
      <w:pPr>
        <w:pStyle w:val="BodyText"/>
      </w:pPr>
    </w:p>
    <w:p w:rsidR="00000000" w:rsidRPr="009C09EF" w:rsidP="009C09EF">
      <w:pPr>
        <w:pStyle w:val="BodyText"/>
      </w:pPr>
      <w:r w:rsidRPr="009C09EF">
        <w:rPr>
          <w:rStyle w:val="SpecialBold"/>
        </w:rPr>
        <w:t xml:space="preserve">Elective units </w:t>
      </w:r>
    </w:p>
    <w:tbl>
      <w:tblPr>
        <w:tblW w:w="9638" w:type="dxa"/>
        <w:tblLayout w:type="fixed"/>
        <w:tblCellMar>
          <w:left w:w="62" w:type="dxa"/>
          <w:right w:w="62" w:type="dxa"/>
        </w:tblCellMar>
        <w:tblLook w:val="0000"/>
      </w:tblPr>
      <w:tblGrid>
        <w:gridCol w:w="1984"/>
        <w:gridCol w:w="5670"/>
        <w:gridCol w:w="1984"/>
      </w:tblGrid>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BodyText"/>
            </w:pPr>
            <w:r w:rsidRPr="009C09EF">
              <w:rPr>
                <w:rStyle w:val="SpecialBold"/>
              </w:rPr>
              <w:t>Unit code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BodyText"/>
            </w:pPr>
            <w:r w:rsidRPr="009C09EF">
              <w:rPr>
                <w:rStyle w:val="SpecialBold"/>
              </w:rPr>
              <w:t>Unit title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Prerequisite</w:t>
            </w: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Common – Foundation Skills</w:t>
            </w:r>
          </w:p>
        </w:tc>
      </w:tr>
      <w:tr w:rsidTr="0019739F">
        <w:tblPrEx>
          <w:tblW w:w="9638" w:type="dxa"/>
          <w:tblLayout w:type="fixed"/>
          <w:tblCellMar>
            <w:left w:w="62" w:type="dxa"/>
            <w:right w:w="62" w:type="dxa"/>
          </w:tblCellMar>
          <w:tblLook w:val="0000"/>
        </w:tblPrEx>
        <w:trPr>
          <w:trHeight w:val="38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AURAFA5006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Prepare technical reports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AURAFA5007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Develop and document specifications and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Common – Information Technology</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AURAKA3002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Adapt work processes to new technologies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Common –</w:t>
            </w:r>
            <w:r w:rsidRPr="009C09EF">
              <w:rPr>
                <w:rStyle w:val="SpecialBold"/>
              </w:rPr>
              <w:t xml:space="preserve"> Loss Assessment or Repair Quoting</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AURANN4001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Prepare a vehicle repair quotation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Common – Quality</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AURAQA3002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Inspect technical quality of work</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AURAQA3003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Maintain quality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Common – Technical</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AURATA3004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Provide technical guidance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AURATA3005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Estimate complex jobs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Electrical – Technical – Brakes</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AURETB3001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Repair electric braking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Electrical – Technical – Hybrid Vehicle and Battery Electric Vehicle</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Depower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Service and maintain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Test and repair high voltage battery systems 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and repair traction motor speed control device 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and repair high voltage traction motors 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and repair auxiliary motors and associated components 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and repa</w:t>
            </w:r>
            <w:r w:rsidRPr="009C09EF">
              <w:t>ir system instrumentation and safety interlocks 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and repair high voltage cabin heating and cooling systems 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AURETH4009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and repair DC to DC converters 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AURETH3001 AURETR3025</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AURETH4010</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Test high voltage batteries in hybrid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AURETR3025</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AURETH4011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Deactivate and reinitialise power supply in hybrid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w:t>
            </w:r>
            <w:r w:rsidRPr="009C09EF">
              <w:t>ETH4012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Service and maintain electrical components in hybrid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AURETH4011</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AURETH4014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faults in battery electric and hybrid electric vehicle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Electrical – Technical – Electrical and Electronic</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AURETR2035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Demonstrate knowledge of petrol and diesel engine operation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AURETR3025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Test, charge and replace batteries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AURETR4004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electrical and electronic faults in vehicle convenience and entertainment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AURETR4037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electrical and electronic faults in light vehicle safety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AURETR4038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faults in motorcycle electrical and electronic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AURETR4039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electrical and electronic faults in light vehicle theft det</w:t>
            </w:r>
            <w:r w:rsidRPr="009C09EF">
              <w:t>errent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473"/>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AURETR4040</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electrical and electronic faults in vehicle monitoring and protection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AURETR5033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Develop and apply electronic systems modification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AURETR5034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Develop and apply electrical systems modification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Electrical – Technical – Air Conditioning and HVAC</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AURETU3004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and repair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AURETU3005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Retrofit and modify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AURETU4006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faults in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AURETU4007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Overhaul air conditioning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Mechanical Miscellaneous – Environment</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AURTEA4001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Manage environmental compliance in the mechanical repair industry</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Mechanical Miscellaneous – Loss Assessment or Repair Quoting</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AURTNA5001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 xml:space="preserve">Estimate and calculate costs to repair, maintain or modify a vehicle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Mechanical Miscellaneous – Technical</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AURTTA4026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Diagnose complex faults in vehicle electric-over-hydraulic</w:t>
            </w:r>
            <w:r w:rsidRPr="009C09EF">
              <w:t xml:space="preserve">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AURTTA3017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Carry out vehicle safety and roadworthy inspections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Mechanical Miscellaneous – Technical – Alternative Fuels</w:t>
            </w:r>
          </w:p>
        </w:tc>
      </w:tr>
      <w:tr w:rsidTr="0019739F">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AURTTL3010</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Install LPG, CNG and LNG electrical control equipment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rPr>
                <w:rStyle w:val="SpecialBold"/>
              </w:rPr>
              <w:t>Imported Units</w:t>
            </w: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BSBLED401A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Develop teams and individuals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BSBINN301A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Promote innovation in a team environment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BSBWHS401A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Implement and monitor WHS policies, procedures and programs to meet legislative requirements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BSBWOR301B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Organise personal work priorities and development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TAEDEL301A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Provide work skill instruction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p>
        </w:tc>
      </w:tr>
      <w:tr w:rsidTr="0019739F">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TAEDEL404A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9EF">
            <w:pPr>
              <w:pStyle w:val="BodyText"/>
              <w:rPr>
                <w:lang w:val="en-NZ"/>
              </w:rPr>
            </w:pPr>
            <w:r w:rsidRPr="009C09EF">
              <w:t>Mentor in the workplace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9EF" w:rsidP="009C09EF">
            <w:pPr>
              <w:pStyle w:val="BodyText"/>
            </w:pPr>
          </w:p>
        </w:tc>
      </w:tr>
    </w:tbl>
    <w:p w:rsidR="00000000" w:rsidRPr="009C09EF" w:rsidP="009C09EF">
      <w:pPr>
        <w:pStyle w:val="BodyText"/>
      </w:pPr>
    </w:p>
    <w:p w:rsidR="00000000" w:rsidRPr="009C09EF" w:rsidP="009C09EF">
      <w:pPr>
        <w:pStyle w:val="AllowPageBreak"/>
      </w:pPr>
    </w:p>
    <w:p w:rsidR="00000000" w:rsidRPr="009C09EF" w:rsidP="009C09EF">
      <w:pPr>
        <w:pStyle w:val="Heading1"/>
      </w:pPr>
      <w:bookmarkStart w:id="8" w:name="O_496685"/>
      <w:bookmarkEnd w:id="8"/>
      <w:r w:rsidRPr="009C09EF">
        <w:t>Custom Content Section</w:t>
      </w:r>
    </w:p>
    <w:p w:rsidR="00000000" w:rsidRPr="009C09EF" w:rsidP="009C09EF">
      <w:pPr>
        <w:pStyle w:val="BodyText"/>
      </w:pPr>
      <w:r w:rsidRPr="009C09EF">
        <w:t>Not applicable.</w:t>
      </w:r>
    </w:p>
    <w:p w:rsidR="00000000" w:rsidRPr="009C09EF" w:rsidP="009C09EF"/>
    <w:sectPr w:rsidSect="009C0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EF" w:rsidRPr="0019739F" w:rsidP="00197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9F" w:rsidP="009C0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739F" w:rsidP="009C09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9739F" w:rsidP="009C0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EF" w:rsidRPr="0019739F" w:rsidP="001973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9F" w:rsidRPr="002D2AF8" w:rsidP="009C09EF">
    <w:pPr>
      <w:pStyle w:val="Header"/>
      <w:framePr w:wrap="around"/>
    </w:pPr>
    <w:r>
      <w:fldChar w:fldCharType="begin"/>
    </w:r>
    <w:r>
      <w:instrText xml:space="preserve"> TITLE   \* MERGEFORMAT </w:instrText>
    </w:r>
    <w:r>
      <w:fldChar w:fldCharType="separate"/>
    </w:r>
    <w:r>
      <w:t>AUR40612 Automotive Electrical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9739F" w:rsidP="009C0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A9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EC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2D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9EF"/>
    <w:pPr>
      <w:spacing w:before="360" w:after="60"/>
      <w:outlineLvl w:val="0"/>
    </w:pPr>
    <w:rPr>
      <w:sz w:val="32"/>
    </w:rPr>
  </w:style>
  <w:style w:type="paragraph" w:styleId="Heading2">
    <w:name w:val="heading 2"/>
    <w:basedOn w:val="HeadingBase"/>
    <w:next w:val="BodyText"/>
    <w:link w:val="Heading2Char"/>
    <w:qFormat/>
    <w:rsid w:val="009C09EF"/>
    <w:pPr>
      <w:keepLines/>
      <w:spacing w:before="240" w:after="120"/>
      <w:outlineLvl w:val="1"/>
    </w:pPr>
    <w:rPr>
      <w:sz w:val="28"/>
      <w:szCs w:val="40"/>
    </w:rPr>
  </w:style>
  <w:style w:type="paragraph" w:styleId="Heading3">
    <w:name w:val="heading 3"/>
    <w:basedOn w:val="HeadingBase"/>
    <w:next w:val="BodyText"/>
    <w:link w:val="Heading3Char"/>
    <w:qFormat/>
    <w:rsid w:val="009C09EF"/>
    <w:pPr>
      <w:spacing w:before="180" w:after="120"/>
      <w:outlineLvl w:val="2"/>
    </w:pPr>
    <w:rPr>
      <w:spacing w:val="-10"/>
      <w:kern w:val="32"/>
    </w:rPr>
  </w:style>
  <w:style w:type="paragraph" w:styleId="Heading4">
    <w:name w:val="heading 4"/>
    <w:basedOn w:val="HeadingBase"/>
    <w:next w:val="BodyText"/>
    <w:link w:val="Heading4Char"/>
    <w:qFormat/>
    <w:rsid w:val="009C09EF"/>
    <w:pPr>
      <w:spacing w:before="160" w:after="120"/>
      <w:outlineLvl w:val="3"/>
    </w:pPr>
    <w:rPr>
      <w:sz w:val="22"/>
    </w:rPr>
  </w:style>
  <w:style w:type="paragraph" w:styleId="Heading5">
    <w:name w:val="heading 5"/>
    <w:basedOn w:val="HeadingBase"/>
    <w:next w:val="Normal"/>
    <w:link w:val="Heading5Char"/>
    <w:qFormat/>
    <w:rsid w:val="009C09EF"/>
    <w:pPr>
      <w:spacing w:before="80"/>
      <w:outlineLvl w:val="4"/>
    </w:pPr>
    <w:rPr>
      <w:color w:val="918585"/>
      <w:sz w:val="20"/>
    </w:rPr>
  </w:style>
  <w:style w:type="paragraph" w:styleId="Heading6">
    <w:name w:val="heading 6"/>
    <w:basedOn w:val="HeadingBase"/>
    <w:next w:val="Normal"/>
    <w:link w:val="Heading6Char"/>
    <w:qFormat/>
    <w:rsid w:val="009C09EF"/>
    <w:pPr>
      <w:spacing w:before="60"/>
      <w:outlineLvl w:val="5"/>
    </w:pPr>
    <w:rPr>
      <w:color w:val="918585"/>
      <w:sz w:val="20"/>
    </w:rPr>
  </w:style>
  <w:style w:type="paragraph" w:styleId="Heading7">
    <w:name w:val="heading 7"/>
    <w:basedOn w:val="Normal"/>
    <w:next w:val="Normal"/>
    <w:link w:val="Heading7Char"/>
    <w:qFormat/>
    <w:rsid w:val="009C09EF"/>
    <w:pPr>
      <w:ind w:left="720"/>
      <w:outlineLvl w:val="6"/>
    </w:pPr>
    <w:rPr>
      <w:i/>
    </w:rPr>
  </w:style>
  <w:style w:type="paragraph" w:styleId="Heading8">
    <w:name w:val="heading 8"/>
    <w:basedOn w:val="Normal"/>
    <w:next w:val="Normal"/>
    <w:link w:val="Heading8Char"/>
    <w:qFormat/>
    <w:rsid w:val="009C09EF"/>
    <w:pPr>
      <w:ind w:left="720"/>
      <w:outlineLvl w:val="7"/>
    </w:pPr>
    <w:rPr>
      <w:i/>
    </w:rPr>
  </w:style>
  <w:style w:type="paragraph" w:styleId="Heading9">
    <w:name w:val="heading 9"/>
    <w:basedOn w:val="Normal"/>
    <w:next w:val="Normal"/>
    <w:link w:val="Heading9Char"/>
    <w:qFormat/>
    <w:rsid w:val="009C09EF"/>
    <w:pPr>
      <w:ind w:left="720"/>
      <w:outlineLvl w:val="8"/>
    </w:pPr>
    <w:rPr>
      <w:i/>
    </w:rPr>
  </w:style>
  <w:style w:type="character" w:default="1" w:styleId="DefaultParagraphFont">
    <w:name w:val="Default Paragraph Font"/>
    <w:uiPriority w:val="1"/>
    <w:unhideWhenUsed/>
    <w:rsid w:val="009C0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9EF"/>
  </w:style>
  <w:style w:type="character" w:customStyle="1" w:styleId="Heading1Char">
    <w:name w:val="Heading 1 Char"/>
    <w:basedOn w:val="DefaultParagraphFont"/>
    <w:link w:val="Heading1"/>
    <w:rsid w:val="009C09EF"/>
    <w:rPr>
      <w:rFonts w:ascii="Times New Roman" w:eastAsia="Times New Roman" w:hAnsi="Times New Roman" w:cs="Times New Roman"/>
      <w:b/>
      <w:sz w:val="32"/>
      <w:szCs w:val="20"/>
      <w:lang w:eastAsia="en-US"/>
    </w:rPr>
  </w:style>
  <w:style w:type="paragraph" w:styleId="BodyText">
    <w:name w:val="Body Text"/>
    <w:basedOn w:val="Normal"/>
    <w:link w:val="BodyTextChar"/>
    <w:rsid w:val="009C09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9EF"/>
    <w:rPr>
      <w:rFonts w:ascii="Times New Roman" w:eastAsia="Times New Roman" w:hAnsi="Times New Roman" w:cs="Times New Roman"/>
      <w:sz w:val="24"/>
      <w:lang w:eastAsia="en-US"/>
    </w:rPr>
  </w:style>
  <w:style w:type="paragraph" w:styleId="ListBullet">
    <w:name w:val="List Bullet"/>
    <w:basedOn w:val="List"/>
    <w:rsid w:val="009C09EF"/>
    <w:pPr>
      <w:numPr>
        <w:numId w:val="13"/>
      </w:numPr>
      <w:tabs>
        <w:tab w:val="clear" w:pos="340"/>
      </w:tabs>
      <w:spacing w:before="40" w:after="40"/>
    </w:pPr>
  </w:style>
  <w:style w:type="character" w:customStyle="1" w:styleId="SpecialBold">
    <w:name w:val="Special Bold"/>
    <w:basedOn w:val="DefaultParagraphFont"/>
    <w:rsid w:val="009C09EF"/>
    <w:rPr>
      <w:b/>
      <w:spacing w:val="0"/>
    </w:rPr>
  </w:style>
  <w:style w:type="paragraph" w:styleId="ListBullet2">
    <w:name w:val="List Bullet 2"/>
    <w:basedOn w:val="List2"/>
    <w:rsid w:val="009C09EF"/>
    <w:pPr>
      <w:numPr>
        <w:numId w:val="14"/>
      </w:numPr>
      <w:tabs>
        <w:tab w:val="clear" w:pos="680"/>
      </w:tabs>
    </w:pPr>
  </w:style>
  <w:style w:type="paragraph" w:customStyle="1" w:styleId="SuperHeading">
    <w:name w:val="SuperHeading"/>
    <w:basedOn w:val="Normal"/>
    <w:rsid w:val="009C09EF"/>
    <w:pPr>
      <w:spacing w:before="240" w:after="120"/>
      <w:outlineLvl w:val="0"/>
    </w:pPr>
    <w:rPr>
      <w:rFonts w:ascii="Times New Roman" w:hAnsi="Times New Roman"/>
      <w:b/>
      <w:sz w:val="32"/>
    </w:rPr>
  </w:style>
  <w:style w:type="paragraph" w:customStyle="1" w:styleId="AllowPageBreak">
    <w:name w:val="AllowPageBreak"/>
    <w:rsid w:val="009C0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9EF"/>
    <w:rPr>
      <w:rFonts w:ascii="Courier New" w:eastAsia="Times New Roman" w:hAnsi="Courier New" w:cs="Times New Roman"/>
      <w:i/>
      <w:szCs w:val="20"/>
      <w:lang w:eastAsia="en-US"/>
    </w:rPr>
  </w:style>
  <w:style w:type="paragraph" w:customStyle="1" w:styleId="HeadingBase">
    <w:name w:val="Heading Base"/>
    <w:rsid w:val="009C0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9EF"/>
    <w:pPr>
      <w:tabs>
        <w:tab w:val="right" w:leader="dot" w:pos="9072"/>
      </w:tabs>
      <w:ind w:left="567"/>
    </w:pPr>
    <w:rPr>
      <w:szCs w:val="22"/>
    </w:rPr>
  </w:style>
  <w:style w:type="paragraph" w:customStyle="1" w:styleId="TOCBase">
    <w:name w:val="TOC Base"/>
    <w:rsid w:val="009C0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9EF"/>
    <w:pPr>
      <w:tabs>
        <w:tab w:val="right" w:leader="dot" w:pos="9072"/>
      </w:tabs>
      <w:spacing w:before="40" w:after="40"/>
      <w:ind w:left="284"/>
    </w:pPr>
    <w:rPr>
      <w:rFonts w:ascii="Times New Roman" w:hAnsi="Times New Roman"/>
    </w:rPr>
  </w:style>
  <w:style w:type="paragraph" w:styleId="TOC1">
    <w:name w:val="toc 1"/>
    <w:basedOn w:val="TOCBase"/>
    <w:next w:val="Normal"/>
    <w:rsid w:val="009C0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9EF"/>
    <w:rPr>
      <w:rFonts w:ascii="Times New Roman" w:eastAsia="Times New Roman" w:hAnsi="Times New Roman" w:cs="Times New Roman"/>
      <w:sz w:val="16"/>
      <w:lang w:eastAsia="en-US"/>
    </w:rPr>
  </w:style>
  <w:style w:type="paragraph" w:styleId="Title">
    <w:name w:val="Title"/>
    <w:basedOn w:val="HeadingBase"/>
    <w:link w:val="TitleChar"/>
    <w:qFormat/>
    <w:rsid w:val="009C09EF"/>
    <w:pPr>
      <w:spacing w:before="5040"/>
      <w:jc w:val="center"/>
    </w:pPr>
    <w:rPr>
      <w:sz w:val="48"/>
      <w:szCs w:val="72"/>
      <w:lang w:val="en-US"/>
    </w:rPr>
  </w:style>
  <w:style w:type="character" w:customStyle="1" w:styleId="TitleChar">
    <w:name w:val="Title Char"/>
    <w:basedOn w:val="DefaultParagraphFont"/>
    <w:link w:val="Title"/>
    <w:rsid w:val="009C0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9EF"/>
    <w:pPr>
      <w:tabs>
        <w:tab w:val="left" w:pos="3600"/>
        <w:tab w:val="left" w:pos="3958"/>
      </w:tabs>
    </w:pPr>
  </w:style>
  <w:style w:type="paragraph" w:styleId="List">
    <w:name w:val="List"/>
    <w:basedOn w:val="BodyText"/>
    <w:next w:val="BodyText"/>
    <w:rsid w:val="009C09EF"/>
    <w:pPr>
      <w:tabs>
        <w:tab w:val="left" w:pos="340"/>
      </w:tabs>
      <w:spacing w:before="60" w:after="60"/>
      <w:ind w:left="340" w:hanging="340"/>
    </w:pPr>
  </w:style>
  <w:style w:type="paragraph" w:customStyle="1" w:styleId="Note">
    <w:name w:val="Note"/>
    <w:basedOn w:val="BodyText"/>
    <w:rsid w:val="009C0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9EF"/>
    <w:pPr>
      <w:framePr w:wrap="auto" w:hAnchor="text" w:y="6049"/>
    </w:pPr>
    <w:rPr>
      <w:color w:val="000000"/>
      <w:sz w:val="40"/>
    </w:rPr>
  </w:style>
  <w:style w:type="paragraph" w:customStyle="1" w:styleId="TOCTitle">
    <w:name w:val="TOCTitle"/>
    <w:basedOn w:val="Heading1"/>
    <w:rsid w:val="009C09EF"/>
    <w:pPr>
      <w:spacing w:after="240"/>
      <w:jc w:val="center"/>
      <w:outlineLvl w:val="9"/>
    </w:pPr>
    <w:rPr>
      <w:caps/>
    </w:rPr>
  </w:style>
  <w:style w:type="paragraph" w:customStyle="1" w:styleId="Version">
    <w:name w:val="Version"/>
    <w:rsid w:val="009C0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9EF"/>
    <w:pPr>
      <w:keepNext w:val="0"/>
      <w:tabs>
        <w:tab w:val="right" w:pos="4176"/>
      </w:tabs>
      <w:ind w:left="198" w:hanging="198"/>
    </w:pPr>
    <w:rPr>
      <w:rFonts w:ascii="Garamond" w:hAnsi="Garamond"/>
    </w:rPr>
  </w:style>
  <w:style w:type="paragraph" w:styleId="IndexHeading">
    <w:name w:val="index heading"/>
    <w:basedOn w:val="Normal"/>
    <w:next w:val="Index1"/>
    <w:semiHidden/>
    <w:rsid w:val="009C09EF"/>
    <w:pPr>
      <w:spacing w:before="120" w:after="120"/>
    </w:pPr>
    <w:rPr>
      <w:rFonts w:ascii="Arial" w:hAnsi="Arial"/>
      <w:b/>
      <w:color w:val="918585"/>
      <w:sz w:val="24"/>
    </w:rPr>
  </w:style>
  <w:style w:type="paragraph" w:styleId="Header">
    <w:name w:val="header"/>
    <w:basedOn w:val="Normal"/>
    <w:link w:val="HeaderChar"/>
    <w:rsid w:val="009C0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9EF"/>
    <w:rPr>
      <w:rFonts w:ascii="Times New Roman" w:eastAsia="Times New Roman" w:hAnsi="Times New Roman" w:cs="Times New Roman"/>
      <w:sz w:val="16"/>
      <w:szCs w:val="20"/>
      <w:lang w:val="en-GB" w:eastAsia="en-US"/>
    </w:rPr>
  </w:style>
  <w:style w:type="paragraph" w:customStyle="1" w:styleId="Chapter">
    <w:name w:val="Chapter"/>
    <w:basedOn w:val="Normal"/>
    <w:rsid w:val="009C09EF"/>
    <w:pPr>
      <w:spacing w:before="240"/>
    </w:pPr>
    <w:rPr>
      <w:rFonts w:ascii="Times New Roman" w:hAnsi="Times New Roman"/>
      <w:smallCaps/>
      <w:spacing w:val="80"/>
      <w:sz w:val="28"/>
    </w:rPr>
  </w:style>
  <w:style w:type="paragraph" w:customStyle="1" w:styleId="InChapter">
    <w:name w:val="InChapter"/>
    <w:basedOn w:val="Heading3"/>
    <w:rsid w:val="009C09EF"/>
    <w:pPr>
      <w:spacing w:after="240"/>
      <w:outlineLvl w:val="9"/>
    </w:pPr>
    <w:rPr>
      <w:noProof/>
    </w:rPr>
  </w:style>
  <w:style w:type="paragraph" w:styleId="Index2">
    <w:name w:val="index 2"/>
    <w:basedOn w:val="Normal"/>
    <w:next w:val="Normal"/>
    <w:semiHidden/>
    <w:rsid w:val="009C09EF"/>
    <w:pPr>
      <w:tabs>
        <w:tab w:val="right" w:pos="4176"/>
      </w:tabs>
      <w:ind w:left="568" w:hanging="284"/>
    </w:pPr>
    <w:rPr>
      <w:rFonts w:ascii="Garamond" w:hAnsi="Garamond"/>
    </w:rPr>
  </w:style>
  <w:style w:type="paragraph" w:customStyle="1" w:styleId="Byline">
    <w:name w:val="Byline"/>
    <w:rsid w:val="009C0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9EF"/>
    <w:pPr>
      <w:tabs>
        <w:tab w:val="clear" w:pos="3600"/>
        <w:tab w:val="clear" w:pos="3958"/>
      </w:tabs>
      <w:jc w:val="right"/>
    </w:pPr>
  </w:style>
  <w:style w:type="character" w:styleId="Emphasis">
    <w:name w:val="Emphasis"/>
    <w:basedOn w:val="DefaultParagraphFont"/>
    <w:qFormat/>
    <w:rsid w:val="009C09EF"/>
    <w:rPr>
      <w:i/>
    </w:rPr>
  </w:style>
  <w:style w:type="paragraph" w:styleId="Caption">
    <w:name w:val="caption"/>
    <w:basedOn w:val="BodyText"/>
    <w:next w:val="Normal"/>
    <w:qFormat/>
    <w:rsid w:val="009C09EF"/>
    <w:pPr>
      <w:framePr w:w="2268" w:hSpace="181" w:vSpace="181" w:wrap="around" w:vAnchor="text" w:hAnchor="page" w:x="1135" w:y="285" w:anchorLock="1"/>
    </w:pPr>
    <w:rPr>
      <w:i/>
    </w:rPr>
  </w:style>
  <w:style w:type="paragraph" w:customStyle="1" w:styleId="MiniTOCTitle">
    <w:name w:val="MiniTOCTitle"/>
    <w:basedOn w:val="Heading4"/>
    <w:rsid w:val="009C09EF"/>
    <w:pPr>
      <w:spacing w:before="240"/>
      <w:outlineLvl w:val="9"/>
    </w:pPr>
    <w:rPr>
      <w:noProof/>
      <w:sz w:val="24"/>
    </w:rPr>
  </w:style>
  <w:style w:type="paragraph" w:customStyle="1" w:styleId="MiniTOCItem">
    <w:name w:val="MiniTOCItem"/>
    <w:basedOn w:val="ListBullet"/>
    <w:rsid w:val="009C09EF"/>
    <w:pPr>
      <w:numPr>
        <w:numId w:val="0"/>
      </w:numPr>
      <w:tabs>
        <w:tab w:val="right" w:leader="dot" w:pos="6521"/>
      </w:tabs>
      <w:spacing w:before="0" w:after="0"/>
    </w:pPr>
  </w:style>
  <w:style w:type="paragraph" w:customStyle="1" w:styleId="TOFTitle">
    <w:name w:val="TOFTitle"/>
    <w:basedOn w:val="TOCTitle"/>
    <w:rsid w:val="009C09EF"/>
  </w:style>
  <w:style w:type="paragraph" w:styleId="TableofFigures">
    <w:name w:val="table of figures"/>
    <w:basedOn w:val="Normal"/>
    <w:next w:val="Normal"/>
    <w:semiHidden/>
    <w:rsid w:val="009C09EF"/>
    <w:pPr>
      <w:tabs>
        <w:tab w:val="right" w:leader="dot" w:pos="9072"/>
      </w:tabs>
      <w:ind w:left="970" w:hanging="403"/>
    </w:pPr>
    <w:rPr>
      <w:rFonts w:ascii="Times New Roman" w:hAnsi="Times New Roman"/>
      <w:b/>
    </w:rPr>
  </w:style>
  <w:style w:type="paragraph" w:styleId="ListNumber">
    <w:name w:val="List Number"/>
    <w:basedOn w:val="List"/>
    <w:rsid w:val="009C09EF"/>
    <w:pPr>
      <w:numPr>
        <w:numId w:val="11"/>
      </w:numPr>
    </w:pPr>
  </w:style>
  <w:style w:type="character" w:customStyle="1" w:styleId="WingdingSymbols">
    <w:name w:val="Wingding Symbols"/>
    <w:rsid w:val="009C09EF"/>
    <w:rPr>
      <w:rFonts w:ascii="Wingdings" w:hAnsi="Wingdings"/>
    </w:rPr>
  </w:style>
  <w:style w:type="paragraph" w:customStyle="1" w:styleId="TableHeading">
    <w:name w:val="Table Heading"/>
    <w:basedOn w:val="HeadingBase"/>
    <w:rsid w:val="009C09EF"/>
    <w:pPr>
      <w:keepLines/>
      <w:pBdr>
        <w:bottom w:val="single" w:sz="6" w:space="1" w:color="918585"/>
      </w:pBdr>
      <w:spacing w:before="240"/>
    </w:pPr>
  </w:style>
  <w:style w:type="character" w:customStyle="1" w:styleId="HotSpot">
    <w:name w:val="HotSpot"/>
    <w:rsid w:val="009C09EF"/>
    <w:rPr>
      <w:color w:val="0033CC"/>
      <w:u w:val="none"/>
    </w:rPr>
  </w:style>
  <w:style w:type="paragraph" w:customStyle="1" w:styleId="BodyTextRight">
    <w:name w:val="Body Text Right"/>
    <w:basedOn w:val="BodyText"/>
    <w:rsid w:val="009C09EF"/>
    <w:pPr>
      <w:spacing w:before="0" w:after="0"/>
      <w:jc w:val="right"/>
    </w:pPr>
  </w:style>
  <w:style w:type="paragraph" w:styleId="Index3">
    <w:name w:val="index 3"/>
    <w:basedOn w:val="ListNumber2"/>
    <w:next w:val="Normal"/>
    <w:semiHidden/>
    <w:rsid w:val="009C09EF"/>
    <w:pPr>
      <w:numPr>
        <w:numId w:val="0"/>
      </w:numPr>
      <w:tabs>
        <w:tab w:val="right" w:leader="dot" w:pos="4176"/>
      </w:tabs>
    </w:pPr>
  </w:style>
  <w:style w:type="paragraph" w:styleId="ListNumber2">
    <w:name w:val="List Number 2"/>
    <w:basedOn w:val="List2"/>
    <w:rsid w:val="009C09EF"/>
    <w:pPr>
      <w:numPr>
        <w:numId w:val="10"/>
      </w:numPr>
      <w:tabs>
        <w:tab w:val="clear" w:pos="1060"/>
      </w:tabs>
    </w:pPr>
  </w:style>
  <w:style w:type="paragraph" w:customStyle="1" w:styleId="MarginNote">
    <w:name w:val="Margin Note"/>
    <w:basedOn w:val="BodyText"/>
    <w:rsid w:val="009C0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9EF"/>
    <w:rPr>
      <w:sz w:val="32"/>
    </w:rPr>
  </w:style>
  <w:style w:type="paragraph" w:customStyle="1" w:styleId="HeadingProcedure">
    <w:name w:val="Heading Procedure"/>
    <w:basedOn w:val="HeadingBase"/>
    <w:next w:val="Normal"/>
    <w:rsid w:val="009C09EF"/>
    <w:pPr>
      <w:tabs>
        <w:tab w:val="left" w:pos="0"/>
      </w:tabs>
      <w:spacing w:before="120" w:after="60"/>
    </w:pPr>
    <w:rPr>
      <w:i/>
      <w:color w:val="918585"/>
      <w:sz w:val="22"/>
    </w:rPr>
  </w:style>
  <w:style w:type="paragraph" w:customStyle="1" w:styleId="TableBodyText">
    <w:name w:val="Table Body Text"/>
    <w:basedOn w:val="BodyText"/>
    <w:rsid w:val="009C09EF"/>
    <w:pPr>
      <w:spacing w:before="60" w:after="60"/>
    </w:pPr>
  </w:style>
  <w:style w:type="paragraph" w:styleId="ListContinue">
    <w:name w:val="List Continue"/>
    <w:basedOn w:val="List"/>
    <w:rsid w:val="009C09EF"/>
    <w:pPr>
      <w:ind w:firstLine="0"/>
    </w:pPr>
  </w:style>
  <w:style w:type="paragraph" w:customStyle="1" w:styleId="ListNote">
    <w:name w:val="List Note"/>
    <w:basedOn w:val="List"/>
    <w:rsid w:val="009C09EF"/>
    <w:pPr>
      <w:pBdr>
        <w:top w:val="single" w:sz="6" w:space="2" w:color="918585"/>
        <w:bottom w:val="single" w:sz="6" w:space="2" w:color="918585"/>
      </w:pBdr>
      <w:tabs>
        <w:tab w:val="left" w:pos="1021"/>
      </w:tabs>
      <w:ind w:firstLine="0"/>
    </w:pPr>
  </w:style>
  <w:style w:type="paragraph" w:customStyle="1" w:styleId="Warning">
    <w:name w:val="Warning"/>
    <w:basedOn w:val="BodyText"/>
    <w:rsid w:val="009C09EF"/>
    <w:pPr>
      <w:shd w:val="clear" w:color="auto" w:fill="D9D9D9"/>
      <w:tabs>
        <w:tab w:val="left" w:pos="992"/>
      </w:tabs>
      <w:ind w:left="119" w:right="119"/>
    </w:pPr>
    <w:rPr>
      <w:sz w:val="20"/>
    </w:rPr>
  </w:style>
  <w:style w:type="paragraph" w:customStyle="1" w:styleId="MarginIcons">
    <w:name w:val="Margin Icons"/>
    <w:basedOn w:val="BodyText"/>
    <w:rsid w:val="009C0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9EF"/>
    <w:rPr>
      <w:rFonts w:ascii="Courier New" w:hAnsi="Courier New"/>
    </w:rPr>
  </w:style>
  <w:style w:type="paragraph" w:customStyle="1" w:styleId="NoteBullet">
    <w:name w:val="Note Bullet"/>
    <w:basedOn w:val="Note"/>
    <w:rsid w:val="009C09EF"/>
    <w:pPr>
      <w:tabs>
        <w:tab w:val="clear" w:pos="680"/>
      </w:tabs>
      <w:spacing w:before="60" w:after="60"/>
    </w:pPr>
  </w:style>
  <w:style w:type="paragraph" w:customStyle="1" w:styleId="SubHeading2">
    <w:name w:val="SubHeading2"/>
    <w:basedOn w:val="HeadingBase"/>
    <w:rsid w:val="009C09EF"/>
    <w:pPr>
      <w:spacing w:before="240" w:after="60"/>
    </w:pPr>
    <w:rPr>
      <w:sz w:val="20"/>
    </w:rPr>
  </w:style>
  <w:style w:type="paragraph" w:customStyle="1" w:styleId="SubHeading1">
    <w:name w:val="SubHeading1"/>
    <w:basedOn w:val="HeadingBase"/>
    <w:rsid w:val="009C09EF"/>
    <w:pPr>
      <w:spacing w:before="240" w:after="60"/>
    </w:pPr>
    <w:rPr>
      <w:color w:val="918585"/>
      <w:sz w:val="22"/>
    </w:rPr>
  </w:style>
  <w:style w:type="paragraph" w:customStyle="1" w:styleId="SideHeading">
    <w:name w:val="Side Heading"/>
    <w:basedOn w:val="HeadingBase"/>
    <w:rsid w:val="009C0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9EF"/>
    <w:pPr>
      <w:numPr>
        <w:numId w:val="12"/>
      </w:numPr>
    </w:pPr>
  </w:style>
  <w:style w:type="paragraph" w:styleId="PlainText">
    <w:name w:val="Plain Text"/>
    <w:basedOn w:val="Normal"/>
    <w:link w:val="PlainTextChar"/>
    <w:rsid w:val="009C09EF"/>
    <w:rPr>
      <w:sz w:val="20"/>
    </w:rPr>
  </w:style>
  <w:style w:type="character" w:customStyle="1" w:styleId="PlainTextChar">
    <w:name w:val="Plain Text Char"/>
    <w:basedOn w:val="DefaultParagraphFont"/>
    <w:link w:val="PlainText"/>
    <w:rsid w:val="009C09EF"/>
    <w:rPr>
      <w:rFonts w:ascii="Courier New" w:eastAsia="Times New Roman" w:hAnsi="Courier New" w:cs="Times New Roman"/>
      <w:sz w:val="20"/>
      <w:szCs w:val="20"/>
      <w:lang w:eastAsia="en-US"/>
    </w:rPr>
  </w:style>
  <w:style w:type="character" w:customStyle="1" w:styleId="MenuOption">
    <w:name w:val="Menu Option"/>
    <w:basedOn w:val="DefaultParagraphFont"/>
    <w:rsid w:val="009C09EF"/>
    <w:rPr>
      <w:b/>
      <w:smallCaps/>
    </w:rPr>
  </w:style>
  <w:style w:type="paragraph" w:customStyle="1" w:styleId="TableListNumber">
    <w:name w:val="Table List Number"/>
    <w:basedOn w:val="ListNumber"/>
    <w:rsid w:val="009C09EF"/>
    <w:pPr>
      <w:numPr>
        <w:numId w:val="0"/>
      </w:numPr>
    </w:pPr>
  </w:style>
  <w:style w:type="paragraph" w:styleId="TOC4">
    <w:name w:val="toc 4"/>
    <w:basedOn w:val="TOCBase"/>
    <w:next w:val="Normal"/>
    <w:semiHidden/>
    <w:rsid w:val="009C09EF"/>
    <w:pPr>
      <w:tabs>
        <w:tab w:val="right" w:leader="dot" w:pos="9071"/>
      </w:tabs>
      <w:ind w:left="1701"/>
    </w:pPr>
  </w:style>
  <w:style w:type="paragraph" w:customStyle="1" w:styleId="ListAlpha">
    <w:name w:val="List Alpha"/>
    <w:basedOn w:val="List"/>
    <w:rsid w:val="009C09EF"/>
    <w:pPr>
      <w:numPr>
        <w:numId w:val="9"/>
      </w:numPr>
    </w:pPr>
  </w:style>
  <w:style w:type="paragraph" w:customStyle="1" w:styleId="ListAlpha2">
    <w:name w:val="List Alpha 2"/>
    <w:basedOn w:val="List2"/>
    <w:rsid w:val="009C09EF"/>
    <w:pPr>
      <w:numPr>
        <w:numId w:val="8"/>
      </w:numPr>
    </w:pPr>
  </w:style>
  <w:style w:type="paragraph" w:styleId="List2">
    <w:name w:val="List 2"/>
    <w:basedOn w:val="BodyText"/>
    <w:rsid w:val="009C09EF"/>
    <w:pPr>
      <w:tabs>
        <w:tab w:val="left" w:pos="680"/>
      </w:tabs>
      <w:spacing w:before="60" w:after="60"/>
      <w:ind w:left="680" w:hanging="340"/>
    </w:pPr>
  </w:style>
  <w:style w:type="paragraph" w:styleId="List3">
    <w:name w:val="List 3"/>
    <w:basedOn w:val="BodyText"/>
    <w:rsid w:val="009C09EF"/>
    <w:pPr>
      <w:tabs>
        <w:tab w:val="left" w:pos="1021"/>
      </w:tabs>
      <w:spacing w:before="60" w:after="60"/>
      <w:ind w:left="1020" w:hanging="340"/>
    </w:pPr>
  </w:style>
  <w:style w:type="paragraph" w:styleId="List4">
    <w:name w:val="List 4"/>
    <w:basedOn w:val="BodyText"/>
    <w:rsid w:val="009C09EF"/>
    <w:pPr>
      <w:tabs>
        <w:tab w:val="left" w:pos="1361"/>
      </w:tabs>
      <w:spacing w:before="60" w:after="60"/>
      <w:ind w:left="1361" w:hanging="340"/>
    </w:pPr>
  </w:style>
  <w:style w:type="paragraph" w:styleId="List5">
    <w:name w:val="List 5"/>
    <w:basedOn w:val="BodyText"/>
    <w:rsid w:val="009C09EF"/>
    <w:pPr>
      <w:tabs>
        <w:tab w:val="left" w:pos="1701"/>
      </w:tabs>
      <w:spacing w:before="60" w:after="60"/>
      <w:ind w:left="1701" w:hanging="340"/>
    </w:pPr>
  </w:style>
  <w:style w:type="paragraph" w:styleId="ListBullet3">
    <w:name w:val="List Bullet 3"/>
    <w:basedOn w:val="List3"/>
    <w:rsid w:val="009C09EF"/>
    <w:pPr>
      <w:numPr>
        <w:numId w:val="15"/>
      </w:numPr>
      <w:tabs>
        <w:tab w:val="clear" w:pos="1021"/>
      </w:tabs>
      <w:ind w:left="1037" w:hanging="357"/>
    </w:pPr>
  </w:style>
  <w:style w:type="paragraph" w:styleId="ListBullet4">
    <w:name w:val="List Bullet 4"/>
    <w:basedOn w:val="List4"/>
    <w:rsid w:val="009C09EF"/>
    <w:pPr>
      <w:numPr>
        <w:numId w:val="3"/>
      </w:numPr>
    </w:pPr>
  </w:style>
  <w:style w:type="paragraph" w:styleId="ListBullet5">
    <w:name w:val="List Bullet 5"/>
    <w:basedOn w:val="List5"/>
    <w:rsid w:val="009C09EF"/>
    <w:pPr>
      <w:numPr>
        <w:numId w:val="4"/>
      </w:numPr>
    </w:pPr>
  </w:style>
  <w:style w:type="paragraph" w:styleId="ListContinue2">
    <w:name w:val="List Continue 2"/>
    <w:basedOn w:val="List2"/>
    <w:rsid w:val="009C09EF"/>
    <w:pPr>
      <w:ind w:firstLine="0"/>
    </w:pPr>
  </w:style>
  <w:style w:type="paragraph" w:styleId="ListContinue3">
    <w:name w:val="List Continue 3"/>
    <w:basedOn w:val="List3"/>
    <w:rsid w:val="009C09EF"/>
    <w:pPr>
      <w:ind w:left="1021" w:firstLine="0"/>
    </w:pPr>
  </w:style>
  <w:style w:type="paragraph" w:styleId="ListContinue4">
    <w:name w:val="List Continue 4"/>
    <w:basedOn w:val="List4"/>
    <w:rsid w:val="009C09EF"/>
    <w:pPr>
      <w:ind w:firstLine="0"/>
    </w:pPr>
  </w:style>
  <w:style w:type="paragraph" w:styleId="ListContinue5">
    <w:name w:val="List Continue 5"/>
    <w:basedOn w:val="List5"/>
    <w:rsid w:val="009C09EF"/>
    <w:pPr>
      <w:ind w:firstLine="0"/>
    </w:pPr>
  </w:style>
  <w:style w:type="paragraph" w:styleId="ListNumber3">
    <w:name w:val="List Number 3"/>
    <w:basedOn w:val="List3"/>
    <w:rsid w:val="009C09EF"/>
    <w:pPr>
      <w:numPr>
        <w:numId w:val="5"/>
      </w:numPr>
    </w:pPr>
  </w:style>
  <w:style w:type="paragraph" w:styleId="ListNumber4">
    <w:name w:val="List Number 4"/>
    <w:basedOn w:val="List4"/>
    <w:rsid w:val="009C09EF"/>
    <w:pPr>
      <w:numPr>
        <w:numId w:val="6"/>
      </w:numPr>
    </w:pPr>
  </w:style>
  <w:style w:type="paragraph" w:styleId="ListNumber5">
    <w:name w:val="List Number 5"/>
    <w:basedOn w:val="List5"/>
    <w:rsid w:val="009C09EF"/>
    <w:pPr>
      <w:numPr>
        <w:numId w:val="7"/>
      </w:numPr>
    </w:pPr>
  </w:style>
  <w:style w:type="paragraph" w:styleId="BlockText">
    <w:name w:val="Block Text"/>
    <w:basedOn w:val="Normal"/>
    <w:rsid w:val="009C09EF"/>
    <w:pPr>
      <w:spacing w:after="120"/>
      <w:ind w:left="1440" w:right="1440"/>
    </w:pPr>
  </w:style>
  <w:style w:type="character" w:customStyle="1" w:styleId="Subscript">
    <w:name w:val="Subscript"/>
    <w:basedOn w:val="DefaultParagraphFont"/>
    <w:rsid w:val="009C09EF"/>
    <w:rPr>
      <w:sz w:val="16"/>
      <w:vertAlign w:val="subscript"/>
    </w:rPr>
  </w:style>
  <w:style w:type="character" w:customStyle="1" w:styleId="Superscript">
    <w:name w:val="Superscript"/>
    <w:basedOn w:val="DefaultParagraphFont"/>
    <w:rsid w:val="009C09EF"/>
    <w:rPr>
      <w:sz w:val="16"/>
      <w:vertAlign w:val="superscript"/>
    </w:rPr>
  </w:style>
  <w:style w:type="character" w:customStyle="1" w:styleId="Symbols">
    <w:name w:val="Symbols"/>
    <w:basedOn w:val="DefaultParagraphFont"/>
    <w:rsid w:val="009C09EF"/>
    <w:rPr>
      <w:rFonts w:ascii="Symbol" w:hAnsi="Symbol"/>
    </w:rPr>
  </w:style>
  <w:style w:type="character" w:customStyle="1" w:styleId="MenuOptions">
    <w:name w:val="Menu Options"/>
    <w:basedOn w:val="DefaultParagraphFont"/>
    <w:rsid w:val="009C09EF"/>
    <w:rPr>
      <w:rFonts w:ascii="Arial Narrow" w:hAnsi="Arial Narrow"/>
      <w:smallCaps/>
    </w:rPr>
  </w:style>
  <w:style w:type="character" w:customStyle="1" w:styleId="Buttons">
    <w:name w:val="Buttons"/>
    <w:basedOn w:val="DefaultParagraphFont"/>
    <w:rsid w:val="009C09EF"/>
    <w:rPr>
      <w:b/>
    </w:rPr>
  </w:style>
  <w:style w:type="character" w:customStyle="1" w:styleId="Underlined">
    <w:name w:val="Underlined"/>
    <w:basedOn w:val="DefaultParagraphFont"/>
    <w:rsid w:val="009C09EF"/>
    <w:rPr>
      <w:u w:val="single"/>
    </w:rPr>
  </w:style>
  <w:style w:type="paragraph" w:customStyle="1" w:styleId="TableBodyTextRight">
    <w:name w:val="Table Body Text Right"/>
    <w:basedOn w:val="TableBodyText"/>
    <w:rsid w:val="009C09EF"/>
    <w:pPr>
      <w:widowControl w:val="0"/>
      <w:autoSpaceDE w:val="0"/>
      <w:autoSpaceDN w:val="0"/>
      <w:adjustRightInd w:val="0"/>
      <w:jc w:val="right"/>
    </w:pPr>
    <w:rPr>
      <w:rFonts w:cs="Arial"/>
      <w:szCs w:val="18"/>
    </w:rPr>
  </w:style>
  <w:style w:type="paragraph" w:customStyle="1" w:styleId="CopyrightText">
    <w:name w:val="Copyright Text"/>
    <w:basedOn w:val="BodyText"/>
    <w:rsid w:val="009C09EF"/>
    <w:rPr>
      <w:sz w:val="18"/>
    </w:rPr>
  </w:style>
  <w:style w:type="paragraph" w:customStyle="1" w:styleId="BodySmallRight">
    <w:name w:val="Body Small Right"/>
    <w:basedOn w:val="BodyTextRight"/>
    <w:rsid w:val="009C09EF"/>
    <w:rPr>
      <w:sz w:val="18"/>
      <w:szCs w:val="18"/>
    </w:rPr>
  </w:style>
  <w:style w:type="paragraph" w:customStyle="1" w:styleId="MarginEdition">
    <w:name w:val="Margin Edition"/>
    <w:basedOn w:val="MarginNote"/>
    <w:rsid w:val="009C09EF"/>
    <w:pPr>
      <w:spacing w:before="0" w:after="0"/>
    </w:pPr>
    <w:rPr>
      <w:rFonts w:ascii="Times New Roman" w:hAnsi="Times New Roman"/>
      <w:color w:val="999999"/>
    </w:rPr>
  </w:style>
  <w:style w:type="paragraph" w:customStyle="1" w:styleId="Spacer">
    <w:name w:val="Spacer"/>
    <w:basedOn w:val="Normal"/>
    <w:rsid w:val="009C09EF"/>
    <w:rPr>
      <w:sz w:val="2"/>
      <w:szCs w:val="2"/>
    </w:rPr>
  </w:style>
  <w:style w:type="character" w:customStyle="1" w:styleId="Small">
    <w:name w:val="Small"/>
    <w:basedOn w:val="DefaultParagraphFont"/>
    <w:rsid w:val="009C09EF"/>
    <w:rPr>
      <w:sz w:val="16"/>
    </w:rPr>
  </w:style>
  <w:style w:type="paragraph" w:customStyle="1" w:styleId="WideTable">
    <w:name w:val="Wide Table"/>
    <w:basedOn w:val="Normal"/>
    <w:rsid w:val="009C09EF"/>
    <w:pPr>
      <w:ind w:left="-1418"/>
    </w:pPr>
    <w:rPr>
      <w:sz w:val="2"/>
      <w:szCs w:val="2"/>
    </w:rPr>
  </w:style>
  <w:style w:type="character" w:styleId="PageNumber">
    <w:name w:val="page number"/>
    <w:basedOn w:val="DefaultParagraphFont"/>
    <w:rsid w:val="009C09EF"/>
  </w:style>
  <w:style w:type="paragraph" w:styleId="Quote">
    <w:name w:val="Quote"/>
    <w:basedOn w:val="Heading1"/>
    <w:link w:val="QuoteChar"/>
    <w:qFormat/>
    <w:rsid w:val="009C09EF"/>
    <w:rPr>
      <w:b w:val="0"/>
      <w:sz w:val="72"/>
      <w:szCs w:val="72"/>
      <w:lang w:val="en-NZ"/>
    </w:rPr>
  </w:style>
  <w:style w:type="character" w:customStyle="1" w:styleId="QuoteChar">
    <w:name w:val="Quote Char"/>
    <w:basedOn w:val="DefaultParagraphFont"/>
    <w:link w:val="Quote"/>
    <w:rsid w:val="009C0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9EF"/>
    <w:pPr>
      <w:pageBreakBefore/>
    </w:pPr>
  </w:style>
  <w:style w:type="paragraph" w:customStyle="1" w:styleId="Border">
    <w:name w:val="Border"/>
    <w:basedOn w:val="Normal"/>
    <w:qFormat/>
    <w:rsid w:val="009C0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9EF"/>
    <w:rPr>
      <w:b/>
      <w:bCs/>
      <w:i/>
      <w:iCs/>
      <w:color w:val="auto"/>
    </w:rPr>
  </w:style>
  <w:style w:type="paragraph" w:styleId="IntenseQuote">
    <w:name w:val="Intense Quote"/>
    <w:basedOn w:val="Normal"/>
    <w:next w:val="Normal"/>
    <w:link w:val="IntenseQuoteChar"/>
    <w:uiPriority w:val="30"/>
    <w:qFormat/>
    <w:rsid w:val="009C0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9EF"/>
    <w:rPr>
      <w:smallCaps/>
      <w:color w:val="auto"/>
      <w:u w:val="single"/>
    </w:rPr>
  </w:style>
  <w:style w:type="character" w:styleId="IntenseReference">
    <w:name w:val="Intense Reference"/>
    <w:basedOn w:val="DefaultParagraphFont"/>
    <w:uiPriority w:val="32"/>
    <w:qFormat/>
    <w:rsid w:val="009C09EF"/>
    <w:rPr>
      <w:b/>
      <w:bCs/>
      <w:smallCaps/>
      <w:color w:val="auto"/>
      <w:spacing w:val="5"/>
      <w:u w:val="single"/>
    </w:rPr>
  </w:style>
  <w:style w:type="paragraph" w:customStyle="1" w:styleId="2ColumnHeading">
    <w:name w:val="2Column Heading"/>
    <w:basedOn w:val="BodyText"/>
    <w:qFormat/>
    <w:rsid w:val="009C09EF"/>
    <w:pPr>
      <w:spacing w:after="60"/>
      <w:ind w:left="-2268"/>
    </w:pPr>
    <w:rPr>
      <w:b/>
    </w:rPr>
  </w:style>
  <w:style w:type="paragraph" w:customStyle="1" w:styleId="Heading1TOC">
    <w:name w:val="Heading1 TOC"/>
    <w:basedOn w:val="Normal"/>
    <w:qFormat/>
    <w:rsid w:val="009C09EF"/>
    <w:pPr>
      <w:spacing w:before="240" w:after="120"/>
    </w:pPr>
    <w:rPr>
      <w:rFonts w:ascii="Times New Roman" w:hAnsi="Times New Roman"/>
      <w:b/>
      <w:sz w:val="32"/>
    </w:rPr>
  </w:style>
  <w:style w:type="paragraph" w:customStyle="1" w:styleId="Heading2TOC">
    <w:name w:val="Heading2 TOC"/>
    <w:basedOn w:val="Normal"/>
    <w:qFormat/>
    <w:rsid w:val="009C09EF"/>
    <w:pPr>
      <w:spacing w:before="240" w:after="60"/>
    </w:pPr>
    <w:rPr>
      <w:rFonts w:ascii="Times New Roman" w:hAnsi="Times New Roman"/>
      <w:b/>
      <w:sz w:val="28"/>
    </w:rPr>
  </w:style>
  <w:style w:type="character" w:customStyle="1" w:styleId="Underline">
    <w:name w:val="Underline"/>
    <w:basedOn w:val="DefaultParagraphFont"/>
    <w:qFormat/>
    <w:rsid w:val="009C09EF"/>
    <w:rPr>
      <w:u w:val="single"/>
    </w:rPr>
  </w:style>
  <w:style w:type="character" w:customStyle="1" w:styleId="BoldandItalics">
    <w:name w:val="Bold and Italics"/>
    <w:qFormat/>
    <w:rsid w:val="009C09EF"/>
    <w:rPr>
      <w:b/>
      <w:i/>
      <w:u w:val="none"/>
    </w:rPr>
  </w:style>
  <w:style w:type="paragraph" w:styleId="BalloonText">
    <w:name w:val="Balloon Text"/>
    <w:basedOn w:val="Normal"/>
    <w:link w:val="BalloonTextChar"/>
    <w:rsid w:val="009C09EF"/>
    <w:rPr>
      <w:rFonts w:ascii="Tahoma" w:hAnsi="Tahoma" w:cs="Tahoma"/>
      <w:sz w:val="16"/>
      <w:szCs w:val="16"/>
    </w:rPr>
  </w:style>
  <w:style w:type="character" w:customStyle="1" w:styleId="BalloonTextChar">
    <w:name w:val="Balloon Text Char"/>
    <w:basedOn w:val="DefaultParagraphFont"/>
    <w:link w:val="BalloonText"/>
    <w:rsid w:val="009C0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9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9EF"/>
    <w:rPr>
      <w:b/>
      <w:color w:val="660033"/>
      <w:spacing w:val="0"/>
    </w:rPr>
  </w:style>
  <w:style w:type="paragraph" w:customStyle="1" w:styleId="Nameditemlist">
    <w:name w:val="Named item list"/>
    <w:basedOn w:val="BodyText"/>
    <w:qFormat/>
    <w:rsid w:val="009C09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1474</Words>
  <Characters>9901</Characters>
  <Application>Microsoft Office Word</Application>
  <DocSecurity>0</DocSecurity>
  <Lines>362</Lines>
  <Paragraphs>229</Paragraphs>
  <ScaleCrop>false</ScaleCrop>
  <Company>Author-it Software Corporation Ltd.</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AUR40612 Automotive Electrical Technology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2013-01-15T07:20:00Z</dcterms:created>
  <dcterms:modified xsi:type="dcterms:W3CDTF">2013-01-15T07:20:00Z</dcterms:modified>
</cp:coreProperties>
</file>