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A89" w:rsidP="00351A89">
      <w:pPr>
        <w:pStyle w:val="Title"/>
      </w:pPr>
      <w:r>
        <w:fldChar w:fldCharType="begin"/>
      </w:r>
      <w:r>
        <w:instrText xml:space="preserve"> TITLE   \* MERGEFORMAT </w:instrText>
      </w:r>
      <w:r>
        <w:fldChar w:fldCharType="separate"/>
      </w:r>
      <w:r>
        <w:t>AUR30912 Certificate III in Motorsport Technology</w:t>
      </w:r>
      <w:r>
        <w:fldChar w:fldCharType="end"/>
      </w:r>
    </w:p>
    <w:p w:rsidR="00351A89" w:rsidP="00351A89">
      <w:pPr>
        <w:pStyle w:val="Version"/>
        <w:sectPr w:rsidSect="00316F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6F39" w:rsidP="00316F39">
      <w:pPr>
        <w:pStyle w:val="SuperHeading"/>
      </w:pPr>
      <w:r w:rsidRPr="00316F39">
        <w:t>AUR30912 Certificate III in Motorsport Technology</w:t>
      </w:r>
    </w:p>
    <w:p w:rsidR="00000000" w:rsidRPr="00316F39" w:rsidP="00316F39">
      <w:pPr>
        <w:pStyle w:val="Heading1"/>
      </w:pPr>
      <w:bookmarkStart w:id="1" w:name="O_582655"/>
      <w:bookmarkEnd w:id="1"/>
      <w:r w:rsidRPr="00316F39">
        <w:t>Modification History</w:t>
      </w:r>
    </w:p>
    <w:tbl>
      <w:tblPr>
        <w:tblW w:w="9637" w:type="dxa"/>
        <w:tblLayout w:type="fixed"/>
        <w:tblCellMar>
          <w:left w:w="62" w:type="dxa"/>
          <w:right w:w="62" w:type="dxa"/>
        </w:tblCellMar>
        <w:tblLook w:val="0000"/>
      </w:tblPr>
      <w:tblGrid>
        <w:gridCol w:w="2976"/>
        <w:gridCol w:w="6661"/>
      </w:tblGrid>
      <w:tr w:rsidTr="00351A89">
        <w:tblPrEx>
          <w:tblW w:w="9637" w:type="dxa"/>
          <w:tblLayout w:type="fixed"/>
          <w:tblCellMar>
            <w:left w:w="62" w:type="dxa"/>
            <w:right w:w="62" w:type="dxa"/>
          </w:tblCellMar>
          <w:tblLook w:val="0000"/>
        </w:tblPrEx>
        <w:trPr>
          <w:trHeight w:val="503"/>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F39" w:rsidP="00316F39">
            <w:pPr>
              <w:pStyle w:val="BodyText"/>
            </w:pPr>
            <w:r w:rsidRPr="00316F3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Comment</w:t>
            </w:r>
          </w:p>
        </w:tc>
      </w:tr>
      <w:tr w:rsidTr="00351A89">
        <w:tblPrEx>
          <w:tblW w:w="9637" w:type="dxa"/>
          <w:tblLayout w:type="fixed"/>
          <w:tblCellMar>
            <w:left w:w="62" w:type="dxa"/>
            <w:right w:w="62" w:type="dxa"/>
          </w:tblCellMar>
          <w:tblLook w:val="0000"/>
        </w:tblPrEx>
        <w:trPr>
          <w:trHeight w:val="109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F39" w:rsidP="00316F39">
            <w:pPr>
              <w:pStyle w:val="BodyText"/>
            </w:pPr>
            <w:r w:rsidRPr="00316F39">
              <w:t>Replaces AUR30911 Certificate III in Motorsport</w:t>
            </w:r>
          </w:p>
          <w:p w:rsidR="00000000" w:rsidP="00316F39">
            <w:pPr>
              <w:pStyle w:val="BodyText"/>
              <w:rPr>
                <w:lang w:val="en-NZ"/>
              </w:rPr>
            </w:pPr>
          </w:p>
        </w:tc>
      </w:tr>
      <w:tr w:rsidTr="00351A8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F39" w:rsidP="00316F39">
            <w:pPr>
              <w:pStyle w:val="BodyText"/>
            </w:pPr>
            <w:r w:rsidRPr="00316F39">
              <w:t>Prerequisites updated for AURMKA4001</w:t>
            </w:r>
          </w:p>
          <w:p w:rsidR="00000000" w:rsidRPr="00316F39" w:rsidP="00316F39">
            <w:pPr>
              <w:pStyle w:val="BodyText"/>
            </w:pPr>
            <w:r w:rsidRPr="00316F39">
              <w:t>Two new units added to elective bank:</w:t>
            </w:r>
          </w:p>
          <w:p w:rsidR="00000000" w:rsidRPr="00316F39" w:rsidP="00316F39">
            <w:pPr>
              <w:pStyle w:val="List"/>
            </w:pPr>
            <w:r w:rsidRPr="00316F39">
              <w:t xml:space="preserve">AURLTX3003 </w:t>
            </w:r>
          </w:p>
          <w:p w:rsidR="00000000" w:rsidRPr="00316F39" w:rsidP="00316F39">
            <w:pPr>
              <w:pStyle w:val="List"/>
            </w:pPr>
            <w:r w:rsidRPr="00316F39">
              <w:t>AURTTF3005</w:t>
            </w:r>
          </w:p>
        </w:tc>
      </w:tr>
    </w:tbl>
    <w:p w:rsidR="00000000" w:rsidRPr="00316F39" w:rsidP="00316F39">
      <w:pPr>
        <w:pStyle w:val="BodyText"/>
      </w:pPr>
    </w:p>
    <w:p w:rsidR="00000000" w:rsidRPr="00316F39" w:rsidP="00316F39">
      <w:pPr>
        <w:pStyle w:val="AllowPageBreak"/>
      </w:pPr>
    </w:p>
    <w:p w:rsidR="00000000" w:rsidRPr="00316F39" w:rsidP="00316F39">
      <w:pPr>
        <w:pStyle w:val="Heading1"/>
      </w:pPr>
      <w:bookmarkStart w:id="2" w:name="O_582654"/>
      <w:bookmarkEnd w:id="2"/>
      <w:r w:rsidRPr="00316F39">
        <w:t>Description</w:t>
      </w:r>
    </w:p>
    <w:p w:rsidR="00000000" w:rsidRPr="00316F39" w:rsidP="00316F39">
      <w:pPr>
        <w:pStyle w:val="BodyText"/>
      </w:pPr>
      <w:r w:rsidRPr="00316F39">
        <w:t>This qualification covers the skills and knowledge required to service and repair the mechanical parts, transmission and suspension systems of vehicles within the motorsport sector. It is suitable for entry into the automotive motorsport service and repair</w:t>
      </w:r>
      <w:r w:rsidRPr="00316F39">
        <w:t xml:space="preserve"> sector. </w:t>
      </w:r>
    </w:p>
    <w:p w:rsidR="00000000" w:rsidRPr="00316F39" w:rsidP="00316F39">
      <w:pPr>
        <w:pStyle w:val="BodyText"/>
      </w:pPr>
    </w:p>
    <w:p w:rsidR="00000000" w:rsidRPr="00316F39" w:rsidP="00316F39">
      <w:pPr>
        <w:pStyle w:val="BodyText"/>
      </w:pPr>
      <w:r w:rsidRPr="00316F39">
        <w:rPr>
          <w:rStyle w:val="SpecialBold"/>
        </w:rPr>
        <w:t>Job roles and employment outcomes</w:t>
      </w:r>
    </w:p>
    <w:p w:rsidR="00000000" w:rsidRPr="00316F39" w:rsidP="00316F39">
      <w:pPr>
        <w:pStyle w:val="BodyText"/>
      </w:pPr>
      <w:r w:rsidRPr="00316F39">
        <w:t>The Certificate III in Motorsport Technology offers training to service and repair the mechanical components of motorsport vehicles, and to operate sustainably and safely within a motorsport environment.</w:t>
      </w:r>
    </w:p>
    <w:p w:rsidR="00000000" w:rsidRPr="00316F39" w:rsidP="00316F39">
      <w:pPr>
        <w:pStyle w:val="BodyText"/>
      </w:pPr>
      <w:r w:rsidRPr="00316F39">
        <w:t>Employm</w:t>
      </w:r>
      <w:r w:rsidRPr="00316F39">
        <w:t>ent outcomes targeted by this qualification include:</w:t>
      </w:r>
    </w:p>
    <w:p w:rsidR="00000000" w:rsidRPr="00316F39" w:rsidP="00316F39">
      <w:pPr>
        <w:pStyle w:val="ListBullet"/>
      </w:pPr>
      <w:r w:rsidRPr="00316F39">
        <w:t>a number three mechanic within a V8 Supercar team</w:t>
      </w:r>
    </w:p>
    <w:p w:rsidR="00000000" w:rsidRPr="00316F39" w:rsidP="00316F39">
      <w:pPr>
        <w:pStyle w:val="ListBullet"/>
      </w:pPr>
      <w:r w:rsidRPr="00316F39">
        <w:t>a vehicle service and repair technician within a motorsport race team</w:t>
      </w:r>
    </w:p>
    <w:p w:rsidR="00000000" w:rsidRPr="00316F39" w:rsidP="00316F39">
      <w:pPr>
        <w:pStyle w:val="ListBullet"/>
      </w:pPr>
      <w:r w:rsidRPr="00316F39">
        <w:t>service/pit crew race team member</w:t>
      </w:r>
    </w:p>
    <w:p w:rsidR="00000000" w:rsidRPr="00316F39" w:rsidP="00316F39">
      <w:pPr>
        <w:pStyle w:val="ListBullet"/>
      </w:pPr>
      <w:r w:rsidRPr="00316F39">
        <w:t>an opportunity to branch into different roles wi</w:t>
      </w:r>
      <w:r w:rsidRPr="00316F39">
        <w:t>thin a race team which may include data technician, engine technician, driveline technician, machinist, fabricator or promotional activities.</w:t>
      </w:r>
    </w:p>
    <w:p w:rsidR="00000000" w:rsidRPr="00316F39" w:rsidP="00316F39">
      <w:pPr>
        <w:pStyle w:val="BodyText"/>
      </w:pPr>
    </w:p>
    <w:p w:rsidR="00000000" w:rsidRPr="00316F39" w:rsidP="00316F39">
      <w:pPr>
        <w:pStyle w:val="BodyText"/>
      </w:pPr>
      <w:r w:rsidRPr="00316F39">
        <w:rPr>
          <w:rStyle w:val="SpecialBold"/>
        </w:rPr>
        <w:t>Application</w:t>
      </w:r>
    </w:p>
    <w:p w:rsidR="00000000" w:rsidRPr="00316F39" w:rsidP="00316F39">
      <w:pPr>
        <w:pStyle w:val="BodyText"/>
      </w:pPr>
      <w:r w:rsidRPr="00316F39">
        <w:t>This qualification is typically used to develop employees or recognise and develop existing workers w</w:t>
      </w:r>
      <w:r w:rsidRPr="00316F39">
        <w:t xml:space="preserve">ho are performing mechanical technology service and repair tasks in the motorsport sector of the automotive industry. </w:t>
      </w:r>
    </w:p>
    <w:p w:rsidR="00000000" w:rsidRPr="00316F39" w:rsidP="00316F39">
      <w:pPr>
        <w:pStyle w:val="BodyText"/>
      </w:pPr>
      <w:r w:rsidRPr="00316F39">
        <w:t>They would be expected to perform a range of skilled operations involving known routines, methods and procedures and take some accountability for the quality of outcomes. Some complex and non-routine activities involving individual responsibility or autono</w:t>
      </w:r>
      <w:r w:rsidRPr="00316F39">
        <w:t>my and/or collaboration with others may be expected.</w:t>
      </w:r>
    </w:p>
    <w:p w:rsidR="00000000" w:rsidRPr="00316F39" w:rsidP="00316F39">
      <w:pPr>
        <w:pStyle w:val="BodyText"/>
      </w:pPr>
      <w:r w:rsidRPr="00316F39">
        <w:t>Training programs for this qualification are suitable to be undertaken as part of a formal training contract with an employer under an Australian Traineeship arrangement.</w:t>
      </w:r>
    </w:p>
    <w:p w:rsidR="00000000" w:rsidRPr="00316F39" w:rsidP="00316F39">
      <w:pPr>
        <w:pStyle w:val="AllowPageBreak"/>
      </w:pPr>
    </w:p>
    <w:p w:rsidR="00000000" w:rsidRPr="00316F39" w:rsidP="00316F39">
      <w:pPr>
        <w:pStyle w:val="Heading1"/>
      </w:pPr>
      <w:bookmarkStart w:id="3" w:name="O_582653"/>
      <w:bookmarkEnd w:id="3"/>
      <w:r w:rsidRPr="00316F39">
        <w:t>Pathways Inform</w:t>
      </w:r>
      <w:r w:rsidRPr="00316F39">
        <w:t>ation</w:t>
      </w:r>
    </w:p>
    <w:p w:rsidR="00000000" w:rsidRPr="00316F39" w:rsidP="00316F39">
      <w:pPr>
        <w:pStyle w:val="BodyText"/>
      </w:pPr>
      <w:r w:rsidRPr="00316F39">
        <w:rPr>
          <w:rStyle w:val="SpecialBold"/>
        </w:rPr>
        <w:t>Pathways into the qualification</w:t>
      </w:r>
    </w:p>
    <w:p w:rsidR="00000000" w:rsidRPr="00316F39" w:rsidP="00316F39">
      <w:pPr>
        <w:pStyle w:val="BodyText"/>
      </w:pPr>
      <w:r w:rsidRPr="00316F39">
        <w:t>Credit may be granted towards this qualification by those who have completed AUR21012 Certificate II in Motorsport Technology, or other relevant qualifications. Credit for this qualification may also include units cont</w:t>
      </w:r>
      <w:r w:rsidRPr="00316F39">
        <w:t>ained within relevant skill sets.</w:t>
      </w:r>
    </w:p>
    <w:p w:rsidR="00000000" w:rsidRPr="00316F39" w:rsidP="00316F39">
      <w:pPr>
        <w:pStyle w:val="BodyText"/>
      </w:pPr>
    </w:p>
    <w:p w:rsidR="00000000" w:rsidRPr="00316F39" w:rsidP="00316F39">
      <w:pPr>
        <w:pStyle w:val="BodyText"/>
      </w:pPr>
      <w:r w:rsidRPr="00316F39">
        <w:rPr>
          <w:rStyle w:val="SpecialBold"/>
        </w:rPr>
        <w:t xml:space="preserve">Pathways from the qualification </w:t>
      </w:r>
    </w:p>
    <w:p w:rsidR="00351A89" w:rsidP="00316F39">
      <w:pPr>
        <w:pStyle w:val="BodyText"/>
      </w:pPr>
      <w:r w:rsidRPr="00316F39">
        <w:t>Further training pathways from this qualification include AUR40312 Certificate IV in Motorsport Technology, or other relevant qualifications.</w:t>
      </w:r>
    </w:p>
    <w:p w:rsidR="00351A89" w:rsidP="00316F39">
      <w:pPr>
        <w:pStyle w:val="BodyText"/>
      </w:pPr>
    </w:p>
    <w:p w:rsidR="00000000" w:rsidRPr="00316F39" w:rsidP="00316F39">
      <w:pPr>
        <w:pStyle w:val="Heading1"/>
      </w:pPr>
      <w:bookmarkStart w:id="4" w:name="O_582652"/>
      <w:bookmarkEnd w:id="4"/>
      <w:r w:rsidRPr="00316F39">
        <w:t>Licensing/Regulatory Informa</w:t>
      </w:r>
      <w:r w:rsidRPr="00316F39">
        <w:t>tion</w:t>
      </w:r>
    </w:p>
    <w:p w:rsidR="00000000" w:rsidRPr="00316F39" w:rsidP="00316F39">
      <w:pPr>
        <w:pStyle w:val="BodyText"/>
      </w:pPr>
      <w:r w:rsidRPr="00316F39">
        <w:t>There are no specific licences that relate to this qualification. However some units in this qualification may have licensing or regulatory requirements, depending on the work context. Local regulations should be checked for details.</w:t>
      </w:r>
    </w:p>
    <w:p w:rsidR="00000000" w:rsidRPr="00316F39" w:rsidP="00316F39">
      <w:pPr>
        <w:pStyle w:val="AllowPageBreak"/>
      </w:pPr>
    </w:p>
    <w:p w:rsidR="00000000" w:rsidRPr="00316F39" w:rsidP="00316F39">
      <w:pPr>
        <w:pStyle w:val="Heading1"/>
      </w:pPr>
      <w:bookmarkStart w:id="5" w:name="O_582651"/>
      <w:bookmarkEnd w:id="5"/>
      <w:r w:rsidRPr="00316F39">
        <w:t>Entry Requirements</w:t>
      </w:r>
    </w:p>
    <w:p w:rsidR="00000000" w:rsidRPr="00316F39" w:rsidP="00316F39">
      <w:pPr>
        <w:pStyle w:val="BodyText"/>
      </w:pPr>
      <w:r w:rsidRPr="00316F39">
        <w:t>This qualification may be accessed by direct entry.</w:t>
      </w:r>
    </w:p>
    <w:p w:rsidR="00000000" w:rsidRPr="00316F39" w:rsidP="00316F39">
      <w:pPr>
        <w:pStyle w:val="AllowPageBreak"/>
      </w:pPr>
    </w:p>
    <w:p w:rsidR="00000000" w:rsidRPr="00316F39" w:rsidP="00316F39">
      <w:pPr>
        <w:pStyle w:val="Heading1"/>
      </w:pPr>
      <w:bookmarkStart w:id="6" w:name="O_582650"/>
      <w:bookmarkEnd w:id="6"/>
      <w:r w:rsidRPr="00316F39">
        <w:t>Employability Skills Summary</w:t>
      </w:r>
    </w:p>
    <w:tbl>
      <w:tblPr>
        <w:tblW w:w="9639" w:type="dxa"/>
        <w:tblLayout w:type="fixed"/>
        <w:tblCellMar>
          <w:left w:w="62" w:type="dxa"/>
          <w:right w:w="62" w:type="dxa"/>
        </w:tblCellMar>
        <w:tblLook w:val="0000"/>
      </w:tblPr>
      <w:tblGrid>
        <w:gridCol w:w="2977"/>
        <w:gridCol w:w="6662"/>
      </w:tblGrid>
      <w:tr w:rsidTr="00316F3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39">
            <w:pPr>
              <w:pStyle w:val="BodyText"/>
              <w:rPr>
                <w:lang w:val="en-NZ"/>
              </w:rPr>
            </w:pPr>
            <w:r w:rsidRPr="00316F39">
              <w:rPr>
                <w:rStyle w:val="SpecialBold"/>
              </w:rPr>
              <w:t>EMPLOYABILITY SKILLS QUALIFICATION SUMMARY</w:t>
            </w:r>
          </w:p>
        </w:tc>
      </w:tr>
      <w:tr w:rsidTr="00316F3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39">
            <w:pPr>
              <w:pStyle w:val="BodyText"/>
              <w:rPr>
                <w:lang w:val="en-NZ"/>
              </w:rPr>
            </w:pPr>
            <w:r w:rsidRPr="00316F39">
              <w:t>The following table contains a summary of the employability skills for this qualification as identified by the motorsport industry for this qualification. The employability skills facets described here are broad industry requirements that may vary dependin</w:t>
            </w:r>
            <w:r w:rsidRPr="00316F39">
              <w:t>g on qualification packaging options.</w:t>
            </w:r>
          </w:p>
        </w:tc>
      </w:tr>
      <w:tr w:rsidTr="00316F39">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39" w:rsidP="00316F39">
            <w:pPr>
              <w:pStyle w:val="BodyText"/>
            </w:pPr>
            <w:r w:rsidRPr="00316F39">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39">
            <w:pPr>
              <w:pStyle w:val="BodyText"/>
              <w:rPr>
                <w:lang w:val="en-NZ"/>
              </w:rPr>
            </w:pPr>
            <w:r w:rsidRPr="00316F39">
              <w:rPr>
                <w:rStyle w:val="SpecialBold"/>
              </w:rPr>
              <w:t>Industry/enterprise requirements for this qualification include:</w:t>
            </w:r>
          </w:p>
        </w:tc>
      </w:tr>
      <w:tr w:rsidTr="00316F3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39">
            <w:pPr>
              <w:pStyle w:val="BodyText"/>
              <w:rPr>
                <w:lang w:val="en-NZ"/>
              </w:rPr>
            </w:pPr>
            <w:r w:rsidRPr="00316F39">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39" w:rsidP="00316F39">
            <w:pPr>
              <w:pStyle w:val="ListBullet"/>
            </w:pPr>
            <w:r w:rsidRPr="00316F39">
              <w:t>clearly communicating workplace information to others (verbal and non-verbal), including use of automotive terms</w:t>
            </w:r>
          </w:p>
          <w:p w:rsidR="00000000" w:rsidRPr="00316F39" w:rsidP="00316F39">
            <w:pPr>
              <w:pStyle w:val="ListBullet"/>
            </w:pPr>
            <w:r w:rsidRPr="00316F39">
              <w:t>co</w:t>
            </w:r>
            <w:r w:rsidRPr="00316F39">
              <w:t>mpleting workplace reports</w:t>
            </w:r>
          </w:p>
          <w:p w:rsidR="00000000" w:rsidRPr="00316F39" w:rsidP="00316F39">
            <w:pPr>
              <w:pStyle w:val="ListBullet"/>
            </w:pPr>
            <w:r w:rsidRPr="00316F39">
              <w:t>communicating ideas and information with workplace colleagues</w:t>
            </w:r>
          </w:p>
          <w:p w:rsidR="00000000" w:rsidRPr="00316F39" w:rsidP="00316F39">
            <w:pPr>
              <w:pStyle w:val="ListBullet"/>
            </w:pPr>
            <w:r w:rsidRPr="00316F39">
              <w:t>using and contributing to workplace procedures</w:t>
            </w:r>
          </w:p>
          <w:p w:rsidR="00000000" w:rsidRPr="00316F39" w:rsidP="00316F39">
            <w:pPr>
              <w:pStyle w:val="ListBullet"/>
            </w:pPr>
            <w:r w:rsidRPr="00316F39">
              <w:t>maintaining workplace records</w:t>
            </w:r>
          </w:p>
          <w:p w:rsidR="00000000" w:rsidRPr="00316F39" w:rsidP="00316F39">
            <w:pPr>
              <w:pStyle w:val="ListBullet"/>
            </w:pPr>
            <w:r w:rsidRPr="00316F39">
              <w:t>communicating with colleagues and clients to handle verbal enquiries, such as clarifying instructions, and responding to requests for information</w:t>
            </w:r>
          </w:p>
          <w:p w:rsidR="00000000" w:rsidRPr="00316F39" w:rsidP="00316F39">
            <w:pPr>
              <w:pStyle w:val="ListBullet"/>
            </w:pPr>
            <w:r w:rsidRPr="00316F39">
              <w:t>communicating with people who speak languages other than English and in a cross cultural context</w:t>
            </w:r>
          </w:p>
          <w:p w:rsidR="00000000" w:rsidRPr="00316F39" w:rsidP="00316F39">
            <w:pPr>
              <w:pStyle w:val="ListBullet"/>
            </w:pPr>
            <w:r w:rsidRPr="00316F39">
              <w:t xml:space="preserve">interpreting </w:t>
            </w:r>
            <w:r w:rsidRPr="00316F39">
              <w:t>the needs of customers</w:t>
            </w:r>
          </w:p>
          <w:p w:rsidR="00000000" w:rsidP="00316F39">
            <w:pPr>
              <w:pStyle w:val="ListBullet"/>
              <w:rPr>
                <w:lang w:val="en-NZ"/>
              </w:rPr>
            </w:pPr>
            <w:r w:rsidRPr="00316F39">
              <w:t>reading and interpreting workplace-related documentation</w:t>
            </w:r>
          </w:p>
        </w:tc>
      </w:tr>
      <w:tr w:rsidTr="00316F3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39">
            <w:pPr>
              <w:pStyle w:val="BodyText"/>
              <w:rPr>
                <w:lang w:val="en-NZ"/>
              </w:rPr>
            </w:pPr>
            <w:r w:rsidRPr="00316F39">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39" w:rsidP="00316F39">
            <w:pPr>
              <w:pStyle w:val="ListBullet"/>
            </w:pPr>
            <w:r w:rsidRPr="00316F39">
              <w:t>identifying and describing own role and role of others</w:t>
            </w:r>
          </w:p>
          <w:p w:rsidR="00000000" w:rsidRPr="00316F39" w:rsidP="00316F39">
            <w:pPr>
              <w:pStyle w:val="ListBullet"/>
            </w:pPr>
            <w:r w:rsidRPr="00316F39">
              <w:t xml:space="preserve">working within a team </w:t>
            </w:r>
          </w:p>
          <w:p w:rsidR="00000000" w:rsidRPr="00316F39" w:rsidP="00316F39">
            <w:pPr>
              <w:pStyle w:val="ListBullet"/>
            </w:pPr>
            <w:r w:rsidRPr="00316F39">
              <w:t>working with diverse individuals and groups</w:t>
            </w:r>
          </w:p>
          <w:p w:rsidR="00000000" w:rsidP="00316F39">
            <w:pPr>
              <w:pStyle w:val="ListBullet"/>
              <w:rPr>
                <w:lang w:val="en-NZ"/>
              </w:rPr>
            </w:pPr>
            <w:r w:rsidRPr="00316F39">
              <w:t xml:space="preserve">applying knowledge of own role to complete </w:t>
            </w:r>
            <w:r w:rsidRPr="00316F39">
              <w:t>activities efficiently to support team activities and tasks</w:t>
            </w:r>
          </w:p>
        </w:tc>
      </w:tr>
      <w:tr w:rsidTr="00316F3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39">
            <w:pPr>
              <w:pStyle w:val="BodyText"/>
              <w:rPr>
                <w:lang w:val="en-NZ"/>
              </w:rPr>
            </w:pPr>
            <w:r w:rsidRPr="00316F39">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39" w:rsidP="00316F39">
            <w:pPr>
              <w:pStyle w:val="ListBullet"/>
            </w:pPr>
            <w:r w:rsidRPr="00316F39">
              <w:t>recognising a workplace problem or a potential problem and taking action</w:t>
            </w:r>
          </w:p>
          <w:p w:rsidR="00000000" w:rsidRPr="00316F39" w:rsidP="00316F39">
            <w:pPr>
              <w:pStyle w:val="ListBullet"/>
            </w:pPr>
            <w:r w:rsidRPr="00316F39">
              <w:t>determining problems needing priority action</w:t>
            </w:r>
          </w:p>
          <w:p w:rsidR="00000000" w:rsidRPr="00316F39" w:rsidP="00316F39">
            <w:pPr>
              <w:pStyle w:val="ListBullet"/>
            </w:pPr>
            <w:r w:rsidRPr="00316F39">
              <w:t>referring problems outside area of respo</w:t>
            </w:r>
            <w:r w:rsidRPr="00316F39">
              <w:t>nsibility to appropriate person and suggesting possible causes</w:t>
            </w:r>
          </w:p>
          <w:p w:rsidR="00000000" w:rsidRPr="00316F39" w:rsidP="00316F39">
            <w:pPr>
              <w:pStyle w:val="ListBullet"/>
            </w:pPr>
            <w:r w:rsidRPr="00316F39">
              <w:t>seeking information and assistance, as required, to solve problems</w:t>
            </w:r>
          </w:p>
          <w:p w:rsidR="00000000" w:rsidRPr="00316F39" w:rsidP="00316F39">
            <w:pPr>
              <w:pStyle w:val="ListBullet"/>
            </w:pPr>
            <w:r w:rsidRPr="00316F39">
              <w:t>using a range of problem solving techniques</w:t>
            </w:r>
          </w:p>
          <w:p w:rsidR="00000000" w:rsidRPr="00316F39" w:rsidP="00316F39">
            <w:pPr>
              <w:pStyle w:val="ListBullet"/>
            </w:pPr>
            <w:r w:rsidRPr="00316F39">
              <w:t>taking action to resolve concerns</w:t>
            </w:r>
          </w:p>
          <w:p w:rsidR="00000000" w:rsidP="00316F39">
            <w:pPr>
              <w:pStyle w:val="ListBullet"/>
              <w:rPr>
                <w:lang w:val="en-NZ"/>
              </w:rPr>
            </w:pPr>
            <w:r w:rsidRPr="00316F39">
              <w:t>developing practical responses to common breakdo</w:t>
            </w:r>
            <w:r w:rsidRPr="00316F39">
              <w:t xml:space="preserve">wns in workplace systems and procedures </w:t>
            </w:r>
          </w:p>
        </w:tc>
      </w:tr>
      <w:tr w:rsidTr="00316F3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39">
            <w:pPr>
              <w:pStyle w:val="BodyText"/>
              <w:rPr>
                <w:lang w:val="en-NZ"/>
              </w:rPr>
            </w:pPr>
            <w:r w:rsidRPr="00316F39">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39" w:rsidP="00316F39">
            <w:pPr>
              <w:pStyle w:val="ListBullet"/>
            </w:pPr>
            <w:r w:rsidRPr="00316F39">
              <w:t>adapting to new and emerging situations in the workplace</w:t>
            </w:r>
          </w:p>
          <w:p w:rsidR="00000000" w:rsidP="00316F39">
            <w:pPr>
              <w:pStyle w:val="ListBullet"/>
              <w:rPr>
                <w:lang w:val="en-NZ"/>
              </w:rPr>
            </w:pPr>
            <w:r w:rsidRPr="00316F39">
              <w:t>being proactive and creative in responding to workplace problems, changes and challenges</w:t>
            </w:r>
          </w:p>
        </w:tc>
      </w:tr>
      <w:tr w:rsidTr="00316F3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39">
            <w:pPr>
              <w:pStyle w:val="BodyText"/>
              <w:rPr>
                <w:lang w:val="en-NZ"/>
              </w:rPr>
            </w:pPr>
            <w:r w:rsidRPr="00316F39">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39" w:rsidP="00316F39">
            <w:pPr>
              <w:pStyle w:val="ListBullet"/>
            </w:pPr>
            <w:r w:rsidRPr="00316F39">
              <w:t>prioritising ac</w:t>
            </w:r>
            <w:r w:rsidRPr="00316F39">
              <w:t xml:space="preserve">tions to achieve required outcomes </w:t>
            </w:r>
          </w:p>
          <w:p w:rsidR="00000000" w:rsidRPr="00316F39" w:rsidP="00316F39">
            <w:pPr>
              <w:pStyle w:val="ListBullet"/>
            </w:pPr>
            <w:r w:rsidRPr="00316F39">
              <w:t>planning own work requirements</w:t>
            </w:r>
          </w:p>
          <w:p w:rsidR="00000000" w:rsidRPr="00316F39" w:rsidP="00316F39">
            <w:pPr>
              <w:pStyle w:val="ListBullet"/>
            </w:pPr>
            <w:r w:rsidRPr="00316F39">
              <w:t>allocating resources to workplace tasks and requirements</w:t>
            </w:r>
          </w:p>
          <w:p w:rsidR="00000000" w:rsidP="00316F39">
            <w:pPr>
              <w:pStyle w:val="ListBullet"/>
              <w:rPr>
                <w:lang w:val="en-NZ"/>
              </w:rPr>
            </w:pPr>
            <w:r w:rsidRPr="00316F39">
              <w:t>identifying risk factors and take action to minimise risk</w:t>
            </w:r>
          </w:p>
        </w:tc>
      </w:tr>
      <w:tr w:rsidTr="00316F3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39">
            <w:pPr>
              <w:pStyle w:val="BodyText"/>
              <w:rPr>
                <w:lang w:val="en-NZ"/>
              </w:rPr>
            </w:pPr>
            <w:r w:rsidRPr="00316F39">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39" w:rsidP="00316F39">
            <w:pPr>
              <w:pStyle w:val="ListBullet"/>
            </w:pPr>
            <w:r w:rsidRPr="00316F39">
              <w:t>selecting and using appropriate equipment, materials, processes and procedures</w:t>
            </w:r>
          </w:p>
          <w:p w:rsidR="00000000" w:rsidRPr="00316F39" w:rsidP="00316F39">
            <w:pPr>
              <w:pStyle w:val="ListBullet"/>
            </w:pPr>
            <w:r w:rsidRPr="00316F39">
              <w:t>recognising limitations and seek timely advice</w:t>
            </w:r>
          </w:p>
          <w:p w:rsidR="00000000" w:rsidRPr="00316F39" w:rsidP="00316F39">
            <w:pPr>
              <w:pStyle w:val="ListBullet"/>
            </w:pPr>
            <w:r w:rsidRPr="00316F39">
              <w:t>planning own work requirements, set own work program and manage time to ensure tasks are done on time</w:t>
            </w:r>
          </w:p>
          <w:p w:rsidR="00000000" w:rsidP="00316F39">
            <w:pPr>
              <w:pStyle w:val="ListBullet"/>
              <w:rPr>
                <w:lang w:val="en-NZ"/>
              </w:rPr>
            </w:pPr>
            <w:r w:rsidRPr="00316F39">
              <w:t>following workplace document</w:t>
            </w:r>
            <w:r w:rsidRPr="00316F39">
              <w:t>ation, such as codes of practice or operating procedures</w:t>
            </w:r>
          </w:p>
        </w:tc>
      </w:tr>
      <w:tr w:rsidTr="00316F3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39">
            <w:pPr>
              <w:pStyle w:val="BodyText"/>
              <w:rPr>
                <w:lang w:val="en-NZ"/>
              </w:rPr>
            </w:pPr>
            <w:r w:rsidRPr="00316F39">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39" w:rsidP="00316F39">
            <w:pPr>
              <w:pStyle w:val="ListBullet"/>
            </w:pPr>
            <w:r w:rsidRPr="00316F39">
              <w:t>asking questions to gain information</w:t>
            </w:r>
          </w:p>
          <w:p w:rsidR="00000000" w:rsidRPr="00316F39" w:rsidP="00316F39">
            <w:pPr>
              <w:pStyle w:val="ListBullet"/>
            </w:pPr>
            <w:r w:rsidRPr="00316F39">
              <w:t>identifying sources of information, assistance and expert knowledge to expand knowledge, skills and understanding</w:t>
            </w:r>
          </w:p>
          <w:p w:rsidR="00000000" w:rsidRPr="00316F39" w:rsidP="00316F39">
            <w:pPr>
              <w:pStyle w:val="ListBullet"/>
            </w:pPr>
            <w:r w:rsidRPr="00316F39">
              <w:t>participating in self-improvement act</w:t>
            </w:r>
            <w:r w:rsidRPr="00316F39">
              <w:t>ivities</w:t>
            </w:r>
          </w:p>
          <w:p w:rsidR="00000000" w:rsidRPr="00316F39" w:rsidP="00316F39">
            <w:pPr>
              <w:pStyle w:val="ListBullet"/>
            </w:pPr>
            <w:r w:rsidRPr="00316F39">
              <w:t>participating in development of workplace continuous improvement strategies</w:t>
            </w:r>
          </w:p>
          <w:p w:rsidR="00000000" w:rsidP="00316F39">
            <w:pPr>
              <w:pStyle w:val="ListBullet"/>
              <w:rPr>
                <w:lang w:val="en-NZ"/>
              </w:rPr>
            </w:pPr>
            <w:r w:rsidRPr="00316F39">
              <w:t>helping others develop competency</w:t>
            </w:r>
          </w:p>
        </w:tc>
      </w:tr>
      <w:tr w:rsidTr="00316F3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39">
            <w:pPr>
              <w:pStyle w:val="BodyText"/>
              <w:rPr>
                <w:lang w:val="en-NZ"/>
              </w:rPr>
            </w:pPr>
            <w:r w:rsidRPr="00316F39">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39" w:rsidP="00316F39">
            <w:pPr>
              <w:pStyle w:val="ListBullet"/>
            </w:pPr>
            <w:r w:rsidRPr="00316F39">
              <w:t>selecting and using appropriate equipment and materials</w:t>
            </w:r>
          </w:p>
          <w:p w:rsidR="00000000" w:rsidRPr="00316F39" w:rsidP="00316F39">
            <w:pPr>
              <w:pStyle w:val="ListBullet"/>
            </w:pPr>
            <w:r w:rsidRPr="00316F39">
              <w:t xml:space="preserve">operating diagnostic and test equipment </w:t>
            </w:r>
          </w:p>
          <w:p w:rsidR="00000000" w:rsidRPr="00316F39" w:rsidP="00316F39">
            <w:pPr>
              <w:pStyle w:val="ListBullet"/>
            </w:pPr>
            <w:r w:rsidRPr="00316F39">
              <w:t>performance testing of components, systems and equipment</w:t>
            </w:r>
          </w:p>
          <w:p w:rsidR="00000000" w:rsidRPr="00316F39" w:rsidP="00316F39">
            <w:pPr>
              <w:pStyle w:val="ListBullet"/>
            </w:pPr>
            <w:r w:rsidRPr="00316F39">
              <w:t>using tools and equipment efficiently and safely</w:t>
            </w:r>
          </w:p>
          <w:p w:rsidR="00000000" w:rsidRPr="00316F39" w:rsidP="00316F39">
            <w:pPr>
              <w:pStyle w:val="ListBullet"/>
            </w:pPr>
            <w:r w:rsidRPr="00316F39">
              <w:t>storing and caring for components, parts, tools, test equipment and support equipment</w:t>
            </w:r>
          </w:p>
        </w:tc>
      </w:tr>
    </w:tbl>
    <w:p w:rsidR="00000000" w:rsidRPr="00316F39" w:rsidP="00316F39">
      <w:pPr>
        <w:pStyle w:val="BodyText"/>
      </w:pPr>
    </w:p>
    <w:p w:rsidR="00000000" w:rsidRPr="00316F39" w:rsidP="00316F39">
      <w:pPr>
        <w:pStyle w:val="AllowPageBreak"/>
      </w:pPr>
    </w:p>
    <w:p w:rsidR="00000000" w:rsidRPr="00316F39" w:rsidP="00316F39">
      <w:pPr>
        <w:pStyle w:val="Heading1"/>
      </w:pPr>
      <w:bookmarkStart w:id="7" w:name="O_582649"/>
      <w:bookmarkEnd w:id="7"/>
      <w:r w:rsidRPr="00316F39">
        <w:t>Packaging Rules</w:t>
      </w:r>
    </w:p>
    <w:p w:rsidR="00000000" w:rsidRPr="00316F39" w:rsidP="00316F39">
      <w:pPr>
        <w:pStyle w:val="BodyText"/>
      </w:pPr>
      <w:r w:rsidRPr="00316F39">
        <w:t>To be awarded this qualificat</w:t>
      </w:r>
      <w:r w:rsidRPr="00316F39">
        <w:t xml:space="preserve">ion, competency must be demonstrated in </w:t>
      </w:r>
      <w:r w:rsidRPr="00316F39">
        <w:rPr>
          <w:rStyle w:val="SpecialBold"/>
        </w:rPr>
        <w:t>36 units</w:t>
      </w:r>
      <w:r w:rsidRPr="00316F39">
        <w:t xml:space="preserve"> of competency, consisting of:</w:t>
      </w:r>
    </w:p>
    <w:p w:rsidR="00000000" w:rsidRPr="00316F39" w:rsidP="00316F39">
      <w:pPr>
        <w:pStyle w:val="ListBullet"/>
      </w:pPr>
      <w:r w:rsidRPr="00316F39">
        <w:rPr>
          <w:rStyle w:val="SpecialBold"/>
        </w:rPr>
        <w:t>21 core units</w:t>
      </w:r>
      <w:r w:rsidRPr="00316F39">
        <w:t xml:space="preserve"> </w:t>
      </w:r>
    </w:p>
    <w:p w:rsidR="00000000" w:rsidRPr="00316F39" w:rsidP="00316F39">
      <w:pPr>
        <w:pStyle w:val="BodyText"/>
      </w:pPr>
      <w:r w:rsidRPr="00316F39">
        <w:t>plus</w:t>
      </w:r>
    </w:p>
    <w:p w:rsidR="00000000" w:rsidRPr="00316F39" w:rsidP="00316F39">
      <w:pPr>
        <w:pStyle w:val="ListBullet"/>
      </w:pPr>
      <w:r w:rsidRPr="00316F39">
        <w:rPr>
          <w:rStyle w:val="SpecialBold"/>
        </w:rPr>
        <w:t xml:space="preserve">15 elective units, </w:t>
      </w:r>
      <w:r w:rsidRPr="00316F39">
        <w:t>of which:</w:t>
      </w:r>
    </w:p>
    <w:p w:rsidR="00000000" w:rsidRPr="00316F39" w:rsidP="00316F39">
      <w:pPr>
        <w:pStyle w:val="ListBullet2"/>
      </w:pPr>
      <w:r w:rsidRPr="00316F39">
        <w:t xml:space="preserve">up to </w:t>
      </w:r>
      <w:r w:rsidRPr="00316F39">
        <w:rPr>
          <w:rStyle w:val="SpecialBold"/>
        </w:rPr>
        <w:t>15</w:t>
      </w:r>
      <w:r w:rsidRPr="00316F39">
        <w:t xml:space="preserve"> elective units may be chosen from the elective units listed below</w:t>
      </w:r>
    </w:p>
    <w:p w:rsidR="00000000" w:rsidRPr="00316F39" w:rsidP="00316F39">
      <w:pPr>
        <w:pStyle w:val="ListBullet2"/>
      </w:pPr>
      <w:r w:rsidRPr="00316F39">
        <w:t xml:space="preserve">up to </w:t>
      </w:r>
      <w:r w:rsidRPr="00316F39">
        <w:rPr>
          <w:rStyle w:val="SpecialBold"/>
        </w:rPr>
        <w:t>6</w:t>
      </w:r>
      <w:r w:rsidRPr="00316F39">
        <w:t xml:space="preserve"> elective units may be chosen from a Certificate II qualification or above in this Training Package or another endorsed Training Package or accredited course, provided that the units chosen contribute to the vocational outcome of this qualification and do </w:t>
      </w:r>
      <w:r w:rsidRPr="00316F39">
        <w:t>not duplicate the outcome of another unit chosen for the qualification.</w:t>
      </w:r>
    </w:p>
    <w:p w:rsidR="00000000" w:rsidRPr="00316F39" w:rsidP="00316F39">
      <w:pPr>
        <w:pStyle w:val="BodyText"/>
      </w:pPr>
    </w:p>
    <w:p w:rsidR="00000000" w:rsidRPr="00316F39" w:rsidP="00316F39">
      <w:pPr>
        <w:pStyle w:val="BodyText"/>
      </w:pPr>
      <w:r w:rsidRPr="00316F39">
        <w:rPr>
          <w:rStyle w:val="SpecialBold"/>
        </w:rPr>
        <w:t xml:space="preserve">Core units </w:t>
      </w:r>
    </w:p>
    <w:p w:rsidR="00000000" w:rsidRPr="00316F39" w:rsidP="00316F39">
      <w:pPr>
        <w:pStyle w:val="BodyText"/>
      </w:pPr>
    </w:p>
    <w:tbl>
      <w:tblPr>
        <w:tblW w:w="9638" w:type="dxa"/>
        <w:tblLayout w:type="fixed"/>
        <w:tblCellMar>
          <w:left w:w="62" w:type="dxa"/>
          <w:right w:w="62" w:type="dxa"/>
        </w:tblCellMar>
        <w:tblLook w:val="0000"/>
      </w:tblPr>
      <w:tblGrid>
        <w:gridCol w:w="1984"/>
        <w:gridCol w:w="5670"/>
        <w:gridCol w:w="1984"/>
      </w:tblGrid>
      <w:tr w:rsidTr="00351A89">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F39" w:rsidP="00316F39">
            <w:pPr>
              <w:pStyle w:val="BodyText"/>
            </w:pPr>
            <w:r w:rsidRPr="00316F39">
              <w:rPr>
                <w:rStyle w:val="SpecialBold"/>
              </w:rPr>
              <w:t>Unit code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F39" w:rsidP="00316F39">
            <w:pPr>
              <w:pStyle w:val="BodyText"/>
            </w:pPr>
            <w:r w:rsidRPr="00316F39">
              <w:rPr>
                <w:rStyle w:val="SpecialBold"/>
              </w:rPr>
              <w:t>Unit title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Prerequisites</w:t>
            </w:r>
          </w:p>
        </w:tc>
      </w:tr>
      <w:tr w:rsidTr="00351A89">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Common -Environment</w:t>
            </w: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AURAEA3003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Monitor environmental and sustainability best practice in the automotive mechanical industry</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Electrical - Technical - Electrical and Electronic</w:t>
            </w: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AURETR3023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Diagnose and repair electronic spark ignition engine management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 Light Vehicle - Technical - Steering and Suspension</w:t>
            </w: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AURLTD3006</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Carry out wheel alignment operations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Motorsport - Support and Logistics</w:t>
            </w: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AURMBA3002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Load and unload a competition vehicle and support equipment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Motorsport - Officiating</w:t>
            </w: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AURMDA2002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 xml:space="preserve">Assist with motorsport officiating duties </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 xml:space="preserve">Motorsport - Management, Leadership and Supervision </w:t>
            </w:r>
          </w:p>
        </w:tc>
      </w:tr>
      <w:tr w:rsidTr="00351A89">
        <w:tblPrEx>
          <w:tblW w:w="9638" w:type="dxa"/>
          <w:tblLayout w:type="fixed"/>
          <w:tblCellMar>
            <w:left w:w="62" w:type="dxa"/>
            <w:right w:w="62" w:type="dxa"/>
          </w:tblCellMar>
          <w:tblLook w:val="0000"/>
        </w:tblPrEx>
        <w:trPr>
          <w:trHeight w:val="376"/>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AURMMA2001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Operate in a motorsport environment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AURMMA3007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Follow motorsport event and team safety requirements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AURMMA3008</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Coordinate operations of a motorsport team</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Motorsport - Technical</w:t>
            </w: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AURMTA3002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Assemble and prepare a competition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AURLTD3006 AURMTA3006 AURMTA3007</w:t>
            </w: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AURMTA3004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Perform competition vehicle preparation procedures at an event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AURMTA3002</w:t>
            </w: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AURMTA3005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Perform pit lane and service area operations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AURMTA3006</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Perform torquing and fastening</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AURMTA3007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Conduct non-destructive testing</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AURMTA3009</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Collect and log motorsport data</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Motorsport - Technical - Fabrication</w:t>
            </w: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AURMTS3001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Construct hose and pipe assemblies for competition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Miscellaneous - Technical</w:t>
            </w: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AURTTA3018</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Carry out diagnostic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Miscellaneous - Technical - Brakes</w:t>
            </w: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AURTTB2001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Inspect and service braking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Miscellaneous - Technical - Steering and Suspension</w:t>
            </w: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AURTTD2004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Inspect and service suspension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Miscellaneous - Technical - Engines</w:t>
            </w: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AURTTE2004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 xml:space="preserve">Inspect and service engines </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Miscellaneous - Technical - Driveline and Final Drives</w:t>
            </w: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AURTTQ2003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Service final drive (driveline)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Miscellaneous - Technical - Transmission</w:t>
            </w:r>
          </w:p>
        </w:tc>
      </w:tr>
      <w:tr w:rsidTr="00351A8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AURTTX2002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Inspect and service transmissions (manual)</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F39" w:rsidP="00316F39">
            <w:pPr>
              <w:pStyle w:val="BodyText"/>
            </w:pPr>
          </w:p>
        </w:tc>
      </w:tr>
    </w:tbl>
    <w:p w:rsidR="00000000" w:rsidRPr="00316F39" w:rsidP="00316F39">
      <w:pPr>
        <w:pStyle w:val="BodyText"/>
      </w:pPr>
    </w:p>
    <w:p w:rsidR="00000000" w:rsidRPr="00316F39" w:rsidP="00316F39">
      <w:pPr>
        <w:pStyle w:val="BodyText"/>
      </w:pPr>
      <w:r w:rsidRPr="00316F39">
        <w:rPr>
          <w:rStyle w:val="SpecialBold"/>
        </w:rPr>
        <w:t xml:space="preserve">Elective units </w:t>
      </w:r>
    </w:p>
    <w:p w:rsidR="00000000" w:rsidRPr="00316F39" w:rsidP="00316F39">
      <w:pPr>
        <w:pStyle w:val="BodyText"/>
      </w:pPr>
    </w:p>
    <w:tbl>
      <w:tblPr>
        <w:tblW w:w="9544" w:type="dxa"/>
        <w:tblLayout w:type="fixed"/>
        <w:tblCellMar>
          <w:left w:w="62" w:type="dxa"/>
          <w:right w:w="62" w:type="dxa"/>
        </w:tblCellMar>
        <w:tblLook w:val="0000"/>
      </w:tblPr>
      <w:tblGrid>
        <w:gridCol w:w="1980"/>
        <w:gridCol w:w="5674"/>
        <w:gridCol w:w="1890"/>
      </w:tblGrid>
      <w:tr w:rsidTr="00351A89">
        <w:tblPrEx>
          <w:tblW w:w="9544" w:type="dxa"/>
          <w:tblLayout w:type="fixed"/>
          <w:tblCellMar>
            <w:left w:w="62" w:type="dxa"/>
            <w:right w:w="62" w:type="dxa"/>
          </w:tblCellMar>
          <w:tblLook w:val="0000"/>
        </w:tblPrEx>
        <w:trPr>
          <w:tblHeader/>
        </w:trPr>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F39" w:rsidP="00316F39">
            <w:pPr>
              <w:pStyle w:val="BodyText"/>
            </w:pPr>
            <w:r w:rsidRPr="00316F39">
              <w:rPr>
                <w:rStyle w:val="SpecialBold"/>
              </w:rPr>
              <w:t>Unit code</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F39" w:rsidP="00316F39">
            <w:pPr>
              <w:pStyle w:val="BodyText"/>
            </w:pPr>
            <w:r w:rsidRPr="00316F39">
              <w:rPr>
                <w:rStyle w:val="SpecialBold"/>
              </w:rPr>
              <w:t>Unit title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Prerequisites</w:t>
            </w: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 xml:space="preserve">Common - Health and Safety </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AURASA2002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Apply safe working practices in an automotive workplace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Common - Technical</w:t>
            </w:r>
          </w:p>
        </w:tc>
      </w:tr>
      <w:tr w:rsidTr="00351A89">
        <w:tblPrEx>
          <w:tblW w:w="9544" w:type="dxa"/>
          <w:tblLayout w:type="fixed"/>
          <w:tblCellMar>
            <w:left w:w="62" w:type="dxa"/>
            <w:right w:w="62" w:type="dxa"/>
          </w:tblCellMar>
          <w:tblLook w:val="0000"/>
        </w:tblPrEx>
        <w:trPr>
          <w:trHeight w:val="376"/>
        </w:trPr>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AURATA2002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Read and interpret engineering drawings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AURATA2003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Produce drawings from design concepts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Electrical - Technical - Steering and Suspension</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AURETD3001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Service and repair electronically controlled steering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 xml:space="preserve">Electrical - Technical - Electrical and Electronic </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AURETR2006</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Carry out soldering of electrical wiring and circuits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AURETR2010</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Fabricate, test and repair wiring harnesses and looms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AURETR2012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Test and repair basic electrical circuits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AURETR3017</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Overhaul charging system alternators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AURETR3018</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Overhaul starting motors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AURETR3020</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Repair electronic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AURETR3022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Diagnose and repair vehicle dynamic control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AURETR3024</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Diagnose and repair electronic compression ignition engine management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AURETR3025</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Test, charge and replace batteries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AURETR3026</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Remove, replace and program electrical and electronic units and assemblies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rPr>
          <w:trHeight w:val="388"/>
        </w:trPr>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AURETR3028</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Diagnose and repai</w:t>
            </w:r>
            <w:r w:rsidRPr="00316F39">
              <w:t>r instruments and warning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AURETR3029</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Diagnose and repair charging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AURETR3030</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Diagnose and repair starting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AURETR3031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Diagnose and repair ignition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AURETR3032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Repair electrical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AURETR3036</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Service and repair electronically controlled suspension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AURETR3043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Service and repair electronic body management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AURETR3044</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Service and repair electronic drive management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 Heavy Vehicle - Technical - Engines</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AURHTE3002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Repair engines and associated engine components (heavy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 xml:space="preserve">Mechanical - Heavy Vehicle - Technical - Transmission </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AURHTX3004</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Diagnose and repair heavy vehicle clutch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 Motorcycle - Technical - Steering and Suspensi</w:t>
            </w:r>
            <w:r w:rsidRPr="00316F39">
              <w:rPr>
                <w:rStyle w:val="SpecialBold"/>
              </w:rPr>
              <w:t xml:space="preserve">on </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AURJTD3003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Diagnose and repair motorcycle suspension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AURJTD3004</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Diagnose and repair motorcycle steering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 Motorcycle - Technical - Chassis and Frame</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AURJTY3001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Repair and align motorcycle frames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rPr>
          <w:trHeight w:val="361"/>
        </w:trPr>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 Light Vehicle - Technical - Brakes</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AURLTB3003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Diagnose and repair light vehicle hydraulic braking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AURLTB4001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Overhaul braking system components (light)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 Light Vehicle - Technical - Steering and Suspension</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AURLTD3004</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Repair steering systems (light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AURLTD3005</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Repair suspension systems (light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 Light Vehicle - Technical - Engines</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AURLTE3002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Repair engines and associated engine components (light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 Light Vehicle - Technical – Fuel Systems</w:t>
            </w:r>
          </w:p>
        </w:tc>
      </w:tr>
      <w:tr w:rsidTr="00351A89">
        <w:tblPrEx>
          <w:tblW w:w="9544" w:type="dxa"/>
          <w:tblLayout w:type="fixed"/>
          <w:tblCellMar>
            <w:left w:w="62" w:type="dxa"/>
            <w:right w:w="62" w:type="dxa"/>
          </w:tblCellMar>
          <w:tblLook w:val="0000"/>
        </w:tblPrEx>
        <w:trPr>
          <w:trHeight w:val="340"/>
        </w:trPr>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AURLTF3001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Diagnose and repair mechanical fuel injection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 Light Vehicle - Technical - Wheels and Tyres</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AURLTJ2001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Select tyres and rims for specific applications (light)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AURLTJ2002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Remove, inspect, repair and fit tyres and tubes (light)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AURLTJ2003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Remove, inspect and refit light vehicle wheel assemblies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 Light Vehicle - Technical - Driveline and Final Drives</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AURLTQ3001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Repair final drive assemblies (light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AURLTQ3002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Repair final drive - driveline (light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 Light Vehicle - Technical - Transmission</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AURLTX3001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Repair transmissions - manual (light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AURLTX3002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Repair trans</w:t>
            </w:r>
            <w:r w:rsidRPr="00316F39">
              <w:t>missions - automatic (light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rPr>
          <w:trHeight w:val="503"/>
        </w:trPr>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AURLTX3003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Diagnose and repair light vehicle clutch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rPr>
          <w:trHeight w:val="481"/>
        </w:trPr>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Motorsport – Support and Logistics</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AURMBA2001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Transport a light competition vehicle and support equipment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Motorsport - Officiating</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AURMDA2001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Develop and update motorsport industry knowledge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AURMDA3004</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 xml:space="preserve">Recover a motorsport vehicle </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AURMDA3005</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 xml:space="preserve">Act as a marshal in a motorsport event </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AURMDA3006</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Communicate using flags and signals in a motorsport event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AURMDA3007</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 xml:space="preserve">Act as a steward in a motorsport event </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Motorsport</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AURMGA2001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Set up and dismantle temporary work location and equipment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AURMGA4002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Manage personal presentation and development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Motorsport - Technology (Computing)</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AURMKA4001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Manage motorsport data</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AURETR2012 AURMTA3009 MEM30012A</w:t>
            </w: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Motorsport - Regulatory or Legal</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AURMLA2001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Comply with motorsport rules and regulations when officiating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AURMLA3002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Monitor compliance with motorsport rules and regulations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AURMLA3003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Inspect motorsport vehicles and equipment for compliance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 xml:space="preserve">Motorsport - Management, Leadership and Supervision </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AURMMA4002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Manage the preparation of a competition vehicle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Motorsport - Health and Safety</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AURMSA2001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Follow motorsport safety and risk management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AURMSA3002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Implement and monitor safety and risk management in a motorsport environment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Motorsport - Technical - Steering and Suspension</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AURMTD4001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 xml:space="preserve">Test suspension dampers using a dynamometer </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MEM30012A</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AURMTD4002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Prepare competition vehicle suspension</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 xml:space="preserve">AURLTD3005 AURTTD2004 </w:t>
            </w: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Motorsport - Technical -Engines</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AURMTE4001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Test engines using a dynamometer</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rPr>
          <w:trHeight w:val="361"/>
        </w:trPr>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Motorsport - Technical - Fuel Systems</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AURMTF4001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Analyse and repair complex performance carburetted fuel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AURTTF2001 AURTTF3006</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AURMTF4002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Analyse and repair performance fuel injection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 xml:space="preserve">AURETR3023 AURTTF2001 </w:t>
            </w: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Motorsport - Technical - Wheels and Tyres</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AURMTJ4001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Select and prepare tyres and wheels for motorsport applications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Motorsport - Technical - Driveline and Final Drives</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AURMTQ4001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 xml:space="preserve">Analyse and repair complex performance driveline systems </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AURLTQ3001 AURLTQ3002 AURLTX3001 AURMTA3007</w:t>
            </w: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w:t>
            </w:r>
            <w:r w:rsidRPr="00316F39">
              <w:rPr>
                <w:rStyle w:val="SpecialBold"/>
              </w:rPr>
              <w:t>ous - Technical</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AURTTA4021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Carry out diagnosis of complex system faults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Miscellaneous - Technical - Brakes</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AURTTB3005</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Assemble and fit braking systems and components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Miscellaneous - Technical - Cooling Systems</w:t>
            </w:r>
          </w:p>
        </w:tc>
      </w:tr>
      <w:tr w:rsidTr="00351A89">
        <w:tblPrEx>
          <w:tblW w:w="9544" w:type="dxa"/>
          <w:tblLayout w:type="fixed"/>
          <w:tblCellMar>
            <w:left w:w="62" w:type="dxa"/>
            <w:right w:w="62" w:type="dxa"/>
          </w:tblCellMar>
          <w:tblLook w:val="0000"/>
        </w:tblPrEx>
        <w:trPr>
          <w:trHeight w:val="376"/>
        </w:trPr>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AURTTC3003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Diagnose and repair cooling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Miscellaneous - Technical - Steering and Suspension</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AURTTD2002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Inspect and service steering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AURTTD2004</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Inspect and service suspension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AURTTD4005</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Overhaul steering system components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Miscellaneous - Technical - Engines</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AURTTE4005</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Overhaul engines and associated engine components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Miscellaneous - Technical - Fuel Systems</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AURTTF2001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Service petrol fuel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AURTTF3005</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Inspect and repair engine forced induction systems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AURTTF4007</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Overhaul petrol fuel system components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rPr>
          <w:trHeight w:val="361"/>
        </w:trPr>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Miscellaneous - Technical - Wheels and Tyres</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AURTTJ2001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Balance wheels and tyres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Miscellaneous - Technical - Tools and Equipment</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AURTTK2001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Use and maintain measuring equipment in an automotive workplace</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Miscellaneous - Technical - Manufacture</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AURTTM3003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Apply metal to rebuild engine components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AURTTM3004</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Assemble engine blocks and sub-assemblies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AURTTM3008</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Dismantle and evaluate engine blocks and sub-assemblies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AURTTM3010</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Heat treat, straighten and reclaim engine components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AURTTM3011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Recondition engine cylinder heads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Miscellaneous - Technical - Driveline and Final Drives</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AURTTQ2001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Service final drive assemblies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AURTTQ4004</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Overhaul final drive assemblies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Miscellaneous - Technical - Fabrication</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AURTTS2001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Fabricate exhaust system and components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Mechanical Miscellaneous - Technical - Transmission</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AURTTX2003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Inspect and service transmissions (automatic)</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AURTTX4007</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Overhaul clutch assemblies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AURTTX4008</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Overhaul transmissions (manual)</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AURTTX4009</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Overhaul transmissions (automatic)</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Vehicle Body - Technical</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AURVTA3002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 xml:space="preserve">Remove and replace supplementary restraint systems </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Vehicle Body - Technical - Welding, Grinding, Machining and Soldering</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AURVTW2001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Carry out manual metal arc welding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AURVTW2002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Carry out brazing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AURVTW2003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Carry out gas metal arc welding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AURVTW2004</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Carry out gas tungsten arc welding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AURVTW2005</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Carry out spot welding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AURVTW3006</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Carry out thermoplastic welding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AURVTW2008</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Carry out oxy acetylene welding, thermal cutting and thermal heating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954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rPr>
                <w:rStyle w:val="SpecialBold"/>
              </w:rPr>
              <w:t xml:space="preserve">Imported Units </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MEM07005C</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Perform general machining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MEM09002B MEM12023A MEM18001C</w:t>
            </w: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MEM09002B</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Interpret technical drawing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MEM12023A</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Perform engineering measurements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MEM18001C</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Use hand tools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MEM18002B</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Use power tools/hand held operations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p>
        </w:tc>
      </w:tr>
      <w:tr w:rsidTr="00351A89">
        <w:tblPrEx>
          <w:tblW w:w="9544"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MEM30012A</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39">
            <w:pPr>
              <w:pStyle w:val="BodyText"/>
              <w:rPr>
                <w:lang w:val="en-NZ"/>
              </w:rPr>
            </w:pPr>
            <w:r w:rsidRPr="00316F39">
              <w:t>Apply mathematical techniques in a manufacturing, engineering or related environment</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F39" w:rsidP="00316F39">
            <w:pPr>
              <w:pStyle w:val="BodyText"/>
            </w:pPr>
          </w:p>
        </w:tc>
      </w:tr>
    </w:tbl>
    <w:p w:rsidR="00351A89" w:rsidP="00316F39">
      <w:pPr>
        <w:pStyle w:val="BodyText"/>
      </w:pPr>
    </w:p>
    <w:p w:rsidR="00351A89" w:rsidP="00316F39">
      <w:pPr>
        <w:pStyle w:val="BodyText"/>
      </w:pPr>
    </w:p>
    <w:p w:rsidR="00000000" w:rsidRPr="00316F39" w:rsidP="00316F39">
      <w:pPr>
        <w:pStyle w:val="Heading1"/>
      </w:pPr>
      <w:bookmarkStart w:id="8" w:name="O_582648"/>
      <w:bookmarkEnd w:id="8"/>
      <w:r w:rsidRPr="00316F39">
        <w:t>Custom Content Section</w:t>
      </w:r>
    </w:p>
    <w:p w:rsidR="00000000" w:rsidRPr="00316F39" w:rsidP="00316F39">
      <w:pPr>
        <w:pStyle w:val="BodyText"/>
      </w:pPr>
      <w:r w:rsidRPr="00316F39">
        <w:t>Not applicable.</w:t>
      </w:r>
    </w:p>
    <w:p w:rsidR="00000000" w:rsidRPr="00316F39" w:rsidP="00316F39"/>
    <w:sectPr w:rsidSect="00316F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39" w:rsidRPr="00351A89" w:rsidP="00351A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A89" w:rsidP="00316F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51A89" w:rsidP="00316F3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51A89" w:rsidP="00316F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39" w:rsidRPr="00351A89" w:rsidP="00351A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A89" w:rsidRPr="002D2AF8" w:rsidP="00316F39">
    <w:pPr>
      <w:pStyle w:val="Header"/>
      <w:framePr w:wrap="around"/>
    </w:pPr>
    <w:r>
      <w:fldChar w:fldCharType="begin"/>
    </w:r>
    <w:r>
      <w:instrText xml:space="preserve"> TITLE   \* MERGEFORMAT </w:instrText>
    </w:r>
    <w:r>
      <w:fldChar w:fldCharType="separate"/>
    </w:r>
    <w:r>
      <w:t>AUR30912 Certificate III in Motorsport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August 2013</w:t>
    </w:r>
    <w:r>
      <w:fldChar w:fldCharType="end"/>
    </w:r>
  </w:p>
  <w:p w:rsidR="00351A89" w:rsidP="00316F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AC5B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D2E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B621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F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F39"/>
    <w:pPr>
      <w:spacing w:before="360" w:after="60"/>
      <w:outlineLvl w:val="0"/>
    </w:pPr>
    <w:rPr>
      <w:sz w:val="32"/>
    </w:rPr>
  </w:style>
  <w:style w:type="paragraph" w:styleId="Heading2">
    <w:name w:val="heading 2"/>
    <w:basedOn w:val="HeadingBase"/>
    <w:next w:val="BodyText"/>
    <w:link w:val="Heading2Char"/>
    <w:qFormat/>
    <w:rsid w:val="00316F39"/>
    <w:pPr>
      <w:keepLines/>
      <w:spacing w:before="240" w:after="120"/>
      <w:outlineLvl w:val="1"/>
    </w:pPr>
    <w:rPr>
      <w:sz w:val="28"/>
      <w:szCs w:val="40"/>
    </w:rPr>
  </w:style>
  <w:style w:type="paragraph" w:styleId="Heading3">
    <w:name w:val="heading 3"/>
    <w:basedOn w:val="HeadingBase"/>
    <w:next w:val="BodyText"/>
    <w:link w:val="Heading3Char"/>
    <w:qFormat/>
    <w:rsid w:val="00316F39"/>
    <w:pPr>
      <w:spacing w:before="180" w:after="120"/>
      <w:outlineLvl w:val="2"/>
    </w:pPr>
    <w:rPr>
      <w:spacing w:val="-10"/>
      <w:kern w:val="32"/>
    </w:rPr>
  </w:style>
  <w:style w:type="paragraph" w:styleId="Heading4">
    <w:name w:val="heading 4"/>
    <w:basedOn w:val="HeadingBase"/>
    <w:next w:val="BodyText"/>
    <w:link w:val="Heading4Char"/>
    <w:qFormat/>
    <w:rsid w:val="00316F39"/>
    <w:pPr>
      <w:spacing w:before="160" w:after="120"/>
      <w:outlineLvl w:val="3"/>
    </w:pPr>
    <w:rPr>
      <w:sz w:val="22"/>
    </w:rPr>
  </w:style>
  <w:style w:type="paragraph" w:styleId="Heading5">
    <w:name w:val="heading 5"/>
    <w:basedOn w:val="HeadingBase"/>
    <w:next w:val="Normal"/>
    <w:link w:val="Heading5Char"/>
    <w:qFormat/>
    <w:rsid w:val="00316F39"/>
    <w:pPr>
      <w:spacing w:before="80"/>
      <w:outlineLvl w:val="4"/>
    </w:pPr>
    <w:rPr>
      <w:color w:val="918585"/>
      <w:sz w:val="20"/>
    </w:rPr>
  </w:style>
  <w:style w:type="paragraph" w:styleId="Heading6">
    <w:name w:val="heading 6"/>
    <w:basedOn w:val="HeadingBase"/>
    <w:next w:val="Normal"/>
    <w:link w:val="Heading6Char"/>
    <w:qFormat/>
    <w:rsid w:val="00316F39"/>
    <w:pPr>
      <w:spacing w:before="60"/>
      <w:outlineLvl w:val="5"/>
    </w:pPr>
    <w:rPr>
      <w:color w:val="918585"/>
      <w:sz w:val="20"/>
    </w:rPr>
  </w:style>
  <w:style w:type="paragraph" w:styleId="Heading7">
    <w:name w:val="heading 7"/>
    <w:basedOn w:val="Normal"/>
    <w:next w:val="Normal"/>
    <w:link w:val="Heading7Char"/>
    <w:qFormat/>
    <w:rsid w:val="00316F39"/>
    <w:pPr>
      <w:ind w:left="720"/>
      <w:outlineLvl w:val="6"/>
    </w:pPr>
    <w:rPr>
      <w:i/>
    </w:rPr>
  </w:style>
  <w:style w:type="paragraph" w:styleId="Heading8">
    <w:name w:val="heading 8"/>
    <w:basedOn w:val="Normal"/>
    <w:next w:val="Normal"/>
    <w:link w:val="Heading8Char"/>
    <w:qFormat/>
    <w:rsid w:val="00316F39"/>
    <w:pPr>
      <w:ind w:left="720"/>
      <w:outlineLvl w:val="7"/>
    </w:pPr>
    <w:rPr>
      <w:i/>
    </w:rPr>
  </w:style>
  <w:style w:type="paragraph" w:styleId="Heading9">
    <w:name w:val="heading 9"/>
    <w:basedOn w:val="Normal"/>
    <w:next w:val="Normal"/>
    <w:link w:val="Heading9Char"/>
    <w:qFormat/>
    <w:rsid w:val="00316F39"/>
    <w:pPr>
      <w:ind w:left="720"/>
      <w:outlineLvl w:val="8"/>
    </w:pPr>
    <w:rPr>
      <w:i/>
    </w:rPr>
  </w:style>
  <w:style w:type="character" w:default="1" w:styleId="DefaultParagraphFont">
    <w:name w:val="Default Paragraph Font"/>
    <w:uiPriority w:val="1"/>
    <w:unhideWhenUsed/>
    <w:rsid w:val="00316F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F39"/>
  </w:style>
  <w:style w:type="character" w:customStyle="1" w:styleId="Heading1Char">
    <w:name w:val="Heading 1 Char"/>
    <w:basedOn w:val="DefaultParagraphFont"/>
    <w:link w:val="Heading1"/>
    <w:rsid w:val="00316F39"/>
    <w:rPr>
      <w:rFonts w:ascii="Times New Roman" w:eastAsia="Times New Roman" w:hAnsi="Times New Roman" w:cs="Times New Roman"/>
      <w:b/>
      <w:sz w:val="32"/>
      <w:szCs w:val="20"/>
      <w:lang w:eastAsia="en-US"/>
    </w:rPr>
  </w:style>
  <w:style w:type="paragraph" w:styleId="BodyText">
    <w:name w:val="Body Text"/>
    <w:basedOn w:val="Normal"/>
    <w:link w:val="BodyTextChar"/>
    <w:rsid w:val="00316F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6F39"/>
    <w:rPr>
      <w:rFonts w:ascii="Times New Roman" w:eastAsia="Times New Roman" w:hAnsi="Times New Roman" w:cs="Times New Roman"/>
      <w:sz w:val="24"/>
      <w:lang w:eastAsia="en-US"/>
    </w:rPr>
  </w:style>
  <w:style w:type="paragraph" w:styleId="List">
    <w:name w:val="List"/>
    <w:basedOn w:val="BodyText"/>
    <w:next w:val="BodyText"/>
    <w:rsid w:val="00316F39"/>
    <w:pPr>
      <w:tabs>
        <w:tab w:val="left" w:pos="340"/>
      </w:tabs>
      <w:spacing w:before="60" w:after="60"/>
      <w:ind w:left="340" w:hanging="340"/>
    </w:pPr>
  </w:style>
  <w:style w:type="paragraph" w:styleId="ListBullet">
    <w:name w:val="List Bullet"/>
    <w:basedOn w:val="List"/>
    <w:rsid w:val="00316F39"/>
    <w:pPr>
      <w:numPr>
        <w:numId w:val="13"/>
      </w:numPr>
      <w:tabs>
        <w:tab w:val="clear" w:pos="340"/>
      </w:tabs>
      <w:spacing w:before="40" w:after="40"/>
    </w:pPr>
  </w:style>
  <w:style w:type="character" w:customStyle="1" w:styleId="SpecialBold">
    <w:name w:val="Special Bold"/>
    <w:basedOn w:val="DefaultParagraphFont"/>
    <w:rsid w:val="00316F39"/>
    <w:rPr>
      <w:b/>
      <w:spacing w:val="0"/>
    </w:rPr>
  </w:style>
  <w:style w:type="paragraph" w:styleId="ListBullet2">
    <w:name w:val="List Bullet 2"/>
    <w:basedOn w:val="List2"/>
    <w:rsid w:val="00316F39"/>
    <w:pPr>
      <w:numPr>
        <w:numId w:val="14"/>
      </w:numPr>
      <w:tabs>
        <w:tab w:val="clear" w:pos="680"/>
      </w:tabs>
    </w:pPr>
  </w:style>
  <w:style w:type="paragraph" w:customStyle="1" w:styleId="SuperHeading">
    <w:name w:val="SuperHeading"/>
    <w:basedOn w:val="Normal"/>
    <w:rsid w:val="00316F39"/>
    <w:pPr>
      <w:spacing w:before="240" w:after="120"/>
      <w:outlineLvl w:val="0"/>
    </w:pPr>
    <w:rPr>
      <w:rFonts w:ascii="Times New Roman" w:hAnsi="Times New Roman"/>
      <w:b/>
      <w:sz w:val="32"/>
    </w:rPr>
  </w:style>
  <w:style w:type="paragraph" w:customStyle="1" w:styleId="AllowPageBreak">
    <w:name w:val="AllowPageBreak"/>
    <w:rsid w:val="00316F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6F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F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F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F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F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F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F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F39"/>
    <w:rPr>
      <w:rFonts w:ascii="Courier New" w:eastAsia="Times New Roman" w:hAnsi="Courier New" w:cs="Times New Roman"/>
      <w:i/>
      <w:szCs w:val="20"/>
      <w:lang w:eastAsia="en-US"/>
    </w:rPr>
  </w:style>
  <w:style w:type="paragraph" w:customStyle="1" w:styleId="HeadingBase">
    <w:name w:val="Heading Base"/>
    <w:rsid w:val="00316F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F39"/>
    <w:pPr>
      <w:tabs>
        <w:tab w:val="right" w:leader="dot" w:pos="9072"/>
      </w:tabs>
      <w:ind w:left="567"/>
    </w:pPr>
    <w:rPr>
      <w:szCs w:val="22"/>
    </w:rPr>
  </w:style>
  <w:style w:type="paragraph" w:customStyle="1" w:styleId="TOCBase">
    <w:name w:val="TOC Base"/>
    <w:rsid w:val="00316F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F39"/>
    <w:pPr>
      <w:tabs>
        <w:tab w:val="right" w:leader="dot" w:pos="9072"/>
      </w:tabs>
      <w:spacing w:before="40" w:after="40"/>
      <w:ind w:left="284"/>
    </w:pPr>
    <w:rPr>
      <w:rFonts w:ascii="Times New Roman" w:hAnsi="Times New Roman"/>
    </w:rPr>
  </w:style>
  <w:style w:type="paragraph" w:styleId="TOC1">
    <w:name w:val="toc 1"/>
    <w:basedOn w:val="TOCBase"/>
    <w:next w:val="Normal"/>
    <w:rsid w:val="00316F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F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F39"/>
    <w:rPr>
      <w:rFonts w:ascii="Times New Roman" w:eastAsia="Times New Roman" w:hAnsi="Times New Roman" w:cs="Times New Roman"/>
      <w:sz w:val="16"/>
      <w:lang w:eastAsia="en-US"/>
    </w:rPr>
  </w:style>
  <w:style w:type="paragraph" w:styleId="Title">
    <w:name w:val="Title"/>
    <w:basedOn w:val="HeadingBase"/>
    <w:link w:val="TitleChar"/>
    <w:qFormat/>
    <w:rsid w:val="00316F39"/>
    <w:pPr>
      <w:spacing w:before="5040"/>
      <w:jc w:val="center"/>
    </w:pPr>
    <w:rPr>
      <w:sz w:val="48"/>
      <w:szCs w:val="72"/>
      <w:lang w:val="en-US"/>
    </w:rPr>
  </w:style>
  <w:style w:type="character" w:customStyle="1" w:styleId="TitleChar">
    <w:name w:val="Title Char"/>
    <w:basedOn w:val="DefaultParagraphFont"/>
    <w:link w:val="Title"/>
    <w:rsid w:val="00316F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F39"/>
    <w:pPr>
      <w:tabs>
        <w:tab w:val="left" w:pos="3600"/>
        <w:tab w:val="left" w:pos="3958"/>
      </w:tabs>
    </w:pPr>
  </w:style>
  <w:style w:type="paragraph" w:customStyle="1" w:styleId="Note">
    <w:name w:val="Note"/>
    <w:basedOn w:val="BodyText"/>
    <w:rsid w:val="00316F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F39"/>
    <w:pPr>
      <w:framePr w:wrap="auto" w:hAnchor="text" w:y="6049"/>
    </w:pPr>
    <w:rPr>
      <w:color w:val="000000"/>
      <w:sz w:val="40"/>
    </w:rPr>
  </w:style>
  <w:style w:type="paragraph" w:customStyle="1" w:styleId="TOCTitle">
    <w:name w:val="TOCTitle"/>
    <w:basedOn w:val="Heading1"/>
    <w:rsid w:val="00316F39"/>
    <w:pPr>
      <w:spacing w:after="240"/>
      <w:jc w:val="center"/>
      <w:outlineLvl w:val="9"/>
    </w:pPr>
    <w:rPr>
      <w:caps/>
    </w:rPr>
  </w:style>
  <w:style w:type="paragraph" w:customStyle="1" w:styleId="Version">
    <w:name w:val="Version"/>
    <w:rsid w:val="00316F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6F39"/>
    <w:pPr>
      <w:keepNext w:val="0"/>
      <w:tabs>
        <w:tab w:val="right" w:pos="4176"/>
      </w:tabs>
      <w:ind w:left="198" w:hanging="198"/>
    </w:pPr>
    <w:rPr>
      <w:rFonts w:ascii="Garamond" w:hAnsi="Garamond"/>
    </w:rPr>
  </w:style>
  <w:style w:type="paragraph" w:styleId="IndexHeading">
    <w:name w:val="index heading"/>
    <w:basedOn w:val="Normal"/>
    <w:next w:val="Index1"/>
    <w:semiHidden/>
    <w:rsid w:val="00316F39"/>
    <w:pPr>
      <w:spacing w:before="120" w:after="120"/>
    </w:pPr>
    <w:rPr>
      <w:rFonts w:ascii="Arial" w:hAnsi="Arial"/>
      <w:b/>
      <w:color w:val="918585"/>
      <w:sz w:val="24"/>
    </w:rPr>
  </w:style>
  <w:style w:type="paragraph" w:styleId="Header">
    <w:name w:val="header"/>
    <w:basedOn w:val="Normal"/>
    <w:link w:val="HeaderChar"/>
    <w:rsid w:val="00316F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F39"/>
    <w:rPr>
      <w:rFonts w:ascii="Times New Roman" w:eastAsia="Times New Roman" w:hAnsi="Times New Roman" w:cs="Times New Roman"/>
      <w:sz w:val="16"/>
      <w:szCs w:val="20"/>
      <w:lang w:val="en-GB" w:eastAsia="en-US"/>
    </w:rPr>
  </w:style>
  <w:style w:type="paragraph" w:customStyle="1" w:styleId="Chapter">
    <w:name w:val="Chapter"/>
    <w:basedOn w:val="Normal"/>
    <w:rsid w:val="00316F39"/>
    <w:pPr>
      <w:spacing w:before="240"/>
    </w:pPr>
    <w:rPr>
      <w:rFonts w:ascii="Times New Roman" w:hAnsi="Times New Roman"/>
      <w:smallCaps/>
      <w:spacing w:val="80"/>
      <w:sz w:val="28"/>
    </w:rPr>
  </w:style>
  <w:style w:type="paragraph" w:customStyle="1" w:styleId="InChapter">
    <w:name w:val="InChapter"/>
    <w:basedOn w:val="Heading3"/>
    <w:rsid w:val="00316F39"/>
    <w:pPr>
      <w:spacing w:after="240"/>
      <w:outlineLvl w:val="9"/>
    </w:pPr>
    <w:rPr>
      <w:noProof/>
    </w:rPr>
  </w:style>
  <w:style w:type="paragraph" w:styleId="Index2">
    <w:name w:val="index 2"/>
    <w:basedOn w:val="Normal"/>
    <w:next w:val="Normal"/>
    <w:semiHidden/>
    <w:rsid w:val="00316F39"/>
    <w:pPr>
      <w:tabs>
        <w:tab w:val="right" w:pos="4176"/>
      </w:tabs>
      <w:ind w:left="568" w:hanging="284"/>
    </w:pPr>
    <w:rPr>
      <w:rFonts w:ascii="Garamond" w:hAnsi="Garamond"/>
    </w:rPr>
  </w:style>
  <w:style w:type="paragraph" w:customStyle="1" w:styleId="Byline">
    <w:name w:val="Byline"/>
    <w:rsid w:val="00316F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F39"/>
    <w:pPr>
      <w:tabs>
        <w:tab w:val="clear" w:pos="3600"/>
        <w:tab w:val="clear" w:pos="3958"/>
      </w:tabs>
      <w:jc w:val="right"/>
    </w:pPr>
  </w:style>
  <w:style w:type="character" w:styleId="Emphasis">
    <w:name w:val="Emphasis"/>
    <w:basedOn w:val="DefaultParagraphFont"/>
    <w:qFormat/>
    <w:rsid w:val="00316F39"/>
    <w:rPr>
      <w:i/>
    </w:rPr>
  </w:style>
  <w:style w:type="paragraph" w:styleId="Caption">
    <w:name w:val="caption"/>
    <w:basedOn w:val="BodyText"/>
    <w:next w:val="Normal"/>
    <w:qFormat/>
    <w:rsid w:val="00316F39"/>
    <w:pPr>
      <w:framePr w:w="2268" w:hSpace="181" w:vSpace="181" w:wrap="around" w:vAnchor="text" w:hAnchor="page" w:x="1135" w:y="285" w:anchorLock="1"/>
    </w:pPr>
    <w:rPr>
      <w:i/>
    </w:rPr>
  </w:style>
  <w:style w:type="paragraph" w:customStyle="1" w:styleId="MiniTOCTitle">
    <w:name w:val="MiniTOCTitle"/>
    <w:basedOn w:val="Heading4"/>
    <w:rsid w:val="00316F39"/>
    <w:pPr>
      <w:spacing w:before="240"/>
      <w:outlineLvl w:val="9"/>
    </w:pPr>
    <w:rPr>
      <w:noProof/>
      <w:sz w:val="24"/>
    </w:rPr>
  </w:style>
  <w:style w:type="paragraph" w:customStyle="1" w:styleId="MiniTOCItem">
    <w:name w:val="MiniTOCItem"/>
    <w:basedOn w:val="ListBullet"/>
    <w:rsid w:val="00316F39"/>
    <w:pPr>
      <w:numPr>
        <w:numId w:val="0"/>
      </w:numPr>
      <w:tabs>
        <w:tab w:val="right" w:leader="dot" w:pos="6521"/>
      </w:tabs>
      <w:spacing w:before="0" w:after="0"/>
    </w:pPr>
  </w:style>
  <w:style w:type="paragraph" w:customStyle="1" w:styleId="TOFTitle">
    <w:name w:val="TOFTitle"/>
    <w:basedOn w:val="TOCTitle"/>
    <w:rsid w:val="00316F39"/>
  </w:style>
  <w:style w:type="paragraph" w:styleId="TableofFigures">
    <w:name w:val="table of figures"/>
    <w:basedOn w:val="Normal"/>
    <w:next w:val="Normal"/>
    <w:semiHidden/>
    <w:rsid w:val="00316F39"/>
    <w:pPr>
      <w:tabs>
        <w:tab w:val="right" w:leader="dot" w:pos="9072"/>
      </w:tabs>
      <w:ind w:left="970" w:hanging="403"/>
    </w:pPr>
    <w:rPr>
      <w:rFonts w:ascii="Times New Roman" w:hAnsi="Times New Roman"/>
      <w:b/>
    </w:rPr>
  </w:style>
  <w:style w:type="paragraph" w:styleId="ListNumber">
    <w:name w:val="List Number"/>
    <w:basedOn w:val="List"/>
    <w:rsid w:val="00316F39"/>
    <w:pPr>
      <w:numPr>
        <w:numId w:val="11"/>
      </w:numPr>
    </w:pPr>
  </w:style>
  <w:style w:type="character" w:customStyle="1" w:styleId="WingdingSymbols">
    <w:name w:val="Wingding Symbols"/>
    <w:rsid w:val="00316F39"/>
    <w:rPr>
      <w:rFonts w:ascii="Wingdings" w:hAnsi="Wingdings"/>
    </w:rPr>
  </w:style>
  <w:style w:type="paragraph" w:customStyle="1" w:styleId="TableHeading">
    <w:name w:val="Table Heading"/>
    <w:basedOn w:val="HeadingBase"/>
    <w:rsid w:val="00316F39"/>
    <w:pPr>
      <w:keepLines/>
      <w:pBdr>
        <w:bottom w:val="single" w:sz="6" w:space="1" w:color="918585"/>
      </w:pBdr>
      <w:spacing w:before="240"/>
    </w:pPr>
  </w:style>
  <w:style w:type="character" w:customStyle="1" w:styleId="HotSpot">
    <w:name w:val="HotSpot"/>
    <w:rsid w:val="00316F39"/>
    <w:rPr>
      <w:color w:val="0033CC"/>
      <w:u w:val="none"/>
    </w:rPr>
  </w:style>
  <w:style w:type="paragraph" w:customStyle="1" w:styleId="BodyTextRight">
    <w:name w:val="Body Text Right"/>
    <w:basedOn w:val="BodyText"/>
    <w:rsid w:val="00316F39"/>
    <w:pPr>
      <w:spacing w:before="0" w:after="0"/>
      <w:jc w:val="right"/>
    </w:pPr>
  </w:style>
  <w:style w:type="paragraph" w:styleId="Index3">
    <w:name w:val="index 3"/>
    <w:basedOn w:val="ListNumber2"/>
    <w:next w:val="Normal"/>
    <w:semiHidden/>
    <w:rsid w:val="00316F39"/>
    <w:pPr>
      <w:numPr>
        <w:numId w:val="0"/>
      </w:numPr>
      <w:tabs>
        <w:tab w:val="right" w:leader="dot" w:pos="4176"/>
      </w:tabs>
    </w:pPr>
  </w:style>
  <w:style w:type="paragraph" w:styleId="ListNumber2">
    <w:name w:val="List Number 2"/>
    <w:basedOn w:val="List2"/>
    <w:rsid w:val="00316F39"/>
    <w:pPr>
      <w:numPr>
        <w:numId w:val="10"/>
      </w:numPr>
      <w:tabs>
        <w:tab w:val="clear" w:pos="1060"/>
      </w:tabs>
    </w:pPr>
  </w:style>
  <w:style w:type="paragraph" w:customStyle="1" w:styleId="MarginNote">
    <w:name w:val="Margin Note"/>
    <w:basedOn w:val="BodyText"/>
    <w:rsid w:val="00316F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F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F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F39"/>
    <w:rPr>
      <w:sz w:val="32"/>
    </w:rPr>
  </w:style>
  <w:style w:type="paragraph" w:customStyle="1" w:styleId="HeadingProcedure">
    <w:name w:val="Heading Procedure"/>
    <w:basedOn w:val="HeadingBase"/>
    <w:next w:val="Normal"/>
    <w:rsid w:val="00316F39"/>
    <w:pPr>
      <w:tabs>
        <w:tab w:val="left" w:pos="0"/>
      </w:tabs>
      <w:spacing w:before="120" w:after="60"/>
    </w:pPr>
    <w:rPr>
      <w:i/>
      <w:color w:val="918585"/>
      <w:sz w:val="22"/>
    </w:rPr>
  </w:style>
  <w:style w:type="paragraph" w:customStyle="1" w:styleId="TableBodyText">
    <w:name w:val="Table Body Text"/>
    <w:basedOn w:val="BodyText"/>
    <w:rsid w:val="00316F39"/>
    <w:pPr>
      <w:spacing w:before="60" w:after="60"/>
    </w:pPr>
  </w:style>
  <w:style w:type="paragraph" w:styleId="ListContinue">
    <w:name w:val="List Continue"/>
    <w:basedOn w:val="List"/>
    <w:rsid w:val="00316F39"/>
    <w:pPr>
      <w:ind w:firstLine="0"/>
    </w:pPr>
  </w:style>
  <w:style w:type="paragraph" w:customStyle="1" w:styleId="ListNote">
    <w:name w:val="List Note"/>
    <w:basedOn w:val="List"/>
    <w:rsid w:val="00316F39"/>
    <w:pPr>
      <w:pBdr>
        <w:top w:val="single" w:sz="6" w:space="2" w:color="918585"/>
        <w:bottom w:val="single" w:sz="6" w:space="2" w:color="918585"/>
      </w:pBdr>
      <w:tabs>
        <w:tab w:val="left" w:pos="1021"/>
      </w:tabs>
      <w:ind w:firstLine="0"/>
    </w:pPr>
  </w:style>
  <w:style w:type="paragraph" w:customStyle="1" w:styleId="Warning">
    <w:name w:val="Warning"/>
    <w:basedOn w:val="BodyText"/>
    <w:rsid w:val="00316F39"/>
    <w:pPr>
      <w:shd w:val="clear" w:color="auto" w:fill="D9D9D9"/>
      <w:tabs>
        <w:tab w:val="left" w:pos="992"/>
      </w:tabs>
      <w:ind w:left="119" w:right="119"/>
    </w:pPr>
    <w:rPr>
      <w:sz w:val="20"/>
    </w:rPr>
  </w:style>
  <w:style w:type="paragraph" w:customStyle="1" w:styleId="MarginIcons">
    <w:name w:val="Margin Icons"/>
    <w:basedOn w:val="BodyText"/>
    <w:rsid w:val="00316F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F39"/>
    <w:rPr>
      <w:rFonts w:ascii="Courier New" w:hAnsi="Courier New"/>
    </w:rPr>
  </w:style>
  <w:style w:type="paragraph" w:customStyle="1" w:styleId="NoteBullet">
    <w:name w:val="Note Bullet"/>
    <w:basedOn w:val="Note"/>
    <w:rsid w:val="00316F39"/>
    <w:pPr>
      <w:tabs>
        <w:tab w:val="clear" w:pos="680"/>
      </w:tabs>
      <w:spacing w:before="60" w:after="60"/>
    </w:pPr>
  </w:style>
  <w:style w:type="paragraph" w:customStyle="1" w:styleId="SubHeading2">
    <w:name w:val="SubHeading2"/>
    <w:basedOn w:val="HeadingBase"/>
    <w:rsid w:val="00316F39"/>
    <w:pPr>
      <w:spacing w:before="240" w:after="60"/>
    </w:pPr>
    <w:rPr>
      <w:sz w:val="20"/>
    </w:rPr>
  </w:style>
  <w:style w:type="paragraph" w:customStyle="1" w:styleId="SubHeading1">
    <w:name w:val="SubHeading1"/>
    <w:basedOn w:val="HeadingBase"/>
    <w:rsid w:val="00316F39"/>
    <w:pPr>
      <w:spacing w:before="240" w:after="60"/>
    </w:pPr>
    <w:rPr>
      <w:color w:val="918585"/>
      <w:sz w:val="22"/>
    </w:rPr>
  </w:style>
  <w:style w:type="paragraph" w:customStyle="1" w:styleId="SideHeading">
    <w:name w:val="Side Heading"/>
    <w:basedOn w:val="HeadingBase"/>
    <w:rsid w:val="00316F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F39"/>
    <w:pPr>
      <w:numPr>
        <w:numId w:val="12"/>
      </w:numPr>
    </w:pPr>
  </w:style>
  <w:style w:type="paragraph" w:styleId="PlainText">
    <w:name w:val="Plain Text"/>
    <w:basedOn w:val="Normal"/>
    <w:link w:val="PlainTextChar"/>
    <w:rsid w:val="00316F39"/>
    <w:rPr>
      <w:sz w:val="20"/>
    </w:rPr>
  </w:style>
  <w:style w:type="character" w:customStyle="1" w:styleId="PlainTextChar">
    <w:name w:val="Plain Text Char"/>
    <w:basedOn w:val="DefaultParagraphFont"/>
    <w:link w:val="PlainText"/>
    <w:rsid w:val="00316F39"/>
    <w:rPr>
      <w:rFonts w:ascii="Courier New" w:eastAsia="Times New Roman" w:hAnsi="Courier New" w:cs="Times New Roman"/>
      <w:sz w:val="20"/>
      <w:szCs w:val="20"/>
      <w:lang w:eastAsia="en-US"/>
    </w:rPr>
  </w:style>
  <w:style w:type="character" w:customStyle="1" w:styleId="MenuOption">
    <w:name w:val="Menu Option"/>
    <w:basedOn w:val="DefaultParagraphFont"/>
    <w:rsid w:val="00316F39"/>
    <w:rPr>
      <w:b/>
      <w:smallCaps/>
    </w:rPr>
  </w:style>
  <w:style w:type="paragraph" w:customStyle="1" w:styleId="TableListNumber">
    <w:name w:val="Table List Number"/>
    <w:basedOn w:val="ListNumber"/>
    <w:rsid w:val="00316F39"/>
    <w:pPr>
      <w:numPr>
        <w:numId w:val="0"/>
      </w:numPr>
    </w:pPr>
  </w:style>
  <w:style w:type="paragraph" w:styleId="TOC4">
    <w:name w:val="toc 4"/>
    <w:basedOn w:val="TOCBase"/>
    <w:next w:val="Normal"/>
    <w:semiHidden/>
    <w:rsid w:val="00316F39"/>
    <w:pPr>
      <w:tabs>
        <w:tab w:val="right" w:leader="dot" w:pos="9071"/>
      </w:tabs>
      <w:ind w:left="1701"/>
    </w:pPr>
  </w:style>
  <w:style w:type="paragraph" w:customStyle="1" w:styleId="ListAlpha">
    <w:name w:val="List Alpha"/>
    <w:basedOn w:val="List"/>
    <w:rsid w:val="00316F39"/>
    <w:pPr>
      <w:numPr>
        <w:numId w:val="9"/>
      </w:numPr>
    </w:pPr>
  </w:style>
  <w:style w:type="paragraph" w:customStyle="1" w:styleId="ListAlpha2">
    <w:name w:val="List Alpha 2"/>
    <w:basedOn w:val="List2"/>
    <w:rsid w:val="00316F39"/>
    <w:pPr>
      <w:numPr>
        <w:numId w:val="8"/>
      </w:numPr>
    </w:pPr>
  </w:style>
  <w:style w:type="paragraph" w:styleId="List2">
    <w:name w:val="List 2"/>
    <w:basedOn w:val="BodyText"/>
    <w:rsid w:val="00316F39"/>
    <w:pPr>
      <w:tabs>
        <w:tab w:val="left" w:pos="680"/>
      </w:tabs>
      <w:spacing w:before="60" w:after="60"/>
      <w:ind w:left="680" w:hanging="340"/>
    </w:pPr>
  </w:style>
  <w:style w:type="paragraph" w:styleId="List3">
    <w:name w:val="List 3"/>
    <w:basedOn w:val="BodyText"/>
    <w:rsid w:val="00316F39"/>
    <w:pPr>
      <w:tabs>
        <w:tab w:val="left" w:pos="1021"/>
      </w:tabs>
      <w:spacing w:before="60" w:after="60"/>
      <w:ind w:left="1020" w:hanging="340"/>
    </w:pPr>
  </w:style>
  <w:style w:type="paragraph" w:styleId="List4">
    <w:name w:val="List 4"/>
    <w:basedOn w:val="BodyText"/>
    <w:rsid w:val="00316F39"/>
    <w:pPr>
      <w:tabs>
        <w:tab w:val="left" w:pos="1361"/>
      </w:tabs>
      <w:spacing w:before="60" w:after="60"/>
      <w:ind w:left="1361" w:hanging="340"/>
    </w:pPr>
  </w:style>
  <w:style w:type="paragraph" w:styleId="List5">
    <w:name w:val="List 5"/>
    <w:basedOn w:val="BodyText"/>
    <w:rsid w:val="00316F39"/>
    <w:pPr>
      <w:tabs>
        <w:tab w:val="left" w:pos="1701"/>
      </w:tabs>
      <w:spacing w:before="60" w:after="60"/>
      <w:ind w:left="1701" w:hanging="340"/>
    </w:pPr>
  </w:style>
  <w:style w:type="paragraph" w:styleId="ListBullet3">
    <w:name w:val="List Bullet 3"/>
    <w:basedOn w:val="List3"/>
    <w:rsid w:val="00316F39"/>
    <w:pPr>
      <w:numPr>
        <w:numId w:val="15"/>
      </w:numPr>
      <w:tabs>
        <w:tab w:val="clear" w:pos="1021"/>
      </w:tabs>
      <w:ind w:left="1037" w:hanging="357"/>
    </w:pPr>
  </w:style>
  <w:style w:type="paragraph" w:styleId="ListBullet4">
    <w:name w:val="List Bullet 4"/>
    <w:basedOn w:val="List4"/>
    <w:rsid w:val="00316F39"/>
    <w:pPr>
      <w:numPr>
        <w:numId w:val="3"/>
      </w:numPr>
    </w:pPr>
  </w:style>
  <w:style w:type="paragraph" w:styleId="ListBullet5">
    <w:name w:val="List Bullet 5"/>
    <w:basedOn w:val="List5"/>
    <w:rsid w:val="00316F39"/>
    <w:pPr>
      <w:numPr>
        <w:numId w:val="4"/>
      </w:numPr>
    </w:pPr>
  </w:style>
  <w:style w:type="paragraph" w:styleId="ListContinue2">
    <w:name w:val="List Continue 2"/>
    <w:basedOn w:val="List2"/>
    <w:rsid w:val="00316F39"/>
    <w:pPr>
      <w:ind w:firstLine="0"/>
    </w:pPr>
  </w:style>
  <w:style w:type="paragraph" w:styleId="ListContinue3">
    <w:name w:val="List Continue 3"/>
    <w:basedOn w:val="List3"/>
    <w:rsid w:val="00316F39"/>
    <w:pPr>
      <w:ind w:left="1021" w:firstLine="0"/>
    </w:pPr>
  </w:style>
  <w:style w:type="paragraph" w:styleId="ListContinue4">
    <w:name w:val="List Continue 4"/>
    <w:basedOn w:val="List4"/>
    <w:rsid w:val="00316F39"/>
    <w:pPr>
      <w:ind w:firstLine="0"/>
    </w:pPr>
  </w:style>
  <w:style w:type="paragraph" w:styleId="ListContinue5">
    <w:name w:val="List Continue 5"/>
    <w:basedOn w:val="List5"/>
    <w:rsid w:val="00316F39"/>
    <w:pPr>
      <w:ind w:firstLine="0"/>
    </w:pPr>
  </w:style>
  <w:style w:type="paragraph" w:styleId="ListNumber3">
    <w:name w:val="List Number 3"/>
    <w:basedOn w:val="List3"/>
    <w:rsid w:val="00316F39"/>
    <w:pPr>
      <w:numPr>
        <w:numId w:val="5"/>
      </w:numPr>
    </w:pPr>
  </w:style>
  <w:style w:type="paragraph" w:styleId="ListNumber4">
    <w:name w:val="List Number 4"/>
    <w:basedOn w:val="List4"/>
    <w:rsid w:val="00316F39"/>
    <w:pPr>
      <w:numPr>
        <w:numId w:val="6"/>
      </w:numPr>
    </w:pPr>
  </w:style>
  <w:style w:type="paragraph" w:styleId="ListNumber5">
    <w:name w:val="List Number 5"/>
    <w:basedOn w:val="List5"/>
    <w:rsid w:val="00316F39"/>
    <w:pPr>
      <w:numPr>
        <w:numId w:val="7"/>
      </w:numPr>
    </w:pPr>
  </w:style>
  <w:style w:type="paragraph" w:styleId="BlockText">
    <w:name w:val="Block Text"/>
    <w:basedOn w:val="Normal"/>
    <w:rsid w:val="00316F39"/>
    <w:pPr>
      <w:spacing w:after="120"/>
      <w:ind w:left="1440" w:right="1440"/>
    </w:pPr>
  </w:style>
  <w:style w:type="character" w:customStyle="1" w:styleId="Subscript">
    <w:name w:val="Subscript"/>
    <w:basedOn w:val="DefaultParagraphFont"/>
    <w:rsid w:val="00316F39"/>
    <w:rPr>
      <w:sz w:val="16"/>
      <w:vertAlign w:val="subscript"/>
    </w:rPr>
  </w:style>
  <w:style w:type="character" w:customStyle="1" w:styleId="Superscript">
    <w:name w:val="Superscript"/>
    <w:basedOn w:val="DefaultParagraphFont"/>
    <w:rsid w:val="00316F39"/>
    <w:rPr>
      <w:sz w:val="16"/>
      <w:vertAlign w:val="superscript"/>
    </w:rPr>
  </w:style>
  <w:style w:type="character" w:customStyle="1" w:styleId="Symbols">
    <w:name w:val="Symbols"/>
    <w:basedOn w:val="DefaultParagraphFont"/>
    <w:rsid w:val="00316F39"/>
    <w:rPr>
      <w:rFonts w:ascii="Symbol" w:hAnsi="Symbol"/>
    </w:rPr>
  </w:style>
  <w:style w:type="character" w:customStyle="1" w:styleId="MenuOptions">
    <w:name w:val="Menu Options"/>
    <w:basedOn w:val="DefaultParagraphFont"/>
    <w:rsid w:val="00316F39"/>
    <w:rPr>
      <w:rFonts w:ascii="Arial Narrow" w:hAnsi="Arial Narrow"/>
      <w:smallCaps/>
    </w:rPr>
  </w:style>
  <w:style w:type="character" w:customStyle="1" w:styleId="Buttons">
    <w:name w:val="Buttons"/>
    <w:basedOn w:val="DefaultParagraphFont"/>
    <w:rsid w:val="00316F39"/>
    <w:rPr>
      <w:b/>
    </w:rPr>
  </w:style>
  <w:style w:type="character" w:customStyle="1" w:styleId="Underlined">
    <w:name w:val="Underlined"/>
    <w:basedOn w:val="DefaultParagraphFont"/>
    <w:rsid w:val="00316F39"/>
    <w:rPr>
      <w:u w:val="single"/>
    </w:rPr>
  </w:style>
  <w:style w:type="paragraph" w:customStyle="1" w:styleId="TableBodyTextRight">
    <w:name w:val="Table Body Text Right"/>
    <w:basedOn w:val="TableBodyText"/>
    <w:rsid w:val="00316F39"/>
    <w:pPr>
      <w:widowControl w:val="0"/>
      <w:autoSpaceDE w:val="0"/>
      <w:autoSpaceDN w:val="0"/>
      <w:adjustRightInd w:val="0"/>
      <w:jc w:val="right"/>
    </w:pPr>
    <w:rPr>
      <w:rFonts w:cs="Arial"/>
      <w:szCs w:val="18"/>
    </w:rPr>
  </w:style>
  <w:style w:type="paragraph" w:customStyle="1" w:styleId="CopyrightText">
    <w:name w:val="Copyright Text"/>
    <w:basedOn w:val="BodyText"/>
    <w:rsid w:val="00316F39"/>
    <w:rPr>
      <w:sz w:val="18"/>
    </w:rPr>
  </w:style>
  <w:style w:type="paragraph" w:customStyle="1" w:styleId="BodySmallRight">
    <w:name w:val="Body Small Right"/>
    <w:basedOn w:val="BodyTextRight"/>
    <w:rsid w:val="00316F39"/>
    <w:rPr>
      <w:sz w:val="18"/>
      <w:szCs w:val="18"/>
    </w:rPr>
  </w:style>
  <w:style w:type="paragraph" w:customStyle="1" w:styleId="MarginEdition">
    <w:name w:val="Margin Edition"/>
    <w:basedOn w:val="MarginNote"/>
    <w:rsid w:val="00316F39"/>
    <w:pPr>
      <w:spacing w:before="0" w:after="0"/>
    </w:pPr>
    <w:rPr>
      <w:rFonts w:ascii="Times New Roman" w:hAnsi="Times New Roman"/>
      <w:color w:val="999999"/>
    </w:rPr>
  </w:style>
  <w:style w:type="paragraph" w:customStyle="1" w:styleId="Spacer">
    <w:name w:val="Spacer"/>
    <w:basedOn w:val="Normal"/>
    <w:rsid w:val="00316F39"/>
    <w:rPr>
      <w:sz w:val="2"/>
      <w:szCs w:val="2"/>
    </w:rPr>
  </w:style>
  <w:style w:type="character" w:customStyle="1" w:styleId="Small">
    <w:name w:val="Small"/>
    <w:basedOn w:val="DefaultParagraphFont"/>
    <w:rsid w:val="00316F39"/>
    <w:rPr>
      <w:sz w:val="16"/>
    </w:rPr>
  </w:style>
  <w:style w:type="paragraph" w:customStyle="1" w:styleId="WideTable">
    <w:name w:val="Wide Table"/>
    <w:basedOn w:val="Normal"/>
    <w:rsid w:val="00316F39"/>
    <w:pPr>
      <w:ind w:left="-1418"/>
    </w:pPr>
    <w:rPr>
      <w:sz w:val="2"/>
      <w:szCs w:val="2"/>
    </w:rPr>
  </w:style>
  <w:style w:type="character" w:styleId="PageNumber">
    <w:name w:val="page number"/>
    <w:basedOn w:val="DefaultParagraphFont"/>
    <w:rsid w:val="00316F39"/>
  </w:style>
  <w:style w:type="paragraph" w:styleId="Quote">
    <w:name w:val="Quote"/>
    <w:basedOn w:val="Heading1"/>
    <w:link w:val="QuoteChar"/>
    <w:qFormat/>
    <w:rsid w:val="00316F39"/>
    <w:rPr>
      <w:b w:val="0"/>
      <w:sz w:val="72"/>
      <w:szCs w:val="72"/>
      <w:lang w:val="en-NZ"/>
    </w:rPr>
  </w:style>
  <w:style w:type="character" w:customStyle="1" w:styleId="QuoteChar">
    <w:name w:val="Quote Char"/>
    <w:basedOn w:val="DefaultParagraphFont"/>
    <w:link w:val="Quote"/>
    <w:rsid w:val="00316F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F39"/>
    <w:pPr>
      <w:pageBreakBefore/>
    </w:pPr>
  </w:style>
  <w:style w:type="paragraph" w:customStyle="1" w:styleId="Border">
    <w:name w:val="Border"/>
    <w:basedOn w:val="Normal"/>
    <w:qFormat/>
    <w:rsid w:val="00316F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F39"/>
    <w:rPr>
      <w:b/>
      <w:bCs/>
      <w:i/>
      <w:iCs/>
      <w:color w:val="auto"/>
    </w:rPr>
  </w:style>
  <w:style w:type="paragraph" w:styleId="IntenseQuote">
    <w:name w:val="Intense Quote"/>
    <w:basedOn w:val="Normal"/>
    <w:next w:val="Normal"/>
    <w:link w:val="IntenseQuoteChar"/>
    <w:uiPriority w:val="30"/>
    <w:qFormat/>
    <w:rsid w:val="00316F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F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F39"/>
    <w:rPr>
      <w:smallCaps/>
      <w:color w:val="auto"/>
      <w:u w:val="single"/>
    </w:rPr>
  </w:style>
  <w:style w:type="character" w:styleId="IntenseReference">
    <w:name w:val="Intense Reference"/>
    <w:basedOn w:val="DefaultParagraphFont"/>
    <w:uiPriority w:val="32"/>
    <w:qFormat/>
    <w:rsid w:val="00316F39"/>
    <w:rPr>
      <w:b/>
      <w:bCs/>
      <w:smallCaps/>
      <w:color w:val="auto"/>
      <w:spacing w:val="5"/>
      <w:u w:val="single"/>
    </w:rPr>
  </w:style>
  <w:style w:type="paragraph" w:customStyle="1" w:styleId="2ColumnHeading">
    <w:name w:val="2Column Heading"/>
    <w:basedOn w:val="BodyText"/>
    <w:qFormat/>
    <w:rsid w:val="00316F39"/>
    <w:pPr>
      <w:spacing w:after="60"/>
      <w:ind w:left="-2268"/>
    </w:pPr>
    <w:rPr>
      <w:b/>
    </w:rPr>
  </w:style>
  <w:style w:type="paragraph" w:customStyle="1" w:styleId="Heading1TOC">
    <w:name w:val="Heading1 TOC"/>
    <w:basedOn w:val="Normal"/>
    <w:qFormat/>
    <w:rsid w:val="00316F39"/>
    <w:pPr>
      <w:spacing w:before="240" w:after="120"/>
    </w:pPr>
    <w:rPr>
      <w:rFonts w:ascii="Times New Roman" w:hAnsi="Times New Roman"/>
      <w:b/>
      <w:sz w:val="32"/>
    </w:rPr>
  </w:style>
  <w:style w:type="paragraph" w:customStyle="1" w:styleId="Heading2TOC">
    <w:name w:val="Heading2 TOC"/>
    <w:basedOn w:val="Normal"/>
    <w:qFormat/>
    <w:rsid w:val="00316F39"/>
    <w:pPr>
      <w:spacing w:before="240" w:after="60"/>
    </w:pPr>
    <w:rPr>
      <w:rFonts w:ascii="Times New Roman" w:hAnsi="Times New Roman"/>
      <w:b/>
      <w:sz w:val="28"/>
    </w:rPr>
  </w:style>
  <w:style w:type="character" w:customStyle="1" w:styleId="Underline">
    <w:name w:val="Underline"/>
    <w:basedOn w:val="DefaultParagraphFont"/>
    <w:qFormat/>
    <w:rsid w:val="00316F39"/>
    <w:rPr>
      <w:u w:val="single"/>
    </w:rPr>
  </w:style>
  <w:style w:type="character" w:customStyle="1" w:styleId="BoldandItalics">
    <w:name w:val="Bold and Italics"/>
    <w:qFormat/>
    <w:rsid w:val="00316F39"/>
    <w:rPr>
      <w:b/>
      <w:i/>
      <w:u w:val="none"/>
    </w:rPr>
  </w:style>
  <w:style w:type="paragraph" w:styleId="BalloonText">
    <w:name w:val="Balloon Text"/>
    <w:basedOn w:val="Normal"/>
    <w:link w:val="BalloonTextChar"/>
    <w:rsid w:val="00316F39"/>
    <w:rPr>
      <w:rFonts w:ascii="Tahoma" w:hAnsi="Tahoma" w:cs="Tahoma"/>
      <w:sz w:val="16"/>
      <w:szCs w:val="16"/>
    </w:rPr>
  </w:style>
  <w:style w:type="character" w:customStyle="1" w:styleId="BalloonTextChar">
    <w:name w:val="Balloon Text Char"/>
    <w:basedOn w:val="DefaultParagraphFont"/>
    <w:link w:val="BalloonText"/>
    <w:rsid w:val="00316F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F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6F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F39"/>
    <w:rPr>
      <w:b/>
      <w:color w:val="660033"/>
      <w:spacing w:val="0"/>
    </w:rPr>
  </w:style>
  <w:style w:type="paragraph" w:customStyle="1" w:styleId="Nameditemlist">
    <w:name w:val="Named item list"/>
    <w:basedOn w:val="BodyText"/>
    <w:qFormat/>
    <w:rsid w:val="00316F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2137</Words>
  <Characters>14264</Characters>
  <Application>Microsoft Office Word</Application>
  <DocSecurity>0</DocSecurity>
  <Lines>628</Lines>
  <Paragraphs>414</Paragraphs>
  <ScaleCrop>false</ScaleCrop>
  <Company>Author-it Software Corporation Ltd.</Company>
  <LinksUpToDate>false</LinksUpToDate>
  <CharactersWithSpaces>16065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AUR30912 Certificate III in Motorsport Technology</dc:title>
  <dc:subject>Approved</dc:subject>
  <dc:creator>Auto Skills Australia</dc:creator>
  <cp:keywords>Release 2</cp:keywords>
  <dc:description>Review Date: 12 April 2008</dc:description>
  <cp:lastModifiedBy>TPCMS</cp:lastModifiedBy>
  <cp:revision>3</cp:revision>
  <dcterms:created xsi:type="dcterms:W3CDTF">2013-08-12T03:20:00Z</dcterms:created>
  <dcterms:modified xsi:type="dcterms:W3CDTF">2013-08-12T03:20:00Z</dcterms:modified>
</cp:coreProperties>
</file>