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99E" w:rsidP="0009599E">
      <w:pPr>
        <w:pStyle w:val="Title"/>
      </w:pPr>
      <w:r>
        <w:fldChar w:fldCharType="begin"/>
      </w:r>
      <w:r>
        <w:instrText xml:space="preserve"> TITLE   \* MERGEFORMAT </w:instrText>
      </w:r>
      <w:r>
        <w:fldChar w:fldCharType="separate"/>
      </w:r>
      <w:r>
        <w:t>AURVNA4001 Provide vehicle loss assessment and identify repair requirements</w:t>
      </w:r>
      <w:r>
        <w:fldChar w:fldCharType="end"/>
      </w:r>
    </w:p>
    <w:p w:rsidR="0009599E" w:rsidP="0009599E">
      <w:pPr>
        <w:pStyle w:val="Version"/>
        <w:sectPr w:rsidSect="005432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3244" w:rsidP="00543244">
      <w:pPr>
        <w:pStyle w:val="SuperHeading"/>
      </w:pPr>
      <w:r w:rsidRPr="00543244">
        <w:t>AURVNA4001 Provide vehicle loss assessment and identify repair requirements</w:t>
      </w:r>
    </w:p>
    <w:p w:rsidR="00000000" w:rsidRPr="00543244" w:rsidP="00543244">
      <w:pPr>
        <w:pStyle w:val="Heading1"/>
      </w:pPr>
      <w:bookmarkStart w:id="1" w:name="O_522827"/>
      <w:bookmarkEnd w:id="1"/>
      <w:r w:rsidRPr="00543244">
        <w:t>Modification History</w:t>
      </w:r>
    </w:p>
    <w:tbl>
      <w:tblPr>
        <w:tblW w:w="9639" w:type="dxa"/>
        <w:tblLayout w:type="fixed"/>
        <w:tblCellMar>
          <w:left w:w="62" w:type="dxa"/>
          <w:right w:w="62" w:type="dxa"/>
        </w:tblCellMar>
        <w:tblLook w:val="0000"/>
      </w:tblPr>
      <w:tblGrid>
        <w:gridCol w:w="2977"/>
        <w:gridCol w:w="6662"/>
      </w:tblGrid>
      <w:tr w:rsidTr="0009599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244" w:rsidP="00543244">
            <w:pPr>
              <w:pStyle w:val="BodyText"/>
            </w:pPr>
            <w:r w:rsidRPr="00543244">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rPr>
                <w:rStyle w:val="SpecialBold"/>
              </w:rPr>
              <w:t>Comment</w:t>
            </w:r>
          </w:p>
        </w:tc>
      </w:tr>
      <w:tr w:rsidTr="0009599E">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244" w:rsidP="00543244">
            <w:pPr>
              <w:pStyle w:val="BodyText"/>
            </w:pPr>
            <w:r w:rsidRPr="00543244">
              <w:t>Replaces AURVNA4001 Provide vehicle loss assessment and identify repair requirements (Release 1)</w:t>
            </w:r>
          </w:p>
          <w:p w:rsidR="00000000" w:rsidRPr="00543244" w:rsidP="00543244">
            <w:pPr>
              <w:pStyle w:val="BodyText"/>
            </w:pPr>
            <w:r w:rsidRPr="00543244">
              <w:t>Reference to OHS legislation replaced with new WHS legislation</w:t>
            </w:r>
          </w:p>
        </w:tc>
      </w:tr>
    </w:tbl>
    <w:p w:rsidR="00000000" w:rsidRPr="00543244" w:rsidP="00543244">
      <w:pPr>
        <w:pStyle w:val="BodyText"/>
      </w:pPr>
    </w:p>
    <w:p w:rsidR="00000000" w:rsidRPr="00543244" w:rsidP="00543244">
      <w:pPr>
        <w:pStyle w:val="AllowPageBreak"/>
      </w:pPr>
    </w:p>
    <w:p w:rsidR="00000000" w:rsidRPr="00543244" w:rsidP="00543244">
      <w:pPr>
        <w:pStyle w:val="Heading1"/>
      </w:pPr>
      <w:bookmarkStart w:id="2" w:name="O_522826"/>
      <w:bookmarkEnd w:id="2"/>
      <w:r w:rsidRPr="00543244">
        <w:t>Unit Descriptor</w:t>
      </w:r>
    </w:p>
    <w:tbl>
      <w:tblPr>
        <w:tblW w:w="0" w:type="auto"/>
        <w:tblLayout w:type="fixed"/>
        <w:tblCellMar>
          <w:left w:w="62" w:type="dxa"/>
          <w:right w:w="62" w:type="dxa"/>
        </w:tblCellMar>
        <w:tblLook w:val="0000"/>
      </w:tblPr>
      <w:tblGrid>
        <w:gridCol w:w="2835"/>
        <w:gridCol w:w="5670"/>
      </w:tblGrid>
      <w:tr w:rsidTr="00543244">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244">
            <w:pPr>
              <w:pStyle w:val="BodyText"/>
              <w:rPr>
                <w:lang w:val="en-NZ"/>
              </w:rPr>
            </w:pPr>
            <w:r w:rsidRPr="00543244">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244" w:rsidP="00543244">
            <w:pPr>
              <w:pStyle w:val="BodyText"/>
            </w:pPr>
            <w:r w:rsidRPr="00543244">
              <w:t>This unit describes the performance outcomes required to provide a vehicle loss assessment and identify repair requirements. It involves deter</w:t>
            </w:r>
            <w:r w:rsidRPr="00543244">
              <w:t>mining vehicle damage and repair action and cost, preparing an assessment report, and completing post assessment documentation.</w:t>
            </w:r>
          </w:p>
          <w:p w:rsidR="00000000" w:rsidRPr="00543244" w:rsidP="00543244">
            <w:pPr>
              <w:pStyle w:val="BodyText"/>
            </w:pPr>
            <w:r w:rsidRPr="00543244">
              <w:t>Licensing, legislative, regulatory or certification requirements may apply to this unit in some jurisdictions. Users are advised</w:t>
            </w:r>
            <w:r w:rsidRPr="00543244">
              <w:t xml:space="preserve"> to check with their relevant regulatory authority.</w:t>
            </w:r>
          </w:p>
        </w:tc>
      </w:tr>
    </w:tbl>
    <w:p w:rsidR="00000000" w:rsidRPr="00543244" w:rsidP="00543244">
      <w:pPr>
        <w:pStyle w:val="BodyText"/>
      </w:pPr>
    </w:p>
    <w:p w:rsidR="00000000" w:rsidRPr="00543244" w:rsidP="00543244">
      <w:pPr>
        <w:pStyle w:val="AllowPageBreak"/>
      </w:pPr>
    </w:p>
    <w:p w:rsidR="00000000" w:rsidRPr="00543244" w:rsidP="00543244">
      <w:pPr>
        <w:pStyle w:val="Heading1"/>
      </w:pPr>
      <w:bookmarkStart w:id="3" w:name="O_522825"/>
      <w:bookmarkEnd w:id="3"/>
      <w:r w:rsidRPr="00543244">
        <w:t>Application of the Unit</w:t>
      </w:r>
    </w:p>
    <w:tbl>
      <w:tblPr>
        <w:tblW w:w="0" w:type="auto"/>
        <w:tblLayout w:type="fixed"/>
        <w:tblCellMar>
          <w:left w:w="62" w:type="dxa"/>
          <w:right w:w="62" w:type="dxa"/>
        </w:tblCellMar>
        <w:tblLook w:val="0000"/>
      </w:tblPr>
      <w:tblGrid>
        <w:gridCol w:w="2835"/>
        <w:gridCol w:w="5670"/>
      </w:tblGrid>
      <w:tr w:rsidTr="0054324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244">
            <w:pPr>
              <w:pStyle w:val="BodyText"/>
              <w:rPr>
                <w:lang w:val="en-NZ"/>
              </w:rPr>
            </w:pPr>
            <w:r w:rsidRPr="00543244">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244" w:rsidP="00543244">
            <w:pPr>
              <w:pStyle w:val="BodyText"/>
            </w:pPr>
            <w:r w:rsidRPr="00543244">
              <w:t>Work involves undertaking a vehicle loss assessment and identifying repair requirements of a damaged vehicle in the loss assessment environment. Loss assessments may relate to light vehicles, commercial vehicles, heavy vehicles, agricultural and plant equi</w:t>
            </w:r>
            <w:r w:rsidRPr="00543244">
              <w:t>pment, recreational vehicles and motorcycles.</w:t>
            </w:r>
          </w:p>
        </w:tc>
      </w:tr>
    </w:tbl>
    <w:p w:rsidR="00000000" w:rsidRPr="00543244" w:rsidP="00543244">
      <w:pPr>
        <w:pStyle w:val="BodyText"/>
      </w:pPr>
    </w:p>
    <w:p w:rsidR="00000000" w:rsidRPr="00543244" w:rsidP="00543244">
      <w:pPr>
        <w:pStyle w:val="AllowPageBreak"/>
      </w:pPr>
    </w:p>
    <w:p w:rsidR="00000000" w:rsidRPr="00543244" w:rsidP="00543244">
      <w:pPr>
        <w:pStyle w:val="Heading1"/>
      </w:pPr>
      <w:bookmarkStart w:id="4" w:name="O_522824"/>
      <w:bookmarkEnd w:id="4"/>
      <w:r w:rsidRPr="00543244">
        <w:t>Licensing/Regulatory Information</w:t>
      </w:r>
    </w:p>
    <w:p w:rsidR="00000000" w:rsidRPr="00543244" w:rsidP="00543244">
      <w:pPr>
        <w:pStyle w:val="BodyText"/>
      </w:pPr>
      <w:r w:rsidRPr="00543244">
        <w:t>Refer to Unit Descriptor.</w:t>
      </w:r>
    </w:p>
    <w:p w:rsidR="00000000" w:rsidRPr="00543244" w:rsidP="00543244">
      <w:pPr>
        <w:pStyle w:val="AllowPageBreak"/>
      </w:pPr>
    </w:p>
    <w:p w:rsidR="00000000" w:rsidRPr="00543244" w:rsidP="00543244">
      <w:pPr>
        <w:pStyle w:val="Heading1"/>
      </w:pPr>
      <w:bookmarkStart w:id="5" w:name="O_522823"/>
      <w:bookmarkEnd w:id="5"/>
      <w:r w:rsidRPr="00543244">
        <w:t>Pre-Requisites</w:t>
      </w:r>
    </w:p>
    <w:p w:rsidR="00000000" w:rsidRPr="00543244" w:rsidP="00543244">
      <w:pPr>
        <w:pStyle w:val="BodyText"/>
      </w:pPr>
      <w:r w:rsidRPr="00543244">
        <w:t>Not applicable.</w:t>
      </w:r>
    </w:p>
    <w:p w:rsidR="00000000" w:rsidRPr="00543244" w:rsidP="00543244">
      <w:pPr>
        <w:pStyle w:val="AllowPageBreak"/>
      </w:pPr>
    </w:p>
    <w:p w:rsidR="00000000" w:rsidRPr="00543244" w:rsidP="00543244">
      <w:pPr>
        <w:pStyle w:val="Heading1"/>
      </w:pPr>
      <w:bookmarkStart w:id="6" w:name="O_522822"/>
      <w:bookmarkEnd w:id="6"/>
      <w:r w:rsidRPr="00543244">
        <w:t>Employability Skills Information</w:t>
      </w:r>
    </w:p>
    <w:tbl>
      <w:tblPr>
        <w:tblW w:w="0" w:type="auto"/>
        <w:tblLayout w:type="fixed"/>
        <w:tblCellMar>
          <w:left w:w="62" w:type="dxa"/>
          <w:right w:w="62" w:type="dxa"/>
        </w:tblCellMar>
        <w:tblLook w:val="0000"/>
      </w:tblPr>
      <w:tblGrid>
        <w:gridCol w:w="2835"/>
        <w:gridCol w:w="5670"/>
      </w:tblGrid>
      <w:tr w:rsidTr="0054324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244">
            <w:pPr>
              <w:pStyle w:val="BodyText"/>
              <w:rPr>
                <w:lang w:val="en-NZ"/>
              </w:rPr>
            </w:pPr>
            <w:r w:rsidRPr="00543244">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244" w:rsidP="00543244">
            <w:pPr>
              <w:pStyle w:val="BodyText"/>
            </w:pPr>
            <w:r w:rsidRPr="00543244">
              <w:t>This unit contains employability skills.</w:t>
            </w:r>
          </w:p>
        </w:tc>
      </w:tr>
    </w:tbl>
    <w:p w:rsidR="00000000" w:rsidRPr="00543244" w:rsidP="00543244">
      <w:pPr>
        <w:pStyle w:val="BodyText"/>
      </w:pPr>
    </w:p>
    <w:p w:rsidR="00000000" w:rsidRPr="00543244" w:rsidP="00543244">
      <w:pPr>
        <w:pStyle w:val="AllowPageBreak"/>
      </w:pPr>
    </w:p>
    <w:p w:rsidR="00000000" w:rsidRPr="00543244" w:rsidP="00543244">
      <w:pPr>
        <w:pStyle w:val="Heading1"/>
      </w:pPr>
      <w:bookmarkStart w:id="7" w:name="O_522821"/>
      <w:bookmarkEnd w:id="7"/>
      <w:r w:rsidRPr="00543244">
        <w:t>Elements and Performance Criteria Pre-Content</w:t>
      </w:r>
    </w:p>
    <w:tbl>
      <w:tblPr>
        <w:tblW w:w="0" w:type="auto"/>
        <w:tblLayout w:type="fixed"/>
        <w:tblCellMar>
          <w:left w:w="62" w:type="dxa"/>
          <w:right w:w="62" w:type="dxa"/>
        </w:tblCellMar>
        <w:tblLook w:val="0000"/>
      </w:tblPr>
      <w:tblGrid>
        <w:gridCol w:w="2835"/>
        <w:gridCol w:w="5670"/>
      </w:tblGrid>
      <w:tr w:rsidTr="0009599E">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244" w:rsidP="00543244">
            <w:pPr>
              <w:pStyle w:val="BodyText"/>
            </w:pPr>
            <w:r w:rsidRPr="00543244">
              <w:t>Performance criteria describe the performance needed to demonstrate achievement of t</w:t>
            </w:r>
            <w:r w:rsidRPr="00543244">
              <w:t>he element. Where bold italicised text is used, further information is detailed in the required skills and knowledge section and the range statement. Assessment of performance is to be consistent with the evidence guide.</w:t>
            </w:r>
          </w:p>
        </w:tc>
      </w:tr>
    </w:tbl>
    <w:p w:rsidR="00000000" w:rsidRPr="00543244" w:rsidP="00543244">
      <w:pPr>
        <w:pStyle w:val="BodyText"/>
      </w:pPr>
    </w:p>
    <w:p w:rsidR="00000000" w:rsidRPr="00543244" w:rsidP="00543244">
      <w:pPr>
        <w:pStyle w:val="AllowPageBreak"/>
      </w:pPr>
    </w:p>
    <w:p w:rsidR="00000000" w:rsidRPr="00543244" w:rsidP="00543244">
      <w:pPr>
        <w:pStyle w:val="Heading1"/>
      </w:pPr>
      <w:bookmarkStart w:id="8" w:name="O_522820"/>
      <w:bookmarkEnd w:id="8"/>
      <w:r w:rsidRPr="00543244">
        <w:t>Elements and Per</w:t>
      </w:r>
      <w:r w:rsidRPr="00543244">
        <w:t>formance Criteria</w:t>
      </w:r>
    </w:p>
    <w:tbl>
      <w:tblPr>
        <w:tblW w:w="0" w:type="auto"/>
        <w:tblLayout w:type="fixed"/>
        <w:tblCellMar>
          <w:left w:w="62" w:type="dxa"/>
          <w:right w:w="62" w:type="dxa"/>
        </w:tblCellMar>
        <w:tblLook w:val="0000"/>
      </w:tblPr>
      <w:tblGrid>
        <w:gridCol w:w="2835"/>
        <w:gridCol w:w="5670"/>
      </w:tblGrid>
      <w:tr w:rsidTr="0009599E">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543244" w:rsidP="00543244">
            <w:pPr>
              <w:pStyle w:val="BodyText"/>
            </w:pPr>
            <w:r w:rsidRPr="00543244">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43244">
            <w:pPr>
              <w:pStyle w:val="BodyText"/>
              <w:rPr>
                <w:lang w:val="en-NZ"/>
              </w:rPr>
            </w:pPr>
            <w:r w:rsidRPr="00543244">
              <w:rPr>
                <w:rStyle w:val="SpecialBold"/>
              </w:rPr>
              <w:t xml:space="preserve">PERFORMANCE CRITERIA </w:t>
            </w:r>
          </w:p>
        </w:tc>
      </w:tr>
      <w:tr w:rsidTr="0009599E">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244">
            <w:pPr>
              <w:pStyle w:val="List"/>
              <w:rPr>
                <w:lang w:val="en-NZ"/>
              </w:rPr>
            </w:pPr>
            <w:r w:rsidRPr="00543244">
              <w:t>1.</w:t>
            </w:r>
            <w:r w:rsidRPr="00543244">
              <w:tab/>
              <w:t>Prepare for vehicle assessment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244" w:rsidP="00543244">
            <w:pPr>
              <w:pStyle w:val="List2"/>
            </w:pPr>
            <w:r w:rsidRPr="00543244">
              <w:t>1.1.</w:t>
            </w:r>
            <w:r w:rsidRPr="00543244">
              <w:tab/>
            </w:r>
            <w:r w:rsidRPr="00543244">
              <w:rPr>
                <w:rStyle w:val="BoldandItalics"/>
              </w:rPr>
              <w:t>Assessment information</w:t>
            </w:r>
            <w:r w:rsidRPr="00543244">
              <w:t xml:space="preserve"> is gathered</w:t>
            </w:r>
          </w:p>
          <w:p w:rsidR="00000000" w:rsidRPr="00543244" w:rsidP="00543244">
            <w:pPr>
              <w:pStyle w:val="List2"/>
            </w:pPr>
            <w:r w:rsidRPr="00543244">
              <w:t>1.2.</w:t>
            </w:r>
            <w:r w:rsidRPr="00543244">
              <w:tab/>
              <w:t>Assessment information is read and interpreted</w:t>
            </w:r>
          </w:p>
          <w:p w:rsidR="00000000" w:rsidP="00543244">
            <w:pPr>
              <w:pStyle w:val="List2"/>
              <w:rPr>
                <w:lang w:val="en-NZ"/>
              </w:rPr>
            </w:pPr>
            <w:r w:rsidRPr="00543244">
              <w:t>1.3.</w:t>
            </w:r>
            <w:r w:rsidRPr="00543244">
              <w:tab/>
            </w:r>
            <w:r w:rsidRPr="00543244">
              <w:rPr>
                <w:rStyle w:val="BoldandItalics"/>
              </w:rPr>
              <w:t>Materials, resources and safety equipment</w:t>
            </w:r>
            <w:r w:rsidRPr="00543244">
              <w:t xml:space="preserve"> are located and checked for safe use</w:t>
            </w:r>
          </w:p>
        </w:tc>
      </w:tr>
      <w:tr w:rsidTr="0009599E">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244">
            <w:pPr>
              <w:pStyle w:val="List"/>
              <w:rPr>
                <w:lang w:val="en-NZ"/>
              </w:rPr>
            </w:pPr>
            <w:r w:rsidRPr="00543244">
              <w:t>2.</w:t>
            </w:r>
            <w:r w:rsidRPr="00543244">
              <w:tab/>
              <w:t>Inspect vehicle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244" w:rsidP="00543244">
            <w:pPr>
              <w:pStyle w:val="List2"/>
            </w:pPr>
            <w:r w:rsidRPr="00543244">
              <w:t>2.1.</w:t>
            </w:r>
            <w:r w:rsidRPr="00543244">
              <w:tab/>
              <w:t>Vehicle assessment process is determined and followed</w:t>
            </w:r>
          </w:p>
          <w:p w:rsidR="00000000" w:rsidRPr="00543244" w:rsidP="00543244">
            <w:pPr>
              <w:pStyle w:val="List2"/>
            </w:pPr>
            <w:r w:rsidRPr="00543244">
              <w:t>2.2.</w:t>
            </w:r>
            <w:r w:rsidRPr="00543244">
              <w:tab/>
              <w:t>Vehicle to be inspected is located</w:t>
            </w:r>
          </w:p>
          <w:p w:rsidR="00000000" w:rsidRPr="00543244" w:rsidP="00543244">
            <w:pPr>
              <w:pStyle w:val="List2"/>
            </w:pPr>
            <w:r w:rsidRPr="00543244">
              <w:t>2.3.</w:t>
            </w:r>
            <w:r w:rsidRPr="00543244">
              <w:tab/>
            </w:r>
            <w:r w:rsidRPr="00543244">
              <w:rPr>
                <w:rStyle w:val="BoldandItalics"/>
              </w:rPr>
              <w:t>Workplace health and safety (WHS) requirements</w:t>
            </w:r>
            <w:r w:rsidRPr="00543244">
              <w:t xml:space="preserve"> are read and complied with</w:t>
            </w:r>
          </w:p>
          <w:p w:rsidR="00000000" w:rsidRPr="00543244" w:rsidP="00543244">
            <w:pPr>
              <w:pStyle w:val="List2"/>
            </w:pPr>
            <w:r w:rsidRPr="00543244">
              <w:t>2.4.</w:t>
            </w:r>
            <w:r w:rsidRPr="00543244">
              <w:tab/>
              <w:t>Vehicle is insp</w:t>
            </w:r>
            <w:r w:rsidRPr="00543244">
              <w:t>ected in line with insurance claim requirements and workplace policies and procedures</w:t>
            </w:r>
          </w:p>
          <w:p w:rsidR="00000000" w:rsidRPr="00543244" w:rsidP="00543244">
            <w:pPr>
              <w:pStyle w:val="List2"/>
            </w:pPr>
            <w:r w:rsidRPr="00543244">
              <w:t>2.5.</w:t>
            </w:r>
            <w:r w:rsidRPr="00543244">
              <w:tab/>
              <w:t>Preferred dismantling and inspection methods are determined that conform to vehicle manufacturer, component suppliers, workplace policies and procedures, and legal r</w:t>
            </w:r>
            <w:r w:rsidRPr="00543244">
              <w:t>equirements</w:t>
            </w:r>
          </w:p>
          <w:p w:rsidR="00000000" w:rsidRPr="00543244" w:rsidP="00543244">
            <w:pPr>
              <w:pStyle w:val="List2"/>
            </w:pPr>
            <w:r w:rsidRPr="00543244">
              <w:t>2.6.</w:t>
            </w:r>
            <w:r w:rsidRPr="00543244">
              <w:tab/>
              <w:t>Dismantling and inspection methods are negotiated and agreed with the repair estimator in a fair and transparent manner</w:t>
            </w:r>
          </w:p>
          <w:p w:rsidR="00000000" w:rsidRPr="00543244" w:rsidP="00543244">
            <w:pPr>
              <w:pStyle w:val="List2"/>
            </w:pPr>
            <w:r w:rsidRPr="00543244">
              <w:t>2.7.</w:t>
            </w:r>
            <w:r w:rsidRPr="00543244">
              <w:tab/>
              <w:t>Damage and faults to vehicle system and component are determined</w:t>
            </w:r>
          </w:p>
          <w:p w:rsidR="00000000" w:rsidP="00543244">
            <w:pPr>
              <w:pStyle w:val="List2"/>
              <w:rPr>
                <w:lang w:val="en-NZ"/>
              </w:rPr>
            </w:pPr>
            <w:r w:rsidRPr="00543244">
              <w:t>2.8.</w:t>
            </w:r>
            <w:r w:rsidRPr="00543244">
              <w:tab/>
              <w:t xml:space="preserve">Required outsourcing to </w:t>
            </w:r>
            <w:r w:rsidRPr="00543244">
              <w:rPr>
                <w:rStyle w:val="BoldandItalics"/>
              </w:rPr>
              <w:t>specialist services</w:t>
            </w:r>
            <w:r w:rsidRPr="00543244">
              <w:t xml:space="preserve"> is determined</w:t>
            </w:r>
          </w:p>
        </w:tc>
      </w:tr>
      <w:tr w:rsidTr="0009599E">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244">
            <w:pPr>
              <w:pStyle w:val="List"/>
              <w:rPr>
                <w:lang w:val="en-NZ"/>
              </w:rPr>
            </w:pPr>
            <w:r w:rsidRPr="00543244">
              <w:t>3.</w:t>
            </w:r>
            <w:r w:rsidRPr="00543244">
              <w:tab/>
              <w:t>Determine vehicle repair action</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244" w:rsidP="00543244">
            <w:pPr>
              <w:pStyle w:val="List2"/>
            </w:pPr>
            <w:r w:rsidRPr="00543244">
              <w:t>3.1.</w:t>
            </w:r>
            <w:r w:rsidRPr="00543244">
              <w:tab/>
              <w:t>Preferred repair method for vehicle system and components is selected that conforms to vehicle manufacturer, component suppliers, workplace policies and procedures, and legal requirements</w:t>
            </w:r>
          </w:p>
          <w:p w:rsidR="00000000" w:rsidRPr="00543244" w:rsidP="00543244">
            <w:pPr>
              <w:pStyle w:val="List2"/>
            </w:pPr>
            <w:r w:rsidRPr="00543244">
              <w:t>3.2.</w:t>
            </w:r>
            <w:r w:rsidRPr="00543244">
              <w:tab/>
              <w:t>Preferr</w:t>
            </w:r>
            <w:r w:rsidRPr="00543244">
              <w:t>ed repair methods for paint, trim and accessories are selected that conform to vehicle manufacturer, component suppliers, workplace policies and procedures, and legal requirements</w:t>
            </w:r>
          </w:p>
          <w:p w:rsidR="00000000" w:rsidRPr="00543244" w:rsidP="00543244">
            <w:pPr>
              <w:pStyle w:val="List2"/>
            </w:pPr>
            <w:r w:rsidRPr="00543244">
              <w:t>3.3.</w:t>
            </w:r>
            <w:r w:rsidRPr="00543244">
              <w:tab/>
              <w:t xml:space="preserve">Job procedures are determined that </w:t>
            </w:r>
            <w:r w:rsidRPr="00543244">
              <w:rPr>
                <w:rStyle w:val="BoldandItalics"/>
              </w:rPr>
              <w:t>minimise waste material</w:t>
            </w:r>
          </w:p>
          <w:p w:rsidR="00000000" w:rsidRPr="00543244" w:rsidP="00543244">
            <w:pPr>
              <w:pStyle w:val="List2"/>
            </w:pPr>
            <w:r w:rsidRPr="00543244">
              <w:t>3.4.</w:t>
            </w:r>
            <w:r w:rsidRPr="00543244">
              <w:tab/>
              <w:t xml:space="preserve">Repair </w:t>
            </w:r>
            <w:r w:rsidRPr="00543244">
              <w:t>methods are communicated and agreed to with repairer and/or specialist services</w:t>
            </w:r>
          </w:p>
          <w:p w:rsidR="00000000" w:rsidRPr="00543244" w:rsidP="00543244">
            <w:pPr>
              <w:pStyle w:val="List2"/>
            </w:pPr>
            <w:r w:rsidRPr="00543244">
              <w:t>3.5.</w:t>
            </w:r>
            <w:r w:rsidRPr="00543244">
              <w:tab/>
              <w:t>Estimated cost of repairs is calculated</w:t>
            </w:r>
          </w:p>
          <w:p w:rsidR="00000000" w:rsidP="00543244">
            <w:pPr>
              <w:pStyle w:val="List2"/>
              <w:rPr>
                <w:lang w:val="en-NZ"/>
              </w:rPr>
            </w:pPr>
            <w:r w:rsidRPr="00543244">
              <w:t>3.6.</w:t>
            </w:r>
            <w:r w:rsidRPr="00543244">
              <w:tab/>
            </w:r>
            <w:r w:rsidRPr="00543244">
              <w:rPr>
                <w:rStyle w:val="BoldandItalics"/>
              </w:rPr>
              <w:t>Settlement action</w:t>
            </w:r>
            <w:r w:rsidRPr="00543244">
              <w:t xml:space="preserve"> is decided and agreed to with repairer and/or specialist services</w:t>
            </w:r>
          </w:p>
        </w:tc>
      </w:tr>
      <w:tr w:rsidTr="0009599E">
        <w:tblPrEx>
          <w:tblW w:w="0" w:type="auto"/>
          <w:tblLayout w:type="fixed"/>
          <w:tblCellMar>
            <w:left w:w="62" w:type="dxa"/>
            <w:right w:w="62" w:type="dxa"/>
          </w:tblCellMar>
          <w:tblLook w:val="0000"/>
        </w:tblPrEx>
        <w:trPr>
          <w:trHeight w:val="3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244">
            <w:pPr>
              <w:pStyle w:val="List"/>
              <w:rPr>
                <w:lang w:val="en-NZ"/>
              </w:rPr>
            </w:pPr>
            <w:r w:rsidRPr="00543244">
              <w:t>4.</w:t>
            </w:r>
            <w:r w:rsidRPr="00543244">
              <w:tab/>
              <w:t>Prepare assessment report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244" w:rsidP="00543244">
            <w:pPr>
              <w:pStyle w:val="List2"/>
            </w:pPr>
            <w:r w:rsidRPr="00543244">
              <w:t>4.1.</w:t>
            </w:r>
            <w:r w:rsidRPr="00543244">
              <w:tab/>
              <w:t>Repairs</w:t>
            </w:r>
            <w:r w:rsidRPr="00543244">
              <w:t xml:space="preserve"> are authorised where assess and authorise instructions are included in assessment information</w:t>
            </w:r>
          </w:p>
          <w:p w:rsidR="00000000" w:rsidRPr="00543244" w:rsidP="00543244">
            <w:pPr>
              <w:pStyle w:val="List2"/>
            </w:pPr>
            <w:r w:rsidRPr="00543244">
              <w:t>4.2.</w:t>
            </w:r>
            <w:r w:rsidRPr="00543244">
              <w:tab/>
              <w:t>Where assess without prejudice is included in assessment information a settlement amount is determined and documented</w:t>
            </w:r>
          </w:p>
          <w:p w:rsidR="00000000" w:rsidRPr="00543244" w:rsidP="00543244">
            <w:pPr>
              <w:pStyle w:val="List2"/>
            </w:pPr>
            <w:r w:rsidRPr="00543244">
              <w:t>4.3.</w:t>
            </w:r>
            <w:r w:rsidRPr="00543244">
              <w:tab/>
            </w:r>
            <w:r w:rsidRPr="00543244">
              <w:rPr>
                <w:rStyle w:val="BoldandItalics"/>
              </w:rPr>
              <w:t xml:space="preserve">Recommendations </w:t>
            </w:r>
            <w:r w:rsidRPr="00543244">
              <w:t>are documented as</w:t>
            </w:r>
            <w:r w:rsidRPr="00543244">
              <w:t xml:space="preserve"> required by industry and organisation</w:t>
            </w:r>
          </w:p>
          <w:p w:rsidR="00000000" w:rsidP="00543244">
            <w:pPr>
              <w:pStyle w:val="List2"/>
              <w:rPr>
                <w:lang w:val="en-NZ"/>
              </w:rPr>
            </w:pPr>
            <w:r w:rsidRPr="00543244">
              <w:t>4.4.</w:t>
            </w:r>
            <w:r w:rsidRPr="00543244">
              <w:tab/>
              <w:t>Assessment report is completed including either authorised estimated cost of repairs or settlement amount</w:t>
            </w:r>
          </w:p>
        </w:tc>
      </w:tr>
      <w:tr w:rsidTr="0009599E">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244">
            <w:pPr>
              <w:pStyle w:val="List"/>
              <w:rPr>
                <w:lang w:val="en-NZ"/>
              </w:rPr>
            </w:pPr>
            <w:r w:rsidRPr="00543244">
              <w:t>5.</w:t>
            </w:r>
            <w:r w:rsidRPr="00543244">
              <w:tab/>
              <w:t>Complete post assessment administration</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244" w:rsidP="00543244">
            <w:pPr>
              <w:pStyle w:val="List2"/>
            </w:pPr>
            <w:r w:rsidRPr="00543244">
              <w:t>5.1.</w:t>
            </w:r>
            <w:r w:rsidRPr="00543244">
              <w:tab/>
            </w:r>
            <w:r w:rsidRPr="00543244">
              <w:t>Assessment report is submitted according to workplace policies and procedures</w:t>
            </w:r>
          </w:p>
          <w:p w:rsidR="00000000" w:rsidRPr="00543244" w:rsidP="00543244">
            <w:pPr>
              <w:pStyle w:val="List2"/>
            </w:pPr>
            <w:r w:rsidRPr="00543244">
              <w:t>5.2.</w:t>
            </w:r>
            <w:r w:rsidRPr="00543244">
              <w:tab/>
              <w:t>Repairer invoice is compared against authorised cost estimate</w:t>
            </w:r>
          </w:p>
          <w:p w:rsidR="00000000" w:rsidRPr="00543244" w:rsidP="00543244">
            <w:pPr>
              <w:pStyle w:val="List2"/>
            </w:pPr>
            <w:r w:rsidRPr="00543244">
              <w:t>5.3.</w:t>
            </w:r>
            <w:r w:rsidRPr="00543244">
              <w:tab/>
              <w:t>Discrepancies between invoice and authorised costs are investigated where applicable following industry co</w:t>
            </w:r>
            <w:r w:rsidRPr="00543244">
              <w:t>des and legislative requirements</w:t>
            </w:r>
          </w:p>
          <w:p w:rsidR="00000000" w:rsidRPr="00543244" w:rsidP="00543244">
            <w:pPr>
              <w:pStyle w:val="List2"/>
            </w:pPr>
            <w:r w:rsidRPr="00543244">
              <w:t>5.4.</w:t>
            </w:r>
            <w:r w:rsidRPr="00543244">
              <w:tab/>
              <w:t>Payment of invoice is validated where the invoice and authorised cost are confirmed</w:t>
            </w:r>
          </w:p>
        </w:tc>
      </w:tr>
    </w:tbl>
    <w:p w:rsidR="00000000" w:rsidRPr="00543244" w:rsidP="00543244">
      <w:pPr>
        <w:pStyle w:val="List2"/>
      </w:pPr>
    </w:p>
    <w:p w:rsidR="00000000" w:rsidRPr="00543244" w:rsidP="00543244">
      <w:pPr>
        <w:pStyle w:val="AllowPageBreak"/>
      </w:pPr>
    </w:p>
    <w:p w:rsidR="00000000" w:rsidRPr="00543244" w:rsidP="00543244">
      <w:pPr>
        <w:pStyle w:val="Heading1"/>
      </w:pPr>
      <w:bookmarkStart w:id="9" w:name="O_522819"/>
      <w:bookmarkEnd w:id="9"/>
      <w:r w:rsidRPr="00543244">
        <w:t>Required Skills and Knowledge</w:t>
      </w:r>
    </w:p>
    <w:tbl>
      <w:tblPr>
        <w:tblW w:w="0" w:type="auto"/>
        <w:tblLayout w:type="fixed"/>
        <w:tblCellMar>
          <w:left w:w="62" w:type="dxa"/>
          <w:right w:w="62" w:type="dxa"/>
        </w:tblCellMar>
        <w:tblLook w:val="0000"/>
      </w:tblPr>
      <w:tblGrid>
        <w:gridCol w:w="8505"/>
      </w:tblGrid>
      <w:tr w:rsidTr="0009599E">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t>This section describes the skills and knowledge required for this unit.</w:t>
            </w:r>
          </w:p>
        </w:tc>
      </w:tr>
      <w:tr w:rsidTr="0009599E">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244">
            <w:pPr>
              <w:pStyle w:val="BodyText"/>
              <w:rPr>
                <w:lang w:val="en-NZ"/>
              </w:rPr>
            </w:pPr>
            <w:r w:rsidRPr="00543244">
              <w:rPr>
                <w:rStyle w:val="SpecialBold"/>
              </w:rPr>
              <w:t>Required skills</w:t>
            </w:r>
          </w:p>
        </w:tc>
      </w:tr>
      <w:tr w:rsidTr="0009599E">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244" w:rsidP="00543244">
            <w:pPr>
              <w:pStyle w:val="ListBullet"/>
            </w:pPr>
            <w:r w:rsidRPr="00543244">
              <w:t>technical skills to recommend dismantling and repair procedures</w:t>
            </w:r>
          </w:p>
          <w:p w:rsidR="00000000" w:rsidRPr="00543244" w:rsidP="00543244">
            <w:pPr>
              <w:pStyle w:val="ListBullet"/>
            </w:pPr>
            <w:r w:rsidRPr="00543244">
              <w:t>communication skills to:</w:t>
            </w:r>
          </w:p>
          <w:p w:rsidR="00000000" w:rsidRPr="00543244" w:rsidP="00543244">
            <w:pPr>
              <w:pStyle w:val="ListBullet2"/>
            </w:pPr>
            <w:r w:rsidRPr="00543244">
              <w:t>engage with repairers and specialist providers</w:t>
            </w:r>
          </w:p>
          <w:p w:rsidR="00000000" w:rsidRPr="00543244" w:rsidP="00543244">
            <w:pPr>
              <w:pStyle w:val="ListBullet2"/>
            </w:pPr>
            <w:r w:rsidRPr="00543244">
              <w:t>obtain vehicle assessment information from others</w:t>
            </w:r>
          </w:p>
          <w:p w:rsidR="00000000" w:rsidRPr="00543244" w:rsidP="00543244">
            <w:pPr>
              <w:pStyle w:val="ListBullet2"/>
            </w:pPr>
            <w:r w:rsidRPr="00543244">
              <w:t>report work outcomes and problems</w:t>
            </w:r>
          </w:p>
          <w:p w:rsidR="00000000" w:rsidRPr="00543244" w:rsidP="00543244">
            <w:pPr>
              <w:pStyle w:val="ListBullet"/>
            </w:pPr>
            <w:r w:rsidRPr="00543244">
              <w:t>literacy skills to:</w:t>
            </w:r>
          </w:p>
          <w:p w:rsidR="00000000" w:rsidRPr="00543244" w:rsidP="00543244">
            <w:pPr>
              <w:pStyle w:val="ListBullet2"/>
            </w:pPr>
            <w:r w:rsidRPr="00543244">
              <w:t>interpret assessment information</w:t>
            </w:r>
          </w:p>
          <w:p w:rsidR="00000000" w:rsidRPr="00543244" w:rsidP="00543244">
            <w:pPr>
              <w:pStyle w:val="ListBullet2"/>
            </w:pPr>
            <w:r w:rsidRPr="00543244">
              <w:t>interpret technical information and specifications</w:t>
            </w:r>
          </w:p>
          <w:p w:rsidR="00000000" w:rsidRPr="00543244" w:rsidP="00543244">
            <w:pPr>
              <w:pStyle w:val="ListBullet2"/>
            </w:pPr>
            <w:r w:rsidRPr="00543244">
              <w:t>use common industry terminology</w:t>
            </w:r>
          </w:p>
          <w:p w:rsidR="00000000" w:rsidRPr="00543244" w:rsidP="00543244">
            <w:pPr>
              <w:pStyle w:val="ListBullet2"/>
            </w:pPr>
            <w:r w:rsidRPr="00543244">
              <w:t>analyse information relating to insurance claims and inspection requirements</w:t>
            </w:r>
          </w:p>
          <w:p w:rsidR="00000000" w:rsidRPr="00543244" w:rsidP="00543244">
            <w:pPr>
              <w:pStyle w:val="ListBullet2"/>
            </w:pPr>
            <w:r w:rsidRPr="00543244">
              <w:t>understand safety procedures</w:t>
            </w:r>
          </w:p>
          <w:p w:rsidR="00000000" w:rsidRPr="00543244" w:rsidP="00543244">
            <w:pPr>
              <w:pStyle w:val="ListBullet2"/>
            </w:pPr>
            <w:r w:rsidRPr="00543244">
              <w:t>write vehicle</w:t>
            </w:r>
            <w:r w:rsidRPr="00543244">
              <w:t xml:space="preserve"> assessment reports</w:t>
            </w:r>
          </w:p>
          <w:p w:rsidR="00000000" w:rsidRPr="00543244" w:rsidP="00543244">
            <w:pPr>
              <w:pStyle w:val="ListBullet"/>
            </w:pPr>
            <w:r w:rsidRPr="00543244">
              <w:t>numeracy skills to:</w:t>
            </w:r>
          </w:p>
          <w:p w:rsidR="00000000" w:rsidRPr="00543244" w:rsidP="00543244">
            <w:pPr>
              <w:pStyle w:val="ListBullet2"/>
            </w:pPr>
            <w:r w:rsidRPr="00543244">
              <w:t>calculate cost estimates</w:t>
            </w:r>
          </w:p>
          <w:p w:rsidR="00000000" w:rsidRPr="00543244" w:rsidP="00543244">
            <w:pPr>
              <w:pStyle w:val="ListBullet2"/>
            </w:pPr>
            <w:r w:rsidRPr="00543244">
              <w:t>interpret technical measurements</w:t>
            </w:r>
          </w:p>
          <w:p w:rsidR="00000000" w:rsidRPr="00543244" w:rsidP="00543244">
            <w:pPr>
              <w:pStyle w:val="ListBullet2"/>
            </w:pPr>
            <w:r w:rsidRPr="00543244">
              <w:t>compare invoice and cost estimates</w:t>
            </w:r>
          </w:p>
          <w:p w:rsidR="00000000" w:rsidRPr="00543244" w:rsidP="00543244">
            <w:pPr>
              <w:pStyle w:val="ListBullet"/>
            </w:pPr>
            <w:r w:rsidRPr="00543244">
              <w:t>problem-solving skills to:</w:t>
            </w:r>
          </w:p>
          <w:p w:rsidR="00000000" w:rsidRPr="00543244" w:rsidP="00543244">
            <w:pPr>
              <w:pStyle w:val="ListBullet2"/>
            </w:pPr>
            <w:r w:rsidRPr="00543244">
              <w:t>identify and avoid planning and scheduling problems</w:t>
            </w:r>
          </w:p>
          <w:p w:rsidR="00000000" w:rsidRPr="00543244" w:rsidP="00543244">
            <w:pPr>
              <w:pStyle w:val="ListBullet2"/>
            </w:pPr>
            <w:r w:rsidRPr="00543244">
              <w:t>identify technical and procedural problems</w:t>
            </w:r>
          </w:p>
          <w:p w:rsidR="00000000" w:rsidRPr="00543244" w:rsidP="00543244">
            <w:pPr>
              <w:pStyle w:val="ListBullet2"/>
            </w:pPr>
            <w:r w:rsidRPr="00543244">
              <w:t xml:space="preserve">prevent time and material wastage </w:t>
            </w:r>
          </w:p>
          <w:p w:rsidR="00000000" w:rsidRPr="00543244" w:rsidP="00543244">
            <w:pPr>
              <w:pStyle w:val="ListBullet"/>
            </w:pPr>
            <w:r w:rsidRPr="00543244">
              <w:t>technology skills to use communication devices and computerised equipment to:</w:t>
            </w:r>
          </w:p>
          <w:p w:rsidR="00000000" w:rsidRPr="00543244" w:rsidP="00543244">
            <w:pPr>
              <w:pStyle w:val="ListBullet2"/>
            </w:pPr>
            <w:r w:rsidRPr="00543244">
              <w:t>determine current values and costs</w:t>
            </w:r>
          </w:p>
          <w:p w:rsidR="00000000" w:rsidRPr="00543244" w:rsidP="00543244">
            <w:pPr>
              <w:pStyle w:val="ListBullet2"/>
            </w:pPr>
            <w:r w:rsidRPr="00543244">
              <w:t>prepare vehicle assessment reports</w:t>
            </w:r>
          </w:p>
          <w:p w:rsidR="00000000" w:rsidRPr="00543244" w:rsidP="00543244">
            <w:pPr>
              <w:pStyle w:val="ListBullet2"/>
            </w:pPr>
            <w:r w:rsidRPr="00543244">
              <w:t>search and gather supporting</w:t>
            </w:r>
            <w:r w:rsidRPr="00543244">
              <w:t xml:space="preserve"> material, including online material</w:t>
            </w:r>
          </w:p>
          <w:p w:rsidR="00000000" w:rsidP="00543244">
            <w:pPr>
              <w:pStyle w:val="ListBullet2"/>
              <w:rPr>
                <w:lang w:val="en-NZ"/>
              </w:rPr>
            </w:pPr>
            <w:r w:rsidRPr="00543244">
              <w:t>take, locate, download and view digital images</w:t>
            </w:r>
          </w:p>
        </w:tc>
      </w:tr>
      <w:tr w:rsidTr="0009599E">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244">
            <w:pPr>
              <w:pStyle w:val="BodyText"/>
              <w:rPr>
                <w:lang w:val="en-NZ"/>
              </w:rPr>
            </w:pPr>
            <w:r w:rsidRPr="00543244">
              <w:rPr>
                <w:rStyle w:val="SpecialBold"/>
              </w:rPr>
              <w:t>Required knowledge</w:t>
            </w:r>
          </w:p>
        </w:tc>
      </w:tr>
      <w:tr w:rsidTr="0009599E">
        <w:tblPrEx>
          <w:tblW w:w="0" w:type="auto"/>
          <w:tblLayout w:type="fixed"/>
          <w:tblCellMar>
            <w:left w:w="62" w:type="dxa"/>
            <w:right w:w="62" w:type="dxa"/>
          </w:tblCellMar>
          <w:tblLook w:val="0000"/>
        </w:tblPrEx>
        <w:trPr>
          <w:trHeight w:val="8675"/>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244" w:rsidP="00543244">
            <w:pPr>
              <w:pStyle w:val="ListBullet"/>
            </w:pPr>
            <w:r w:rsidRPr="00543244">
              <w:t>technical knowledge of motor vehicle mechanical, electrical, surface and structural:</w:t>
            </w:r>
          </w:p>
          <w:p w:rsidR="00000000" w:rsidRPr="00543244" w:rsidP="00543244">
            <w:pPr>
              <w:pStyle w:val="ListBullet2"/>
            </w:pPr>
            <w:r w:rsidRPr="00543244">
              <w:t>damage and faults</w:t>
            </w:r>
          </w:p>
          <w:p w:rsidR="00000000" w:rsidRPr="00543244" w:rsidP="00543244">
            <w:pPr>
              <w:pStyle w:val="ListBullet2"/>
            </w:pPr>
            <w:r w:rsidRPr="00543244">
              <w:t>dismantling and repair methods</w:t>
            </w:r>
          </w:p>
          <w:p w:rsidR="00000000" w:rsidRPr="00543244" w:rsidP="00543244">
            <w:pPr>
              <w:pStyle w:val="ListBullet2"/>
            </w:pPr>
            <w:r w:rsidRPr="00543244">
              <w:t>transferred damage and individual vehicle design</w:t>
            </w:r>
          </w:p>
          <w:p w:rsidR="00000000" w:rsidRPr="00543244" w:rsidP="00543244">
            <w:pPr>
              <w:pStyle w:val="ListBullet"/>
            </w:pPr>
            <w:r w:rsidRPr="00543244">
              <w:t>methods of sourcing current retail costs of vehicles and vehicle components and materials</w:t>
            </w:r>
          </w:p>
          <w:p w:rsidR="00000000" w:rsidRPr="00543244" w:rsidP="00543244">
            <w:pPr>
              <w:pStyle w:val="ListBullet"/>
            </w:pPr>
            <w:r w:rsidRPr="00543244">
              <w:t>vehicle inspection and damage assessment procedures and methodologies, including repair set-ups and dismantling proc</w:t>
            </w:r>
            <w:r w:rsidRPr="00543244">
              <w:t>edures</w:t>
            </w:r>
          </w:p>
          <w:p w:rsidR="00000000" w:rsidRPr="00543244" w:rsidP="00543244">
            <w:pPr>
              <w:pStyle w:val="ListBullet"/>
            </w:pPr>
            <w:r w:rsidRPr="00543244">
              <w:t>current assessing and quoting methodologies</w:t>
            </w:r>
          </w:p>
          <w:p w:rsidR="00000000" w:rsidRPr="00543244" w:rsidP="00543244">
            <w:pPr>
              <w:pStyle w:val="ListBullet"/>
            </w:pPr>
            <w:r w:rsidRPr="00543244">
              <w:t>relevant automotive websites to locate current best practice and future trends information</w:t>
            </w:r>
          </w:p>
          <w:p w:rsidR="00000000" w:rsidRPr="00543244" w:rsidP="00543244">
            <w:pPr>
              <w:pStyle w:val="ListBullet"/>
            </w:pPr>
            <w:r w:rsidRPr="00543244">
              <w:t>general insurance industry knowledge, including relevant sections of:</w:t>
            </w:r>
          </w:p>
          <w:p w:rsidR="00000000" w:rsidRPr="00543244" w:rsidP="00543244">
            <w:pPr>
              <w:pStyle w:val="ListBullet2"/>
            </w:pPr>
            <w:r w:rsidRPr="00543244">
              <w:t>contract and insurance law</w:t>
            </w:r>
          </w:p>
          <w:p w:rsidR="00000000" w:rsidRPr="00543244" w:rsidP="00543244">
            <w:pPr>
              <w:pStyle w:val="ListBullet2"/>
            </w:pPr>
            <w:r w:rsidRPr="00543244">
              <w:t>Insurance Contra</w:t>
            </w:r>
            <w:r w:rsidRPr="00543244">
              <w:t>cts Act</w:t>
            </w:r>
          </w:p>
          <w:p w:rsidR="00000000" w:rsidRPr="00543244" w:rsidP="00543244">
            <w:pPr>
              <w:pStyle w:val="ListBullet2"/>
            </w:pPr>
            <w:r w:rsidRPr="00543244">
              <w:t>intellectual property</w:t>
            </w:r>
          </w:p>
          <w:p w:rsidR="00000000" w:rsidRPr="00543244" w:rsidP="00543244">
            <w:pPr>
              <w:pStyle w:val="ListBullet2"/>
            </w:pPr>
            <w:r w:rsidRPr="00543244">
              <w:t>Motor Vehicle Insurance and Repair Industry Code of Conduct</w:t>
            </w:r>
          </w:p>
          <w:p w:rsidR="00000000" w:rsidRPr="00543244" w:rsidP="00543244">
            <w:pPr>
              <w:pStyle w:val="ListBullet2"/>
            </w:pPr>
            <w:r w:rsidRPr="00543244">
              <w:t>personal legal liability</w:t>
            </w:r>
          </w:p>
          <w:p w:rsidR="00000000" w:rsidRPr="00543244" w:rsidP="00543244">
            <w:pPr>
              <w:pStyle w:val="ListBullet2"/>
            </w:pPr>
            <w:r w:rsidRPr="00543244">
              <w:t>State or Territory Fair Trading Act</w:t>
            </w:r>
          </w:p>
          <w:p w:rsidR="00000000" w:rsidRPr="00543244" w:rsidP="00543244">
            <w:pPr>
              <w:pStyle w:val="ListBullet"/>
            </w:pPr>
            <w:r w:rsidRPr="00543244">
              <w:t xml:space="preserve">methods of sourcing manufacturer and component supplier specifications, including </w:t>
            </w:r>
            <w:r w:rsidRPr="00543244">
              <w:t>workshop manuals and repair guides</w:t>
            </w:r>
          </w:p>
          <w:p w:rsidR="00000000" w:rsidRPr="00543244" w:rsidP="00543244">
            <w:pPr>
              <w:pStyle w:val="ListBullet"/>
            </w:pPr>
            <w:r w:rsidRPr="00543244">
              <w:t>applicable commonwealth, state or territory laws, regulations and standards relating to inspecting vehicles and determining vehicle damage, including:</w:t>
            </w:r>
          </w:p>
          <w:p w:rsidR="00000000" w:rsidRPr="00543244" w:rsidP="00543244">
            <w:pPr>
              <w:pStyle w:val="ListBullet2"/>
            </w:pPr>
            <w:r w:rsidRPr="00543244">
              <w:t>environmental regulations</w:t>
            </w:r>
          </w:p>
          <w:p w:rsidR="00000000" w:rsidRPr="00543244" w:rsidP="00543244">
            <w:pPr>
              <w:pStyle w:val="ListBullet2"/>
            </w:pPr>
            <w:r w:rsidRPr="00543244">
              <w:t>legislation</w:t>
            </w:r>
          </w:p>
          <w:p w:rsidR="00000000" w:rsidRPr="00543244" w:rsidP="00543244">
            <w:pPr>
              <w:pStyle w:val="ListBullet2"/>
            </w:pPr>
            <w:r w:rsidRPr="00543244">
              <w:t>Workplace Health and Safety Act</w:t>
            </w:r>
          </w:p>
          <w:p w:rsidR="00000000" w:rsidRPr="00543244" w:rsidP="00543244">
            <w:pPr>
              <w:pStyle w:val="ListBullet"/>
            </w:pPr>
            <w:r w:rsidRPr="00543244">
              <w:t>workplace policies and procedures relating to inspecting vehicles and determining vehicle damage, including:</w:t>
            </w:r>
          </w:p>
          <w:p w:rsidR="00000000" w:rsidRPr="00543244" w:rsidP="00543244">
            <w:pPr>
              <w:pStyle w:val="ListBullet2"/>
            </w:pPr>
            <w:r w:rsidRPr="00543244">
              <w:t>quality requirements</w:t>
            </w:r>
          </w:p>
          <w:p w:rsidR="00000000" w:rsidRPr="00543244" w:rsidP="00543244">
            <w:pPr>
              <w:pStyle w:val="ListBullet2"/>
            </w:pPr>
            <w:r w:rsidRPr="00543244">
              <w:t>recording and reporting procedures</w:t>
            </w:r>
          </w:p>
          <w:p w:rsidR="00000000" w:rsidRPr="00543244" w:rsidP="00543244">
            <w:pPr>
              <w:pStyle w:val="ListBullet2"/>
            </w:pPr>
            <w:r w:rsidRPr="00543244">
              <w:t>use of digital images</w:t>
            </w:r>
          </w:p>
        </w:tc>
      </w:tr>
    </w:tbl>
    <w:p w:rsidR="00000000" w:rsidRPr="00543244" w:rsidP="00543244">
      <w:pPr>
        <w:pStyle w:val="BodyText"/>
      </w:pPr>
    </w:p>
    <w:p w:rsidR="00000000" w:rsidRPr="00543244" w:rsidP="00543244">
      <w:pPr>
        <w:pStyle w:val="AllowPageBreak"/>
      </w:pPr>
    </w:p>
    <w:p w:rsidR="00000000" w:rsidRPr="00543244" w:rsidP="00543244">
      <w:pPr>
        <w:pStyle w:val="Heading1"/>
      </w:pPr>
      <w:bookmarkStart w:id="10" w:name="O_522818"/>
      <w:bookmarkEnd w:id="10"/>
      <w:r w:rsidRPr="00543244">
        <w:t>Evidence Guide</w:t>
      </w:r>
    </w:p>
    <w:tbl>
      <w:tblPr>
        <w:tblW w:w="0" w:type="auto"/>
        <w:tblLayout w:type="fixed"/>
        <w:tblCellMar>
          <w:left w:w="62" w:type="dxa"/>
          <w:right w:w="62" w:type="dxa"/>
        </w:tblCellMar>
        <w:tblLook w:val="0000"/>
      </w:tblPr>
      <w:tblGrid>
        <w:gridCol w:w="2835"/>
        <w:gridCol w:w="5670"/>
      </w:tblGrid>
      <w:tr w:rsidTr="0009599E">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rPr>
                <w:rStyle w:val="SpecialBold"/>
              </w:rPr>
              <w:t>Evidence Guide</w:t>
            </w:r>
          </w:p>
        </w:tc>
      </w:tr>
      <w:tr w:rsidTr="0009599E">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t>The evidence guide provides advice on assessment and must be read in conjunction with the performance criteria, required skills and knowledge, range statement and the Assessment Guidelines for the Training Package.</w:t>
            </w:r>
          </w:p>
        </w:tc>
      </w:tr>
      <w:tr w:rsidTr="0009599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p>
        </w:tc>
      </w:tr>
      <w:tr w:rsidTr="0009599E">
        <w:tblPrEx>
          <w:tblW w:w="0" w:type="auto"/>
          <w:tblLayout w:type="fixed"/>
          <w:tblCellMar>
            <w:left w:w="62" w:type="dxa"/>
            <w:right w:w="62" w:type="dxa"/>
          </w:tblCellMar>
          <w:tblLook w:val="0000"/>
        </w:tblPrEx>
        <w:trPr>
          <w:trHeight w:val="214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rPr>
                <w:rStyle w:val="SpecialBold"/>
              </w:rPr>
              <w:t>Critical aspec</w:t>
            </w:r>
            <w:r w:rsidRPr="00543244">
              <w:rPr>
                <w:rStyle w:val="SpecialBold"/>
              </w:rPr>
              <w:t>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244" w:rsidP="00543244">
            <w:pPr>
              <w:pStyle w:val="BodyText"/>
            </w:pPr>
            <w:r w:rsidRPr="00543244">
              <w:t>The evidence required to demonstrate competency in this unit must be relevant to workplace operations and satisfy all of the requirements of the performance criteria and require</w:t>
            </w:r>
            <w:r w:rsidRPr="00543244">
              <w:t>d skills and knowledge.</w:t>
            </w:r>
          </w:p>
          <w:p w:rsidR="00000000" w:rsidRPr="00543244" w:rsidP="00543244">
            <w:pPr>
              <w:pStyle w:val="BodyText"/>
            </w:pPr>
            <w:r w:rsidRPr="00543244">
              <w:t>A person who demonstrates competency in this unit must be able to:</w:t>
            </w:r>
          </w:p>
          <w:p w:rsidR="00000000" w:rsidRPr="00543244" w:rsidP="00543244">
            <w:pPr>
              <w:pStyle w:val="ListBullet"/>
            </w:pPr>
            <w:r w:rsidRPr="00543244">
              <w:t>gather, read and interpret vehicle assessment information</w:t>
            </w:r>
          </w:p>
          <w:p w:rsidR="00000000" w:rsidRPr="00543244" w:rsidP="00543244">
            <w:pPr>
              <w:pStyle w:val="ListBullet"/>
            </w:pPr>
            <w:r w:rsidRPr="00543244">
              <w:t>determine and communicate dismantle, inspection and repair methods for paint and mechanical damage</w:t>
            </w:r>
          </w:p>
          <w:p w:rsidR="00000000" w:rsidRPr="00543244" w:rsidP="00543244">
            <w:pPr>
              <w:pStyle w:val="ListBullet"/>
            </w:pPr>
            <w:r w:rsidRPr="00543244">
              <w:t>prepare</w:t>
            </w:r>
            <w:r w:rsidRPr="00543244">
              <w:t xml:space="preserve"> and submit vehicle assessment report</w:t>
            </w:r>
          </w:p>
          <w:p w:rsidR="00000000" w:rsidRPr="00543244" w:rsidP="00543244">
            <w:pPr>
              <w:pStyle w:val="ListBullet"/>
            </w:pPr>
            <w:r w:rsidRPr="00543244">
              <w:t>compare repairer invoice against authorised cost estimates</w:t>
            </w:r>
          </w:p>
          <w:p w:rsidR="00000000" w:rsidP="00543244">
            <w:pPr>
              <w:pStyle w:val="ListBullet"/>
              <w:rPr>
                <w:lang w:val="en-NZ"/>
              </w:rPr>
            </w:pPr>
            <w:r w:rsidRPr="00543244">
              <w:t>identify and investigate discrepancies where applicable.</w:t>
            </w:r>
          </w:p>
        </w:tc>
      </w:tr>
      <w:tr w:rsidTr="0009599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244" w:rsidP="00543244">
            <w:pPr>
              <w:pStyle w:val="BodyText"/>
            </w:pPr>
            <w:r w:rsidRPr="00543244">
              <w:t>Competency is to be assessed in the workplace or a simulated workplace environment that accurately reflects performance in a real workplace setting.</w:t>
            </w:r>
          </w:p>
          <w:p w:rsidR="00000000" w:rsidRPr="00543244" w:rsidP="00543244">
            <w:pPr>
              <w:pStyle w:val="BodyText"/>
            </w:pPr>
            <w:r w:rsidRPr="00543244">
              <w:t>Assessment is to occur:</w:t>
            </w:r>
          </w:p>
          <w:p w:rsidR="00000000" w:rsidRPr="00543244" w:rsidP="00543244">
            <w:pPr>
              <w:pStyle w:val="ListBullet"/>
            </w:pPr>
            <w:r w:rsidRPr="00543244">
              <w:t>using standard workplace practices and procedures</w:t>
            </w:r>
          </w:p>
          <w:p w:rsidR="00000000" w:rsidRPr="00543244" w:rsidP="00543244">
            <w:pPr>
              <w:pStyle w:val="ListBullet"/>
            </w:pPr>
            <w:r w:rsidRPr="00543244">
              <w:t>following safety requirements</w:t>
            </w:r>
          </w:p>
          <w:p w:rsidR="00000000" w:rsidRPr="00543244" w:rsidP="00543244">
            <w:pPr>
              <w:pStyle w:val="ListBullet"/>
            </w:pPr>
            <w:r w:rsidRPr="00543244">
              <w:t>ap</w:t>
            </w:r>
            <w:r w:rsidRPr="00543244">
              <w:t>plying environmental constraints.</w:t>
            </w:r>
          </w:p>
          <w:p w:rsidR="00000000" w:rsidRPr="00543244" w:rsidP="00543244">
            <w:pPr>
              <w:pStyle w:val="BodyText"/>
            </w:pPr>
            <w:r w:rsidRPr="00543244">
              <w:t>Assessment is to comply with relevant:</w:t>
            </w:r>
          </w:p>
          <w:p w:rsidR="00000000" w:rsidRPr="00543244" w:rsidP="00543244">
            <w:pPr>
              <w:pStyle w:val="ListBullet"/>
            </w:pPr>
            <w:r w:rsidRPr="00543244">
              <w:t>regulatory requirements</w:t>
            </w:r>
          </w:p>
          <w:p w:rsidR="00000000" w:rsidRPr="00543244" w:rsidP="00543244">
            <w:pPr>
              <w:pStyle w:val="ListBullet"/>
            </w:pPr>
            <w:r w:rsidRPr="00543244">
              <w:t>Australian standards</w:t>
            </w:r>
          </w:p>
          <w:p w:rsidR="00000000" w:rsidRPr="00543244" w:rsidP="00543244">
            <w:pPr>
              <w:pStyle w:val="ListBullet"/>
            </w:pPr>
            <w:r w:rsidRPr="00543244">
              <w:t>industry codes of practice.</w:t>
            </w:r>
          </w:p>
          <w:p w:rsidR="00000000" w:rsidRPr="00543244" w:rsidP="00543244">
            <w:pPr>
              <w:pStyle w:val="BodyText"/>
            </w:pPr>
            <w:r w:rsidRPr="00543244">
              <w:t xml:space="preserve">The following resources must be made available for the assessment of this unit: </w:t>
            </w:r>
          </w:p>
          <w:p w:rsidR="00000000" w:rsidRPr="00543244" w:rsidP="00543244">
            <w:pPr>
              <w:pStyle w:val="ListBullet"/>
            </w:pPr>
            <w:r w:rsidRPr="00543244">
              <w:t>a range of vehicles with bo</w:t>
            </w:r>
            <w:r w:rsidRPr="00543244">
              <w:t>th minor and extensive vehicle damage</w:t>
            </w:r>
          </w:p>
          <w:p w:rsidR="00000000" w:rsidRPr="00543244" w:rsidP="00543244">
            <w:pPr>
              <w:pStyle w:val="ListBullet"/>
            </w:pPr>
            <w:r w:rsidRPr="00543244">
              <w:t>relevant information, including manufacturer and component supplier specifications, workshop manuals and repair guides</w:t>
            </w:r>
          </w:p>
          <w:p w:rsidR="00000000" w:rsidRPr="00543244" w:rsidP="00543244">
            <w:pPr>
              <w:pStyle w:val="ListBullet"/>
            </w:pPr>
            <w:r w:rsidRPr="00543244">
              <w:t>relevant materials, resources and safety equipment, including digital camera, paperwork and PPE kit</w:t>
            </w:r>
          </w:p>
          <w:p w:rsidR="00000000" w:rsidRPr="00543244" w:rsidP="00543244">
            <w:pPr>
              <w:pStyle w:val="ListBullet"/>
            </w:pPr>
            <w:r w:rsidRPr="00543244">
              <w:t>relevant WHS materials, including workshop WHS procedures</w:t>
            </w:r>
          </w:p>
          <w:p w:rsidR="00000000" w:rsidP="00543244">
            <w:pPr>
              <w:pStyle w:val="ListBullet"/>
              <w:rPr>
                <w:lang w:val="en-NZ"/>
              </w:rPr>
            </w:pPr>
            <w:r w:rsidRPr="00543244">
              <w:t>vehicle assessment information, including assessment notification, digital images and quote.</w:t>
            </w:r>
          </w:p>
        </w:tc>
      </w:tr>
      <w:tr w:rsidTr="0009599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244" w:rsidP="00543244">
            <w:pPr>
              <w:pStyle w:val="BodyText"/>
            </w:pPr>
            <w:r w:rsidRPr="00543244">
              <w:t>Assessment must satisfy the endorsed Assessment Guidelines of this Training Package.</w:t>
            </w:r>
          </w:p>
          <w:p w:rsidR="00000000" w:rsidRPr="00543244" w:rsidP="00543244">
            <w:pPr>
              <w:pStyle w:val="BodyText"/>
            </w:pPr>
            <w:r w:rsidRPr="00543244">
              <w:t>Assessment methods must confirm consistency and accuracy of performance (over time and in a range of workplace relevant contexts) together with the application of required</w:t>
            </w:r>
            <w:r w:rsidRPr="00543244">
              <w:t xml:space="preserve"> skills and knowledge.</w:t>
            </w:r>
          </w:p>
          <w:p w:rsidR="00000000" w:rsidRPr="00543244" w:rsidP="00543244">
            <w:pPr>
              <w:pStyle w:val="BodyText"/>
            </w:pPr>
            <w:r w:rsidRPr="00543244">
              <w:t>Assessment methods must be by direct observation of tasks and include questioning on required skills and knowledge to ensure correct interpretation and application.</w:t>
            </w:r>
          </w:p>
          <w:p w:rsidR="00000000" w:rsidRPr="00543244" w:rsidP="00543244">
            <w:pPr>
              <w:pStyle w:val="BodyText"/>
            </w:pPr>
            <w:r w:rsidRPr="00543244">
              <w:t>Competence in this unit may be assessed in conjunction with other un</w:t>
            </w:r>
            <w:r w:rsidRPr="00543244">
              <w:t>its which together form part of a holistic work role.</w:t>
            </w:r>
          </w:p>
          <w:p w:rsidR="00000000" w:rsidRPr="00543244" w:rsidP="00543244">
            <w:pPr>
              <w:pStyle w:val="BodyText"/>
            </w:pPr>
            <w:r w:rsidRPr="00543244">
              <w:t>Where applicable, reasonable adjustment must be made to work environments and training situations to accommodate the needs of diverse clients.</w:t>
            </w:r>
          </w:p>
          <w:p w:rsidR="00000000" w:rsidRPr="00543244" w:rsidP="00543244">
            <w:pPr>
              <w:pStyle w:val="BodyText"/>
            </w:pPr>
            <w:r w:rsidRPr="00543244">
              <w:t>Assessment processes and techniques must be culturally sens</w:t>
            </w:r>
            <w:r w:rsidRPr="00543244">
              <w:t>itive and appropriate to the language, literacy and numeracy capacity of the candidate and the work being performed.</w:t>
            </w:r>
          </w:p>
        </w:tc>
      </w:tr>
    </w:tbl>
    <w:p w:rsidR="00000000" w:rsidRPr="00543244" w:rsidP="00543244">
      <w:pPr>
        <w:pStyle w:val="BodyText"/>
      </w:pPr>
    </w:p>
    <w:p w:rsidR="00000000" w:rsidRPr="00543244" w:rsidP="00543244">
      <w:pPr>
        <w:pStyle w:val="AllowPageBreak"/>
      </w:pPr>
    </w:p>
    <w:p w:rsidR="00000000" w:rsidRPr="00543244" w:rsidP="00543244">
      <w:pPr>
        <w:pStyle w:val="Heading1"/>
      </w:pPr>
      <w:bookmarkStart w:id="11" w:name="O_522817"/>
      <w:bookmarkEnd w:id="11"/>
      <w:r w:rsidRPr="00543244">
        <w:t>Range Statement</w:t>
      </w:r>
    </w:p>
    <w:tbl>
      <w:tblPr>
        <w:tblW w:w="0" w:type="auto"/>
        <w:tblLayout w:type="fixed"/>
        <w:tblCellMar>
          <w:left w:w="62" w:type="dxa"/>
          <w:right w:w="62" w:type="dxa"/>
        </w:tblCellMar>
        <w:tblLook w:val="0000"/>
      </w:tblPr>
      <w:tblGrid>
        <w:gridCol w:w="2835"/>
        <w:gridCol w:w="5670"/>
      </w:tblGrid>
      <w:tr w:rsidTr="0009599E">
        <w:tblPrEx>
          <w:tblW w:w="0" w:type="auto"/>
          <w:tblLayout w:type="fixed"/>
          <w:tblCellMar>
            <w:left w:w="62" w:type="dxa"/>
            <w:right w:w="62" w:type="dxa"/>
          </w:tblCellMar>
          <w:tblLook w:val="0000"/>
        </w:tblPrEx>
        <w:trPr>
          <w:trHeight w:val="367"/>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rPr>
                <w:rStyle w:val="SpecialBold"/>
              </w:rPr>
              <w:t>Range Statement</w:t>
            </w:r>
          </w:p>
        </w:tc>
      </w:tr>
      <w:tr w:rsidTr="0009599E">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t>The range statement relates to the unit of competency as a whole.  It allows for different work environments and situations that may affect performance.  Bold italicised wording, in the performance criteria, is detailed below.  Essential operating conditio</w:t>
            </w:r>
            <w:r w:rsidRPr="00543244">
              <w:t>ns that may be present with training and assessment (depending on the work situation, needs of the candidate, accessibility of the item, and local industry and regional contexts) may also be included.</w:t>
            </w:r>
          </w:p>
        </w:tc>
      </w:tr>
      <w:tr w:rsidTr="0009599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rPr>
                <w:rStyle w:val="BoldandItalics"/>
              </w:rPr>
              <w:t>Assessment information</w:t>
            </w:r>
            <w:r w:rsidRPr="0054324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244" w:rsidP="00543244">
            <w:pPr>
              <w:pStyle w:val="ListBullet"/>
            </w:pPr>
            <w:r w:rsidRPr="00543244">
              <w:t>assessment notif</w:t>
            </w:r>
            <w:r w:rsidRPr="00543244">
              <w:t>ication detailing:</w:t>
            </w:r>
          </w:p>
          <w:p w:rsidR="00000000" w:rsidRPr="00543244" w:rsidP="00543244">
            <w:pPr>
              <w:pStyle w:val="ListBullet2"/>
            </w:pPr>
            <w:r w:rsidRPr="00543244">
              <w:t>claims handler</w:t>
            </w:r>
          </w:p>
          <w:p w:rsidR="00000000" w:rsidRPr="00543244" w:rsidP="00543244">
            <w:pPr>
              <w:pStyle w:val="ListBullet2"/>
            </w:pPr>
            <w:r w:rsidRPr="00543244">
              <w:t>driver details</w:t>
            </w:r>
          </w:p>
          <w:p w:rsidR="00000000" w:rsidRPr="00543244" w:rsidP="00543244">
            <w:pPr>
              <w:pStyle w:val="ListBullet2"/>
            </w:pPr>
            <w:r w:rsidRPr="00543244">
              <w:t>incident details</w:t>
            </w:r>
          </w:p>
          <w:p w:rsidR="00000000" w:rsidRPr="00543244" w:rsidP="00543244">
            <w:pPr>
              <w:pStyle w:val="ListBullet2"/>
            </w:pPr>
            <w:r w:rsidRPr="00543244">
              <w:t>insurance policy details where applicable</w:t>
            </w:r>
          </w:p>
          <w:p w:rsidR="00000000" w:rsidRPr="00543244" w:rsidP="00543244">
            <w:pPr>
              <w:pStyle w:val="ListBullet2"/>
            </w:pPr>
            <w:r w:rsidRPr="00543244">
              <w:t>report items</w:t>
            </w:r>
          </w:p>
          <w:p w:rsidR="00000000" w:rsidRPr="00543244" w:rsidP="00543244">
            <w:pPr>
              <w:pStyle w:val="ListBullet2"/>
            </w:pPr>
            <w:r w:rsidRPr="00543244">
              <w:t>vehicle details</w:t>
            </w:r>
          </w:p>
          <w:p w:rsidR="00000000" w:rsidRPr="00543244" w:rsidP="00543244">
            <w:pPr>
              <w:pStyle w:val="ListBullet2"/>
            </w:pPr>
            <w:r w:rsidRPr="00543244">
              <w:t>vehicle inspection details, including assess without prejudice or assess and authorise</w:t>
            </w:r>
          </w:p>
          <w:p w:rsidR="00000000" w:rsidRPr="00543244" w:rsidP="00543244">
            <w:pPr>
              <w:pStyle w:val="ListBullet2"/>
            </w:pPr>
            <w:r w:rsidRPr="00543244">
              <w:t>vehicle location</w:t>
            </w:r>
          </w:p>
          <w:p w:rsidR="00000000" w:rsidRPr="00543244" w:rsidP="00543244">
            <w:pPr>
              <w:pStyle w:val="ListBullet2"/>
            </w:pPr>
            <w:r w:rsidRPr="00543244">
              <w:t>vehicle owner details</w:t>
            </w:r>
          </w:p>
          <w:p w:rsidR="00000000" w:rsidRPr="00543244" w:rsidP="00543244">
            <w:pPr>
              <w:pStyle w:val="ListBullet"/>
            </w:pPr>
            <w:r w:rsidRPr="00543244">
              <w:t>digital images</w:t>
            </w:r>
          </w:p>
          <w:p w:rsidR="00000000" w:rsidP="00543244">
            <w:pPr>
              <w:pStyle w:val="ListBullet"/>
              <w:rPr>
                <w:lang w:val="en-NZ"/>
              </w:rPr>
            </w:pPr>
            <w:r w:rsidRPr="00543244">
              <w:t>quote for repairs.</w:t>
            </w:r>
          </w:p>
        </w:tc>
      </w:tr>
      <w:tr w:rsidTr="0009599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rPr>
                <w:rStyle w:val="BoldandItalics"/>
              </w:rPr>
              <w:t>Materials, resources and safety equipment</w:t>
            </w:r>
            <w:r w:rsidRPr="0054324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244" w:rsidP="00543244">
            <w:pPr>
              <w:pStyle w:val="ListBullet"/>
            </w:pPr>
            <w:r w:rsidRPr="00543244">
              <w:t>digital camera</w:t>
            </w:r>
          </w:p>
          <w:p w:rsidR="00000000" w:rsidRPr="00543244" w:rsidP="00543244">
            <w:pPr>
              <w:pStyle w:val="ListBullet"/>
            </w:pPr>
            <w:r w:rsidRPr="00543244">
              <w:t>electronic or paper-based information and reports</w:t>
            </w:r>
          </w:p>
          <w:p w:rsidR="00000000" w:rsidRPr="00543244" w:rsidP="00543244">
            <w:pPr>
              <w:pStyle w:val="ListBullet"/>
            </w:pPr>
            <w:r w:rsidRPr="00543244">
              <w:t>internet connection</w:t>
            </w:r>
          </w:p>
          <w:p w:rsidR="00000000" w:rsidRPr="00543244" w:rsidP="00543244">
            <w:pPr>
              <w:pStyle w:val="ListBullet"/>
            </w:pPr>
            <w:r w:rsidRPr="00543244">
              <w:t>laptop</w:t>
            </w:r>
          </w:p>
          <w:p w:rsidR="00000000" w:rsidRPr="00543244" w:rsidP="00543244">
            <w:pPr>
              <w:pStyle w:val="ListBullet"/>
            </w:pPr>
            <w:r w:rsidRPr="00543244">
              <w:t>maps</w:t>
            </w:r>
          </w:p>
          <w:p w:rsidR="00000000" w:rsidRPr="00543244" w:rsidP="00543244">
            <w:pPr>
              <w:pStyle w:val="ListBullet"/>
            </w:pPr>
            <w:r w:rsidRPr="00543244">
              <w:t>personal protective equipment (PPE) kit, which may contain:</w:t>
            </w:r>
          </w:p>
          <w:p w:rsidR="00000000" w:rsidRPr="00543244" w:rsidP="00543244">
            <w:pPr>
              <w:pStyle w:val="ListBullet2"/>
            </w:pPr>
            <w:r w:rsidRPr="00543244">
              <w:t>dust masks</w:t>
            </w:r>
          </w:p>
          <w:p w:rsidR="00000000" w:rsidRPr="00543244" w:rsidP="00543244">
            <w:pPr>
              <w:pStyle w:val="ListBullet2"/>
            </w:pPr>
            <w:r w:rsidRPr="00543244">
              <w:t>glasses</w:t>
            </w:r>
          </w:p>
          <w:p w:rsidR="00000000" w:rsidRPr="00543244" w:rsidP="00543244">
            <w:pPr>
              <w:pStyle w:val="ListBullet2"/>
            </w:pPr>
            <w:r w:rsidRPr="00543244">
              <w:t>hand cleaner</w:t>
            </w:r>
          </w:p>
          <w:p w:rsidR="00000000" w:rsidRPr="00543244" w:rsidP="00543244">
            <w:pPr>
              <w:pStyle w:val="ListBullet2"/>
            </w:pPr>
            <w:r w:rsidRPr="00543244">
              <w:t>overalls</w:t>
            </w:r>
          </w:p>
          <w:p w:rsidR="00000000" w:rsidRPr="00543244" w:rsidP="00543244">
            <w:pPr>
              <w:pStyle w:val="ListBullet2"/>
            </w:pPr>
            <w:r w:rsidRPr="00543244">
              <w:t>safety boots</w:t>
            </w:r>
          </w:p>
          <w:p w:rsidR="00000000" w:rsidRPr="00543244" w:rsidP="00543244">
            <w:pPr>
              <w:pStyle w:val="ListBullet2"/>
            </w:pPr>
            <w:r w:rsidRPr="00543244">
              <w:t>sharps gloves</w:t>
            </w:r>
          </w:p>
          <w:p w:rsidR="00000000" w:rsidRPr="00543244" w:rsidP="00543244">
            <w:pPr>
              <w:pStyle w:val="ListBullet2"/>
            </w:pPr>
            <w:r w:rsidRPr="00543244">
              <w:t>sunscreen</w:t>
            </w:r>
          </w:p>
          <w:p w:rsidR="00000000" w:rsidRPr="00543244" w:rsidP="00543244">
            <w:pPr>
              <w:pStyle w:val="ListBullet2"/>
            </w:pPr>
            <w:r w:rsidRPr="00543244">
              <w:t>torch</w:t>
            </w:r>
          </w:p>
          <w:p w:rsidR="00000000" w:rsidRPr="00543244" w:rsidP="00543244">
            <w:pPr>
              <w:pStyle w:val="ListBullet2"/>
            </w:pPr>
            <w:r w:rsidRPr="00543244">
              <w:t>vest</w:t>
            </w:r>
          </w:p>
          <w:p w:rsidR="00000000" w:rsidP="00543244">
            <w:pPr>
              <w:pStyle w:val="ListBullet"/>
              <w:rPr>
                <w:lang w:val="en-NZ"/>
              </w:rPr>
            </w:pPr>
            <w:r w:rsidRPr="00543244">
              <w:t>tablet.</w:t>
            </w:r>
          </w:p>
        </w:tc>
      </w:tr>
      <w:tr w:rsidTr="0009599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rPr>
                <w:rStyle w:val="BoldandItalics"/>
              </w:rPr>
              <w:t>WHS requirements</w:t>
            </w:r>
            <w:r w:rsidRPr="0054324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244" w:rsidP="00543244">
            <w:pPr>
              <w:pStyle w:val="ListBullet"/>
            </w:pPr>
            <w:r w:rsidRPr="00543244">
              <w:t>ensuring safe location of vehicle to be inspected</w:t>
            </w:r>
          </w:p>
          <w:p w:rsidR="00000000" w:rsidRPr="00543244" w:rsidP="00543244">
            <w:pPr>
              <w:pStyle w:val="ListBullet"/>
            </w:pPr>
            <w:r w:rsidRPr="00543244">
              <w:t>following workshop WHS procedures</w:t>
            </w:r>
          </w:p>
          <w:p w:rsidR="00000000" w:rsidP="00543244">
            <w:pPr>
              <w:pStyle w:val="ListBullet"/>
              <w:rPr>
                <w:lang w:val="en-NZ"/>
              </w:rPr>
            </w:pPr>
            <w:r w:rsidRPr="00543244">
              <w:t>testing vehicle for safety and sharps.</w:t>
            </w:r>
          </w:p>
        </w:tc>
      </w:tr>
      <w:tr w:rsidTr="0009599E">
        <w:tblPrEx>
          <w:tblW w:w="0" w:type="auto"/>
          <w:tblLayout w:type="fixed"/>
          <w:tblCellMar>
            <w:left w:w="62" w:type="dxa"/>
            <w:right w:w="62" w:type="dxa"/>
          </w:tblCellMar>
          <w:tblLook w:val="0000"/>
        </w:tblPrEx>
        <w:trPr>
          <w:trHeight w:val="352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rPr>
                <w:rStyle w:val="BoldandItalics"/>
              </w:rPr>
              <w:t>Specialist services</w:t>
            </w:r>
            <w:r w:rsidRPr="0054324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244" w:rsidP="00543244">
            <w:pPr>
              <w:pStyle w:val="ListBullet"/>
            </w:pPr>
            <w:r w:rsidRPr="00543244">
              <w:t>air conditioning</w:t>
            </w:r>
          </w:p>
          <w:p w:rsidR="00000000" w:rsidRPr="00543244" w:rsidP="00543244">
            <w:pPr>
              <w:pStyle w:val="ListBullet"/>
            </w:pPr>
            <w:r w:rsidRPr="00543244">
              <w:t>automotive glaziers</w:t>
            </w:r>
          </w:p>
          <w:p w:rsidR="00000000" w:rsidRPr="00543244" w:rsidP="00543244">
            <w:pPr>
              <w:pStyle w:val="ListBullet"/>
            </w:pPr>
            <w:r w:rsidRPr="00543244">
              <w:t>battery electric vehicle (BEV)</w:t>
            </w:r>
          </w:p>
          <w:p w:rsidR="00000000" w:rsidRPr="00543244" w:rsidP="00543244">
            <w:pPr>
              <w:pStyle w:val="ListBullet"/>
            </w:pPr>
            <w:r w:rsidRPr="00543244">
              <w:t>brake systems</w:t>
            </w:r>
          </w:p>
          <w:p w:rsidR="00000000" w:rsidRPr="00543244" w:rsidP="00543244">
            <w:pPr>
              <w:pStyle w:val="ListBullet"/>
            </w:pPr>
            <w:r w:rsidRPr="00543244">
              <w:t>cooling systems</w:t>
            </w:r>
          </w:p>
          <w:p w:rsidR="00000000" w:rsidRPr="00543244" w:rsidP="00543244">
            <w:pPr>
              <w:pStyle w:val="ListBullet"/>
            </w:pPr>
            <w:r w:rsidRPr="00543244">
              <w:t>electrical and electronic systems</w:t>
            </w:r>
          </w:p>
          <w:p w:rsidR="00000000" w:rsidRPr="00543244" w:rsidP="00543244">
            <w:pPr>
              <w:pStyle w:val="ListBullet"/>
            </w:pPr>
            <w:r w:rsidRPr="00543244">
              <w:t>hybrids</w:t>
            </w:r>
          </w:p>
          <w:p w:rsidR="00000000" w:rsidRPr="00543244" w:rsidP="00543244">
            <w:pPr>
              <w:pStyle w:val="ListBullet"/>
            </w:pPr>
            <w:r w:rsidRPr="00543244">
              <w:t>liquid p</w:t>
            </w:r>
            <w:r w:rsidRPr="00543244">
              <w:t>etroleum gas (LPG)</w:t>
            </w:r>
          </w:p>
          <w:p w:rsidR="00000000" w:rsidRPr="00543244" w:rsidP="00543244">
            <w:pPr>
              <w:pStyle w:val="ListBullet"/>
            </w:pPr>
            <w:r w:rsidRPr="00543244">
              <w:t>suspension and wheel alignments</w:t>
            </w:r>
          </w:p>
          <w:p w:rsidR="00000000" w:rsidRPr="00543244" w:rsidP="00543244">
            <w:pPr>
              <w:pStyle w:val="ListBullet"/>
            </w:pPr>
            <w:r w:rsidRPr="00543244">
              <w:t>transmission</w:t>
            </w:r>
          </w:p>
          <w:p w:rsidR="00000000" w:rsidP="00543244">
            <w:pPr>
              <w:pStyle w:val="ListBullet"/>
              <w:rPr>
                <w:lang w:val="en-NZ"/>
              </w:rPr>
            </w:pPr>
            <w:r w:rsidRPr="00543244">
              <w:t>trimming.</w:t>
            </w:r>
          </w:p>
        </w:tc>
      </w:tr>
      <w:tr w:rsidTr="0009599E">
        <w:tblPrEx>
          <w:tblW w:w="0" w:type="auto"/>
          <w:tblLayout w:type="fixed"/>
          <w:tblCellMar>
            <w:left w:w="62" w:type="dxa"/>
            <w:right w:w="62" w:type="dxa"/>
          </w:tblCellMar>
          <w:tblLook w:val="0000"/>
        </w:tblPrEx>
        <w:trPr>
          <w:trHeight w:val="36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rPr>
                <w:rStyle w:val="BoldandItalics"/>
              </w:rPr>
              <w:t>Minimise waste material</w:t>
            </w:r>
            <w:r w:rsidRPr="0054324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244" w:rsidP="00543244">
            <w:pPr>
              <w:pStyle w:val="ListBullet"/>
            </w:pPr>
            <w:r w:rsidRPr="00543244">
              <w:t>exchange parts</w:t>
            </w:r>
          </w:p>
          <w:p w:rsidR="00000000" w:rsidRPr="00543244" w:rsidP="00543244">
            <w:pPr>
              <w:pStyle w:val="ListBullet"/>
            </w:pPr>
            <w:r w:rsidRPr="00543244">
              <w:t>manage waste</w:t>
            </w:r>
          </w:p>
          <w:p w:rsidR="00000000" w:rsidP="00543244">
            <w:pPr>
              <w:pStyle w:val="ListBullet"/>
              <w:rPr>
                <w:lang w:val="en-NZ"/>
              </w:rPr>
            </w:pPr>
            <w:r w:rsidRPr="00543244">
              <w:t>recycled parts.</w:t>
            </w:r>
          </w:p>
        </w:tc>
      </w:tr>
      <w:tr w:rsidTr="0009599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rPr>
                <w:rStyle w:val="BoldandItalics"/>
              </w:rPr>
              <w:t>Settlement action</w:t>
            </w:r>
            <w:r w:rsidRPr="00543244">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244" w:rsidP="00543244">
            <w:pPr>
              <w:pStyle w:val="ListBullet"/>
            </w:pPr>
            <w:r w:rsidRPr="00543244">
              <w:t>cash settlement</w:t>
            </w:r>
          </w:p>
          <w:p w:rsidR="00000000" w:rsidRPr="00543244" w:rsidP="00543244">
            <w:pPr>
              <w:pStyle w:val="ListBullet"/>
            </w:pPr>
            <w:r w:rsidRPr="00543244">
              <w:t>repair</w:t>
            </w:r>
          </w:p>
          <w:p w:rsidR="00000000" w:rsidP="00543244">
            <w:pPr>
              <w:pStyle w:val="ListBullet"/>
              <w:rPr>
                <w:lang w:val="en-NZ"/>
              </w:rPr>
            </w:pPr>
            <w:r w:rsidRPr="00543244">
              <w:t>total loss.</w:t>
            </w:r>
          </w:p>
        </w:tc>
      </w:tr>
      <w:tr w:rsidTr="0009599E">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244">
            <w:pPr>
              <w:pStyle w:val="BodyText"/>
              <w:rPr>
                <w:lang w:val="en-NZ"/>
              </w:rPr>
            </w:pPr>
            <w:r w:rsidRPr="00543244">
              <w:rPr>
                <w:rStyle w:val="BoldandItalics"/>
              </w:rPr>
              <w:t xml:space="preserve">Recommendations </w:t>
            </w:r>
            <w:r w:rsidRPr="00543244">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244" w:rsidP="00543244">
            <w:pPr>
              <w:pStyle w:val="ListBullet"/>
            </w:pPr>
            <w:r w:rsidRPr="00543244">
              <w:t>additional labour</w:t>
            </w:r>
          </w:p>
          <w:p w:rsidR="00000000" w:rsidRPr="00543244" w:rsidP="00543244">
            <w:pPr>
              <w:pStyle w:val="ListBullet"/>
            </w:pPr>
            <w:r w:rsidRPr="00543244">
              <w:t>additional parts</w:t>
            </w:r>
          </w:p>
          <w:p w:rsidR="00000000" w:rsidRPr="00543244" w:rsidP="00543244">
            <w:pPr>
              <w:pStyle w:val="ListBullet"/>
            </w:pPr>
            <w:r w:rsidRPr="00543244">
              <w:t>approved or denied report items</w:t>
            </w:r>
          </w:p>
          <w:p w:rsidR="00000000" w:rsidRPr="00543244" w:rsidP="00543244">
            <w:pPr>
              <w:pStyle w:val="ListBullet"/>
            </w:pPr>
            <w:r w:rsidRPr="00543244">
              <w:t>in-house specialist repair services</w:t>
            </w:r>
          </w:p>
          <w:p w:rsidR="00000000" w:rsidRPr="00543244" w:rsidP="00543244">
            <w:pPr>
              <w:pStyle w:val="ListBullet"/>
            </w:pPr>
            <w:r w:rsidRPr="00543244">
              <w:t>sublet specialist repair services.</w:t>
            </w:r>
          </w:p>
        </w:tc>
      </w:tr>
    </w:tbl>
    <w:p w:rsidR="00000000" w:rsidRPr="00543244" w:rsidP="00543244">
      <w:pPr>
        <w:pStyle w:val="BodyText"/>
      </w:pPr>
    </w:p>
    <w:p w:rsidR="00000000" w:rsidRPr="00543244" w:rsidP="00543244">
      <w:pPr>
        <w:pStyle w:val="AllowPageBreak"/>
      </w:pPr>
    </w:p>
    <w:p w:rsidR="00000000" w:rsidRPr="00543244" w:rsidP="00543244">
      <w:pPr>
        <w:pStyle w:val="Heading1"/>
      </w:pPr>
      <w:bookmarkStart w:id="12" w:name="O_522816"/>
      <w:bookmarkEnd w:id="12"/>
      <w:r w:rsidRPr="00543244">
        <w:t>Unit Sector(s)</w:t>
      </w:r>
    </w:p>
    <w:tbl>
      <w:tblPr>
        <w:tblW w:w="0" w:type="auto"/>
        <w:tblLayout w:type="fixed"/>
        <w:tblCellMar>
          <w:left w:w="62" w:type="dxa"/>
          <w:right w:w="62" w:type="dxa"/>
        </w:tblCellMar>
        <w:tblLook w:val="0000"/>
      </w:tblPr>
      <w:tblGrid>
        <w:gridCol w:w="2835"/>
        <w:gridCol w:w="5670"/>
      </w:tblGrid>
      <w:tr w:rsidTr="00543244">
        <w:tblPrEx>
          <w:tblW w:w="0" w:type="auto"/>
          <w:tblLayout w:type="fixed"/>
          <w:tblCellMar>
            <w:left w:w="62" w:type="dxa"/>
            <w:right w:w="62" w:type="dxa"/>
          </w:tblCellMar>
          <w:tblLook w:val="0000"/>
        </w:tblPrEx>
        <w:trPr>
          <w:trHeight w:val="34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244">
            <w:pPr>
              <w:pStyle w:val="BodyText"/>
              <w:rPr>
                <w:lang w:val="en-NZ"/>
              </w:rPr>
            </w:pPr>
            <w:r w:rsidRPr="00543244">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244">
            <w:pPr>
              <w:pStyle w:val="BodyText"/>
              <w:rPr>
                <w:lang w:val="en-NZ"/>
              </w:rPr>
            </w:pPr>
            <w:r w:rsidRPr="00543244">
              <w:t>Vehicle Body</w:t>
            </w:r>
          </w:p>
        </w:tc>
      </w:tr>
      <w:tr w:rsidTr="00543244">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244">
            <w:pPr>
              <w:pStyle w:val="BodyText"/>
              <w:rPr>
                <w:lang w:val="en-NZ"/>
              </w:rPr>
            </w:pPr>
            <w:r w:rsidRPr="00543244">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244" w:rsidP="00543244">
            <w:pPr>
              <w:pStyle w:val="BodyText"/>
            </w:pPr>
            <w:r w:rsidRPr="00543244">
              <w:t>Loss Assessment or Repair Quoting</w:t>
            </w:r>
          </w:p>
        </w:tc>
      </w:tr>
    </w:tbl>
    <w:p w:rsidR="00000000" w:rsidRPr="00543244" w:rsidP="00543244">
      <w:pPr>
        <w:pStyle w:val="BodyText"/>
      </w:pPr>
    </w:p>
    <w:p w:rsidR="00000000" w:rsidRPr="00543244" w:rsidP="00543244">
      <w:pPr>
        <w:pStyle w:val="AllowPageBreak"/>
      </w:pPr>
    </w:p>
    <w:p w:rsidR="00000000" w:rsidRPr="00543244" w:rsidP="00543244">
      <w:pPr>
        <w:pStyle w:val="Heading1"/>
      </w:pPr>
      <w:bookmarkStart w:id="13" w:name="O_522815"/>
      <w:bookmarkEnd w:id="13"/>
      <w:r w:rsidRPr="00543244">
        <w:t>Custom Content Section</w:t>
      </w:r>
    </w:p>
    <w:p w:rsidR="00000000" w:rsidRPr="00543244" w:rsidP="00543244">
      <w:pPr>
        <w:pStyle w:val="BodyText"/>
      </w:pPr>
      <w:r w:rsidRPr="00543244">
        <w:t>Not applicable.</w:t>
      </w:r>
    </w:p>
    <w:p w:rsidR="00000000" w:rsidRPr="00543244" w:rsidP="00543244"/>
    <w:sectPr w:rsidSect="005432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2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244" w:rsidRPr="0009599E" w:rsidP="000959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2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99E" w:rsidP="005432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9599E" w:rsidP="005432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9599E" w:rsidP="005432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2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244" w:rsidRPr="0009599E" w:rsidP="000959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2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99E" w:rsidRPr="002D2AF8" w:rsidP="00543244">
    <w:pPr>
      <w:pStyle w:val="Header"/>
      <w:framePr w:wrap="around"/>
    </w:pPr>
    <w:r>
      <w:fldChar w:fldCharType="begin"/>
    </w:r>
    <w:r>
      <w:instrText xml:space="preserve"> TITLE   \* MERGEFORMAT </w:instrText>
    </w:r>
    <w:r>
      <w:fldChar w:fldCharType="separate"/>
    </w:r>
    <w:r>
      <w:t>AURVNA4001 Provide vehicle loss assessment and identify repair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9599E" w:rsidP="005432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DCB6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764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B443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2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244"/>
    <w:pPr>
      <w:spacing w:before="360" w:after="60"/>
      <w:outlineLvl w:val="0"/>
    </w:pPr>
    <w:rPr>
      <w:sz w:val="32"/>
    </w:rPr>
  </w:style>
  <w:style w:type="paragraph" w:styleId="Heading2">
    <w:name w:val="heading 2"/>
    <w:basedOn w:val="HeadingBase"/>
    <w:next w:val="BodyText"/>
    <w:link w:val="Heading2Char"/>
    <w:qFormat/>
    <w:rsid w:val="00543244"/>
    <w:pPr>
      <w:keepLines/>
      <w:spacing w:before="240" w:after="120"/>
      <w:outlineLvl w:val="1"/>
    </w:pPr>
    <w:rPr>
      <w:sz w:val="28"/>
      <w:szCs w:val="40"/>
    </w:rPr>
  </w:style>
  <w:style w:type="paragraph" w:styleId="Heading3">
    <w:name w:val="heading 3"/>
    <w:basedOn w:val="HeadingBase"/>
    <w:next w:val="BodyText"/>
    <w:link w:val="Heading3Char"/>
    <w:qFormat/>
    <w:rsid w:val="00543244"/>
    <w:pPr>
      <w:spacing w:before="180" w:after="120"/>
      <w:outlineLvl w:val="2"/>
    </w:pPr>
    <w:rPr>
      <w:spacing w:val="-10"/>
      <w:kern w:val="32"/>
    </w:rPr>
  </w:style>
  <w:style w:type="paragraph" w:styleId="Heading4">
    <w:name w:val="heading 4"/>
    <w:basedOn w:val="HeadingBase"/>
    <w:next w:val="BodyText"/>
    <w:link w:val="Heading4Char"/>
    <w:qFormat/>
    <w:rsid w:val="00543244"/>
    <w:pPr>
      <w:spacing w:before="160" w:after="120"/>
      <w:outlineLvl w:val="3"/>
    </w:pPr>
    <w:rPr>
      <w:sz w:val="22"/>
    </w:rPr>
  </w:style>
  <w:style w:type="paragraph" w:styleId="Heading5">
    <w:name w:val="heading 5"/>
    <w:basedOn w:val="HeadingBase"/>
    <w:next w:val="Normal"/>
    <w:link w:val="Heading5Char"/>
    <w:qFormat/>
    <w:rsid w:val="00543244"/>
    <w:pPr>
      <w:spacing w:before="80"/>
      <w:outlineLvl w:val="4"/>
    </w:pPr>
    <w:rPr>
      <w:color w:val="918585"/>
      <w:sz w:val="20"/>
    </w:rPr>
  </w:style>
  <w:style w:type="paragraph" w:styleId="Heading6">
    <w:name w:val="heading 6"/>
    <w:basedOn w:val="HeadingBase"/>
    <w:next w:val="Normal"/>
    <w:link w:val="Heading6Char"/>
    <w:qFormat/>
    <w:rsid w:val="00543244"/>
    <w:pPr>
      <w:spacing w:before="60"/>
      <w:outlineLvl w:val="5"/>
    </w:pPr>
    <w:rPr>
      <w:color w:val="918585"/>
      <w:sz w:val="20"/>
    </w:rPr>
  </w:style>
  <w:style w:type="paragraph" w:styleId="Heading7">
    <w:name w:val="heading 7"/>
    <w:basedOn w:val="Normal"/>
    <w:next w:val="Normal"/>
    <w:link w:val="Heading7Char"/>
    <w:qFormat/>
    <w:rsid w:val="00543244"/>
    <w:pPr>
      <w:ind w:left="720"/>
      <w:outlineLvl w:val="6"/>
    </w:pPr>
    <w:rPr>
      <w:i/>
    </w:rPr>
  </w:style>
  <w:style w:type="paragraph" w:styleId="Heading8">
    <w:name w:val="heading 8"/>
    <w:basedOn w:val="Normal"/>
    <w:next w:val="Normal"/>
    <w:link w:val="Heading8Char"/>
    <w:qFormat/>
    <w:rsid w:val="00543244"/>
    <w:pPr>
      <w:ind w:left="720"/>
      <w:outlineLvl w:val="7"/>
    </w:pPr>
    <w:rPr>
      <w:i/>
    </w:rPr>
  </w:style>
  <w:style w:type="paragraph" w:styleId="Heading9">
    <w:name w:val="heading 9"/>
    <w:basedOn w:val="Normal"/>
    <w:next w:val="Normal"/>
    <w:link w:val="Heading9Char"/>
    <w:qFormat/>
    <w:rsid w:val="00543244"/>
    <w:pPr>
      <w:ind w:left="720"/>
      <w:outlineLvl w:val="8"/>
    </w:pPr>
    <w:rPr>
      <w:i/>
    </w:rPr>
  </w:style>
  <w:style w:type="character" w:default="1" w:styleId="DefaultParagraphFont">
    <w:name w:val="Default Paragraph Font"/>
    <w:uiPriority w:val="1"/>
    <w:unhideWhenUsed/>
    <w:rsid w:val="005432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244"/>
  </w:style>
  <w:style w:type="character" w:customStyle="1" w:styleId="Heading1Char">
    <w:name w:val="Heading 1 Char"/>
    <w:basedOn w:val="DefaultParagraphFont"/>
    <w:link w:val="Heading1"/>
    <w:rsid w:val="00543244"/>
    <w:rPr>
      <w:rFonts w:ascii="Times New Roman" w:eastAsia="Times New Roman" w:hAnsi="Times New Roman" w:cs="Times New Roman"/>
      <w:b/>
      <w:sz w:val="32"/>
      <w:szCs w:val="20"/>
      <w:lang w:eastAsia="en-US"/>
    </w:rPr>
  </w:style>
  <w:style w:type="paragraph" w:styleId="BodyText">
    <w:name w:val="Body Text"/>
    <w:basedOn w:val="Normal"/>
    <w:link w:val="BodyTextChar"/>
    <w:rsid w:val="005432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3244"/>
    <w:rPr>
      <w:rFonts w:ascii="Times New Roman" w:eastAsia="Times New Roman" w:hAnsi="Times New Roman" w:cs="Times New Roman"/>
      <w:sz w:val="24"/>
      <w:lang w:eastAsia="en-US"/>
    </w:rPr>
  </w:style>
  <w:style w:type="paragraph" w:styleId="List">
    <w:name w:val="List"/>
    <w:basedOn w:val="BodyText"/>
    <w:next w:val="BodyText"/>
    <w:rsid w:val="00543244"/>
    <w:pPr>
      <w:tabs>
        <w:tab w:val="left" w:pos="340"/>
      </w:tabs>
      <w:spacing w:before="60" w:after="60"/>
      <w:ind w:left="340" w:hanging="340"/>
    </w:pPr>
  </w:style>
  <w:style w:type="paragraph" w:styleId="ListBullet">
    <w:name w:val="List Bullet"/>
    <w:basedOn w:val="List"/>
    <w:rsid w:val="00543244"/>
    <w:pPr>
      <w:numPr>
        <w:numId w:val="13"/>
      </w:numPr>
      <w:tabs>
        <w:tab w:val="clear" w:pos="340"/>
      </w:tabs>
      <w:spacing w:before="40" w:after="40"/>
    </w:pPr>
  </w:style>
  <w:style w:type="character" w:customStyle="1" w:styleId="SpecialBold">
    <w:name w:val="Special Bold"/>
    <w:basedOn w:val="DefaultParagraphFont"/>
    <w:rsid w:val="00543244"/>
    <w:rPr>
      <w:b/>
      <w:spacing w:val="0"/>
    </w:rPr>
  </w:style>
  <w:style w:type="paragraph" w:styleId="ListBullet2">
    <w:name w:val="List Bullet 2"/>
    <w:basedOn w:val="List2"/>
    <w:rsid w:val="00543244"/>
    <w:pPr>
      <w:numPr>
        <w:numId w:val="14"/>
      </w:numPr>
      <w:tabs>
        <w:tab w:val="clear" w:pos="680"/>
      </w:tabs>
    </w:pPr>
  </w:style>
  <w:style w:type="paragraph" w:customStyle="1" w:styleId="SuperHeading">
    <w:name w:val="SuperHeading"/>
    <w:basedOn w:val="Normal"/>
    <w:rsid w:val="00543244"/>
    <w:pPr>
      <w:spacing w:before="240" w:after="120"/>
      <w:outlineLvl w:val="0"/>
    </w:pPr>
    <w:rPr>
      <w:rFonts w:ascii="Times New Roman" w:hAnsi="Times New Roman"/>
      <w:b/>
      <w:sz w:val="32"/>
    </w:rPr>
  </w:style>
  <w:style w:type="paragraph" w:customStyle="1" w:styleId="AllowPageBreak">
    <w:name w:val="AllowPageBreak"/>
    <w:rsid w:val="005432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3244"/>
    <w:pPr>
      <w:tabs>
        <w:tab w:val="left" w:pos="680"/>
      </w:tabs>
      <w:spacing w:before="60" w:after="60"/>
      <w:ind w:left="680" w:hanging="340"/>
    </w:pPr>
  </w:style>
  <w:style w:type="character" w:customStyle="1" w:styleId="BoldandItalics">
    <w:name w:val="Bold and Italics"/>
    <w:qFormat/>
    <w:rsid w:val="00543244"/>
    <w:rPr>
      <w:b/>
      <w:i/>
      <w:u w:val="none"/>
    </w:rPr>
  </w:style>
  <w:style w:type="character" w:customStyle="1" w:styleId="Heading2Char">
    <w:name w:val="Heading 2 Char"/>
    <w:basedOn w:val="DefaultParagraphFont"/>
    <w:link w:val="Heading2"/>
    <w:rsid w:val="005432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2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2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2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2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2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2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244"/>
    <w:rPr>
      <w:rFonts w:ascii="Courier New" w:eastAsia="Times New Roman" w:hAnsi="Courier New" w:cs="Times New Roman"/>
      <w:i/>
      <w:szCs w:val="20"/>
      <w:lang w:eastAsia="en-US"/>
    </w:rPr>
  </w:style>
  <w:style w:type="paragraph" w:customStyle="1" w:styleId="HeadingBase">
    <w:name w:val="Heading Base"/>
    <w:rsid w:val="005432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244"/>
    <w:pPr>
      <w:tabs>
        <w:tab w:val="right" w:leader="dot" w:pos="9072"/>
      </w:tabs>
      <w:ind w:left="567"/>
    </w:pPr>
    <w:rPr>
      <w:szCs w:val="22"/>
    </w:rPr>
  </w:style>
  <w:style w:type="paragraph" w:customStyle="1" w:styleId="TOCBase">
    <w:name w:val="TOC Base"/>
    <w:rsid w:val="005432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244"/>
    <w:pPr>
      <w:tabs>
        <w:tab w:val="right" w:leader="dot" w:pos="9072"/>
      </w:tabs>
      <w:spacing w:before="40" w:after="40"/>
      <w:ind w:left="284"/>
    </w:pPr>
    <w:rPr>
      <w:rFonts w:ascii="Times New Roman" w:hAnsi="Times New Roman"/>
    </w:rPr>
  </w:style>
  <w:style w:type="paragraph" w:styleId="TOC1">
    <w:name w:val="toc 1"/>
    <w:basedOn w:val="TOCBase"/>
    <w:next w:val="Normal"/>
    <w:rsid w:val="005432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2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244"/>
    <w:rPr>
      <w:rFonts w:ascii="Times New Roman" w:eastAsia="Times New Roman" w:hAnsi="Times New Roman" w:cs="Times New Roman"/>
      <w:sz w:val="16"/>
      <w:lang w:eastAsia="en-US"/>
    </w:rPr>
  </w:style>
  <w:style w:type="paragraph" w:styleId="Title">
    <w:name w:val="Title"/>
    <w:basedOn w:val="HeadingBase"/>
    <w:link w:val="TitleChar"/>
    <w:qFormat/>
    <w:rsid w:val="00543244"/>
    <w:pPr>
      <w:spacing w:before="5040"/>
      <w:jc w:val="center"/>
    </w:pPr>
    <w:rPr>
      <w:sz w:val="48"/>
      <w:szCs w:val="72"/>
      <w:lang w:val="en-US"/>
    </w:rPr>
  </w:style>
  <w:style w:type="character" w:customStyle="1" w:styleId="TitleChar">
    <w:name w:val="Title Char"/>
    <w:basedOn w:val="DefaultParagraphFont"/>
    <w:link w:val="Title"/>
    <w:rsid w:val="005432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244"/>
    <w:pPr>
      <w:tabs>
        <w:tab w:val="left" w:pos="3600"/>
        <w:tab w:val="left" w:pos="3958"/>
      </w:tabs>
    </w:pPr>
  </w:style>
  <w:style w:type="paragraph" w:customStyle="1" w:styleId="Note">
    <w:name w:val="Note"/>
    <w:basedOn w:val="BodyText"/>
    <w:rsid w:val="005432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244"/>
    <w:pPr>
      <w:framePr w:wrap="auto" w:hAnchor="text" w:y="6049"/>
    </w:pPr>
    <w:rPr>
      <w:color w:val="000000"/>
      <w:sz w:val="40"/>
    </w:rPr>
  </w:style>
  <w:style w:type="paragraph" w:customStyle="1" w:styleId="TOCTitle">
    <w:name w:val="TOCTitle"/>
    <w:basedOn w:val="Heading1"/>
    <w:rsid w:val="00543244"/>
    <w:pPr>
      <w:spacing w:after="240"/>
      <w:jc w:val="center"/>
      <w:outlineLvl w:val="9"/>
    </w:pPr>
    <w:rPr>
      <w:caps/>
    </w:rPr>
  </w:style>
  <w:style w:type="paragraph" w:customStyle="1" w:styleId="Version">
    <w:name w:val="Version"/>
    <w:rsid w:val="005432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3244"/>
    <w:pPr>
      <w:keepNext w:val="0"/>
      <w:tabs>
        <w:tab w:val="right" w:pos="4176"/>
      </w:tabs>
      <w:ind w:left="198" w:hanging="198"/>
    </w:pPr>
    <w:rPr>
      <w:rFonts w:ascii="Garamond" w:hAnsi="Garamond"/>
    </w:rPr>
  </w:style>
  <w:style w:type="paragraph" w:styleId="IndexHeading">
    <w:name w:val="index heading"/>
    <w:basedOn w:val="Normal"/>
    <w:next w:val="Index1"/>
    <w:semiHidden/>
    <w:rsid w:val="00543244"/>
    <w:pPr>
      <w:spacing w:before="120" w:after="120"/>
    </w:pPr>
    <w:rPr>
      <w:rFonts w:ascii="Arial" w:hAnsi="Arial"/>
      <w:b/>
      <w:color w:val="918585"/>
      <w:sz w:val="24"/>
    </w:rPr>
  </w:style>
  <w:style w:type="paragraph" w:styleId="Header">
    <w:name w:val="header"/>
    <w:basedOn w:val="Normal"/>
    <w:link w:val="HeaderChar"/>
    <w:rsid w:val="005432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244"/>
    <w:rPr>
      <w:rFonts w:ascii="Times New Roman" w:eastAsia="Times New Roman" w:hAnsi="Times New Roman" w:cs="Times New Roman"/>
      <w:sz w:val="16"/>
      <w:szCs w:val="20"/>
      <w:lang w:val="en-GB" w:eastAsia="en-US"/>
    </w:rPr>
  </w:style>
  <w:style w:type="paragraph" w:customStyle="1" w:styleId="Chapter">
    <w:name w:val="Chapter"/>
    <w:basedOn w:val="Normal"/>
    <w:rsid w:val="00543244"/>
    <w:pPr>
      <w:spacing w:before="240"/>
    </w:pPr>
    <w:rPr>
      <w:rFonts w:ascii="Times New Roman" w:hAnsi="Times New Roman"/>
      <w:smallCaps/>
      <w:spacing w:val="80"/>
      <w:sz w:val="28"/>
    </w:rPr>
  </w:style>
  <w:style w:type="paragraph" w:customStyle="1" w:styleId="InChapter">
    <w:name w:val="InChapter"/>
    <w:basedOn w:val="Heading3"/>
    <w:rsid w:val="00543244"/>
    <w:pPr>
      <w:spacing w:after="240"/>
      <w:outlineLvl w:val="9"/>
    </w:pPr>
    <w:rPr>
      <w:noProof/>
    </w:rPr>
  </w:style>
  <w:style w:type="paragraph" w:styleId="Index2">
    <w:name w:val="index 2"/>
    <w:basedOn w:val="Normal"/>
    <w:next w:val="Normal"/>
    <w:semiHidden/>
    <w:rsid w:val="00543244"/>
    <w:pPr>
      <w:tabs>
        <w:tab w:val="right" w:pos="4176"/>
      </w:tabs>
      <w:ind w:left="568" w:hanging="284"/>
    </w:pPr>
    <w:rPr>
      <w:rFonts w:ascii="Garamond" w:hAnsi="Garamond"/>
    </w:rPr>
  </w:style>
  <w:style w:type="paragraph" w:customStyle="1" w:styleId="Byline">
    <w:name w:val="Byline"/>
    <w:rsid w:val="005432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244"/>
    <w:pPr>
      <w:tabs>
        <w:tab w:val="clear" w:pos="3600"/>
        <w:tab w:val="clear" w:pos="3958"/>
      </w:tabs>
      <w:jc w:val="right"/>
    </w:pPr>
  </w:style>
  <w:style w:type="character" w:styleId="Emphasis">
    <w:name w:val="Emphasis"/>
    <w:basedOn w:val="DefaultParagraphFont"/>
    <w:qFormat/>
    <w:rsid w:val="00543244"/>
    <w:rPr>
      <w:i/>
    </w:rPr>
  </w:style>
  <w:style w:type="paragraph" w:styleId="Caption">
    <w:name w:val="caption"/>
    <w:basedOn w:val="BodyText"/>
    <w:next w:val="Normal"/>
    <w:qFormat/>
    <w:rsid w:val="00543244"/>
    <w:pPr>
      <w:framePr w:w="2268" w:hSpace="181" w:vSpace="181" w:wrap="around" w:vAnchor="text" w:hAnchor="page" w:x="1135" w:y="285" w:anchorLock="1"/>
    </w:pPr>
    <w:rPr>
      <w:i/>
    </w:rPr>
  </w:style>
  <w:style w:type="paragraph" w:customStyle="1" w:styleId="MiniTOCTitle">
    <w:name w:val="MiniTOCTitle"/>
    <w:basedOn w:val="Heading4"/>
    <w:rsid w:val="00543244"/>
    <w:pPr>
      <w:spacing w:before="240"/>
      <w:outlineLvl w:val="9"/>
    </w:pPr>
    <w:rPr>
      <w:noProof/>
      <w:sz w:val="24"/>
    </w:rPr>
  </w:style>
  <w:style w:type="paragraph" w:customStyle="1" w:styleId="MiniTOCItem">
    <w:name w:val="MiniTOCItem"/>
    <w:basedOn w:val="ListBullet"/>
    <w:rsid w:val="00543244"/>
    <w:pPr>
      <w:numPr>
        <w:numId w:val="0"/>
      </w:numPr>
      <w:tabs>
        <w:tab w:val="right" w:leader="dot" w:pos="6521"/>
      </w:tabs>
      <w:spacing w:before="0" w:after="0"/>
    </w:pPr>
  </w:style>
  <w:style w:type="paragraph" w:customStyle="1" w:styleId="TOFTitle">
    <w:name w:val="TOFTitle"/>
    <w:basedOn w:val="TOCTitle"/>
    <w:rsid w:val="00543244"/>
  </w:style>
  <w:style w:type="paragraph" w:styleId="TableofFigures">
    <w:name w:val="table of figures"/>
    <w:basedOn w:val="Normal"/>
    <w:next w:val="Normal"/>
    <w:semiHidden/>
    <w:rsid w:val="00543244"/>
    <w:pPr>
      <w:tabs>
        <w:tab w:val="right" w:leader="dot" w:pos="9072"/>
      </w:tabs>
      <w:ind w:left="970" w:hanging="403"/>
    </w:pPr>
    <w:rPr>
      <w:rFonts w:ascii="Times New Roman" w:hAnsi="Times New Roman"/>
      <w:b/>
    </w:rPr>
  </w:style>
  <w:style w:type="paragraph" w:styleId="ListNumber">
    <w:name w:val="List Number"/>
    <w:basedOn w:val="List"/>
    <w:rsid w:val="00543244"/>
    <w:pPr>
      <w:numPr>
        <w:numId w:val="11"/>
      </w:numPr>
    </w:pPr>
  </w:style>
  <w:style w:type="character" w:customStyle="1" w:styleId="WingdingSymbols">
    <w:name w:val="Wingding Symbols"/>
    <w:rsid w:val="00543244"/>
    <w:rPr>
      <w:rFonts w:ascii="Wingdings" w:hAnsi="Wingdings"/>
    </w:rPr>
  </w:style>
  <w:style w:type="paragraph" w:customStyle="1" w:styleId="TableHeading">
    <w:name w:val="Table Heading"/>
    <w:basedOn w:val="HeadingBase"/>
    <w:rsid w:val="00543244"/>
    <w:pPr>
      <w:keepLines/>
      <w:pBdr>
        <w:bottom w:val="single" w:sz="6" w:space="1" w:color="918585"/>
      </w:pBdr>
      <w:spacing w:before="240"/>
    </w:pPr>
  </w:style>
  <w:style w:type="character" w:customStyle="1" w:styleId="HotSpot">
    <w:name w:val="HotSpot"/>
    <w:rsid w:val="00543244"/>
    <w:rPr>
      <w:color w:val="0033CC"/>
      <w:u w:val="none"/>
    </w:rPr>
  </w:style>
  <w:style w:type="paragraph" w:customStyle="1" w:styleId="BodyTextRight">
    <w:name w:val="Body Text Right"/>
    <w:basedOn w:val="BodyText"/>
    <w:rsid w:val="00543244"/>
    <w:pPr>
      <w:spacing w:before="0" w:after="0"/>
      <w:jc w:val="right"/>
    </w:pPr>
  </w:style>
  <w:style w:type="paragraph" w:styleId="Index3">
    <w:name w:val="index 3"/>
    <w:basedOn w:val="ListNumber2"/>
    <w:next w:val="Normal"/>
    <w:semiHidden/>
    <w:rsid w:val="00543244"/>
    <w:pPr>
      <w:numPr>
        <w:numId w:val="0"/>
      </w:numPr>
      <w:tabs>
        <w:tab w:val="right" w:leader="dot" w:pos="4176"/>
      </w:tabs>
    </w:pPr>
  </w:style>
  <w:style w:type="paragraph" w:styleId="ListNumber2">
    <w:name w:val="List Number 2"/>
    <w:basedOn w:val="List2"/>
    <w:rsid w:val="00543244"/>
    <w:pPr>
      <w:numPr>
        <w:numId w:val="10"/>
      </w:numPr>
      <w:tabs>
        <w:tab w:val="clear" w:pos="1060"/>
      </w:tabs>
    </w:pPr>
  </w:style>
  <w:style w:type="paragraph" w:customStyle="1" w:styleId="MarginNote">
    <w:name w:val="Margin Note"/>
    <w:basedOn w:val="BodyText"/>
    <w:rsid w:val="005432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2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2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244"/>
    <w:rPr>
      <w:sz w:val="32"/>
    </w:rPr>
  </w:style>
  <w:style w:type="paragraph" w:customStyle="1" w:styleId="HeadingProcedure">
    <w:name w:val="Heading Procedure"/>
    <w:basedOn w:val="HeadingBase"/>
    <w:next w:val="Normal"/>
    <w:rsid w:val="00543244"/>
    <w:pPr>
      <w:tabs>
        <w:tab w:val="left" w:pos="0"/>
      </w:tabs>
      <w:spacing w:before="120" w:after="60"/>
    </w:pPr>
    <w:rPr>
      <w:i/>
      <w:color w:val="918585"/>
      <w:sz w:val="22"/>
    </w:rPr>
  </w:style>
  <w:style w:type="paragraph" w:customStyle="1" w:styleId="TableBodyText">
    <w:name w:val="Table Body Text"/>
    <w:basedOn w:val="BodyText"/>
    <w:rsid w:val="00543244"/>
    <w:pPr>
      <w:spacing w:before="60" w:after="60"/>
    </w:pPr>
  </w:style>
  <w:style w:type="paragraph" w:styleId="ListContinue">
    <w:name w:val="List Continue"/>
    <w:basedOn w:val="List"/>
    <w:rsid w:val="00543244"/>
    <w:pPr>
      <w:ind w:firstLine="0"/>
    </w:pPr>
  </w:style>
  <w:style w:type="paragraph" w:customStyle="1" w:styleId="ListNote">
    <w:name w:val="List Note"/>
    <w:basedOn w:val="List"/>
    <w:rsid w:val="00543244"/>
    <w:pPr>
      <w:pBdr>
        <w:top w:val="single" w:sz="6" w:space="2" w:color="918585"/>
        <w:bottom w:val="single" w:sz="6" w:space="2" w:color="918585"/>
      </w:pBdr>
      <w:tabs>
        <w:tab w:val="left" w:pos="1021"/>
      </w:tabs>
      <w:ind w:firstLine="0"/>
    </w:pPr>
  </w:style>
  <w:style w:type="paragraph" w:customStyle="1" w:styleId="Warning">
    <w:name w:val="Warning"/>
    <w:basedOn w:val="BodyText"/>
    <w:rsid w:val="00543244"/>
    <w:pPr>
      <w:shd w:val="clear" w:color="auto" w:fill="D9D9D9"/>
      <w:tabs>
        <w:tab w:val="left" w:pos="992"/>
      </w:tabs>
      <w:ind w:left="119" w:right="119"/>
    </w:pPr>
    <w:rPr>
      <w:sz w:val="20"/>
    </w:rPr>
  </w:style>
  <w:style w:type="paragraph" w:customStyle="1" w:styleId="MarginIcons">
    <w:name w:val="Margin Icons"/>
    <w:basedOn w:val="BodyText"/>
    <w:rsid w:val="005432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244"/>
    <w:rPr>
      <w:rFonts w:ascii="Courier New" w:hAnsi="Courier New"/>
    </w:rPr>
  </w:style>
  <w:style w:type="paragraph" w:customStyle="1" w:styleId="NoteBullet">
    <w:name w:val="Note Bullet"/>
    <w:basedOn w:val="Note"/>
    <w:rsid w:val="00543244"/>
    <w:pPr>
      <w:tabs>
        <w:tab w:val="clear" w:pos="680"/>
      </w:tabs>
      <w:spacing w:before="60" w:after="60"/>
    </w:pPr>
  </w:style>
  <w:style w:type="paragraph" w:customStyle="1" w:styleId="SubHeading2">
    <w:name w:val="SubHeading2"/>
    <w:basedOn w:val="HeadingBase"/>
    <w:rsid w:val="00543244"/>
    <w:pPr>
      <w:spacing w:before="240" w:after="60"/>
    </w:pPr>
    <w:rPr>
      <w:sz w:val="20"/>
    </w:rPr>
  </w:style>
  <w:style w:type="paragraph" w:customStyle="1" w:styleId="SubHeading1">
    <w:name w:val="SubHeading1"/>
    <w:basedOn w:val="HeadingBase"/>
    <w:rsid w:val="00543244"/>
    <w:pPr>
      <w:spacing w:before="240" w:after="60"/>
    </w:pPr>
    <w:rPr>
      <w:color w:val="918585"/>
      <w:sz w:val="22"/>
    </w:rPr>
  </w:style>
  <w:style w:type="paragraph" w:customStyle="1" w:styleId="SideHeading">
    <w:name w:val="Side Heading"/>
    <w:basedOn w:val="HeadingBase"/>
    <w:rsid w:val="005432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244"/>
    <w:pPr>
      <w:numPr>
        <w:numId w:val="12"/>
      </w:numPr>
    </w:pPr>
  </w:style>
  <w:style w:type="paragraph" w:styleId="PlainText">
    <w:name w:val="Plain Text"/>
    <w:basedOn w:val="Normal"/>
    <w:link w:val="PlainTextChar"/>
    <w:rsid w:val="00543244"/>
    <w:rPr>
      <w:sz w:val="20"/>
    </w:rPr>
  </w:style>
  <w:style w:type="character" w:customStyle="1" w:styleId="PlainTextChar">
    <w:name w:val="Plain Text Char"/>
    <w:basedOn w:val="DefaultParagraphFont"/>
    <w:link w:val="PlainText"/>
    <w:rsid w:val="00543244"/>
    <w:rPr>
      <w:rFonts w:ascii="Courier New" w:eastAsia="Times New Roman" w:hAnsi="Courier New" w:cs="Times New Roman"/>
      <w:sz w:val="20"/>
      <w:szCs w:val="20"/>
      <w:lang w:eastAsia="en-US"/>
    </w:rPr>
  </w:style>
  <w:style w:type="character" w:customStyle="1" w:styleId="MenuOption">
    <w:name w:val="Menu Option"/>
    <w:basedOn w:val="DefaultParagraphFont"/>
    <w:rsid w:val="00543244"/>
    <w:rPr>
      <w:b/>
      <w:smallCaps/>
    </w:rPr>
  </w:style>
  <w:style w:type="paragraph" w:customStyle="1" w:styleId="TableListNumber">
    <w:name w:val="Table List Number"/>
    <w:basedOn w:val="ListNumber"/>
    <w:rsid w:val="00543244"/>
    <w:pPr>
      <w:numPr>
        <w:numId w:val="0"/>
      </w:numPr>
    </w:pPr>
  </w:style>
  <w:style w:type="paragraph" w:styleId="TOC4">
    <w:name w:val="toc 4"/>
    <w:basedOn w:val="TOCBase"/>
    <w:next w:val="Normal"/>
    <w:semiHidden/>
    <w:rsid w:val="00543244"/>
    <w:pPr>
      <w:tabs>
        <w:tab w:val="right" w:leader="dot" w:pos="9071"/>
      </w:tabs>
      <w:ind w:left="1701"/>
    </w:pPr>
  </w:style>
  <w:style w:type="paragraph" w:customStyle="1" w:styleId="ListAlpha">
    <w:name w:val="List Alpha"/>
    <w:basedOn w:val="List"/>
    <w:rsid w:val="00543244"/>
    <w:pPr>
      <w:numPr>
        <w:numId w:val="9"/>
      </w:numPr>
    </w:pPr>
  </w:style>
  <w:style w:type="paragraph" w:customStyle="1" w:styleId="ListAlpha2">
    <w:name w:val="List Alpha 2"/>
    <w:basedOn w:val="List2"/>
    <w:rsid w:val="00543244"/>
    <w:pPr>
      <w:numPr>
        <w:numId w:val="8"/>
      </w:numPr>
    </w:pPr>
  </w:style>
  <w:style w:type="paragraph" w:styleId="List3">
    <w:name w:val="List 3"/>
    <w:basedOn w:val="BodyText"/>
    <w:rsid w:val="00543244"/>
    <w:pPr>
      <w:tabs>
        <w:tab w:val="left" w:pos="1021"/>
      </w:tabs>
      <w:spacing w:before="60" w:after="60"/>
      <w:ind w:left="1020" w:hanging="340"/>
    </w:pPr>
  </w:style>
  <w:style w:type="paragraph" w:styleId="List4">
    <w:name w:val="List 4"/>
    <w:basedOn w:val="BodyText"/>
    <w:rsid w:val="00543244"/>
    <w:pPr>
      <w:tabs>
        <w:tab w:val="left" w:pos="1361"/>
      </w:tabs>
      <w:spacing w:before="60" w:after="60"/>
      <w:ind w:left="1361" w:hanging="340"/>
    </w:pPr>
  </w:style>
  <w:style w:type="paragraph" w:styleId="List5">
    <w:name w:val="List 5"/>
    <w:basedOn w:val="BodyText"/>
    <w:rsid w:val="00543244"/>
    <w:pPr>
      <w:tabs>
        <w:tab w:val="left" w:pos="1701"/>
      </w:tabs>
      <w:spacing w:before="60" w:after="60"/>
      <w:ind w:left="1701" w:hanging="340"/>
    </w:pPr>
  </w:style>
  <w:style w:type="paragraph" w:styleId="ListBullet3">
    <w:name w:val="List Bullet 3"/>
    <w:basedOn w:val="List3"/>
    <w:rsid w:val="00543244"/>
    <w:pPr>
      <w:numPr>
        <w:numId w:val="15"/>
      </w:numPr>
      <w:tabs>
        <w:tab w:val="clear" w:pos="1021"/>
      </w:tabs>
      <w:ind w:left="1037" w:hanging="357"/>
    </w:pPr>
  </w:style>
  <w:style w:type="paragraph" w:styleId="ListBullet4">
    <w:name w:val="List Bullet 4"/>
    <w:basedOn w:val="List4"/>
    <w:rsid w:val="00543244"/>
    <w:pPr>
      <w:numPr>
        <w:numId w:val="3"/>
      </w:numPr>
    </w:pPr>
  </w:style>
  <w:style w:type="paragraph" w:styleId="ListBullet5">
    <w:name w:val="List Bullet 5"/>
    <w:basedOn w:val="List5"/>
    <w:rsid w:val="00543244"/>
    <w:pPr>
      <w:numPr>
        <w:numId w:val="4"/>
      </w:numPr>
    </w:pPr>
  </w:style>
  <w:style w:type="paragraph" w:styleId="ListContinue2">
    <w:name w:val="List Continue 2"/>
    <w:basedOn w:val="List2"/>
    <w:rsid w:val="00543244"/>
    <w:pPr>
      <w:ind w:firstLine="0"/>
    </w:pPr>
  </w:style>
  <w:style w:type="paragraph" w:styleId="ListContinue3">
    <w:name w:val="List Continue 3"/>
    <w:basedOn w:val="List3"/>
    <w:rsid w:val="00543244"/>
    <w:pPr>
      <w:ind w:left="1021" w:firstLine="0"/>
    </w:pPr>
  </w:style>
  <w:style w:type="paragraph" w:styleId="ListContinue4">
    <w:name w:val="List Continue 4"/>
    <w:basedOn w:val="List4"/>
    <w:rsid w:val="00543244"/>
    <w:pPr>
      <w:ind w:firstLine="0"/>
    </w:pPr>
  </w:style>
  <w:style w:type="paragraph" w:styleId="ListContinue5">
    <w:name w:val="List Continue 5"/>
    <w:basedOn w:val="List5"/>
    <w:rsid w:val="00543244"/>
    <w:pPr>
      <w:ind w:firstLine="0"/>
    </w:pPr>
  </w:style>
  <w:style w:type="paragraph" w:styleId="ListNumber3">
    <w:name w:val="List Number 3"/>
    <w:basedOn w:val="List3"/>
    <w:rsid w:val="00543244"/>
    <w:pPr>
      <w:numPr>
        <w:numId w:val="5"/>
      </w:numPr>
    </w:pPr>
  </w:style>
  <w:style w:type="paragraph" w:styleId="ListNumber4">
    <w:name w:val="List Number 4"/>
    <w:basedOn w:val="List4"/>
    <w:rsid w:val="00543244"/>
    <w:pPr>
      <w:numPr>
        <w:numId w:val="6"/>
      </w:numPr>
    </w:pPr>
  </w:style>
  <w:style w:type="paragraph" w:styleId="ListNumber5">
    <w:name w:val="List Number 5"/>
    <w:basedOn w:val="List5"/>
    <w:rsid w:val="00543244"/>
    <w:pPr>
      <w:numPr>
        <w:numId w:val="7"/>
      </w:numPr>
    </w:pPr>
  </w:style>
  <w:style w:type="paragraph" w:styleId="BlockText">
    <w:name w:val="Block Text"/>
    <w:basedOn w:val="Normal"/>
    <w:rsid w:val="00543244"/>
    <w:pPr>
      <w:spacing w:after="120"/>
      <w:ind w:left="1440" w:right="1440"/>
    </w:pPr>
  </w:style>
  <w:style w:type="character" w:customStyle="1" w:styleId="Subscript">
    <w:name w:val="Subscript"/>
    <w:basedOn w:val="DefaultParagraphFont"/>
    <w:rsid w:val="00543244"/>
    <w:rPr>
      <w:sz w:val="16"/>
      <w:vertAlign w:val="subscript"/>
    </w:rPr>
  </w:style>
  <w:style w:type="character" w:customStyle="1" w:styleId="Superscript">
    <w:name w:val="Superscript"/>
    <w:basedOn w:val="DefaultParagraphFont"/>
    <w:rsid w:val="00543244"/>
    <w:rPr>
      <w:sz w:val="16"/>
      <w:vertAlign w:val="superscript"/>
    </w:rPr>
  </w:style>
  <w:style w:type="character" w:customStyle="1" w:styleId="Symbols">
    <w:name w:val="Symbols"/>
    <w:basedOn w:val="DefaultParagraphFont"/>
    <w:rsid w:val="00543244"/>
    <w:rPr>
      <w:rFonts w:ascii="Symbol" w:hAnsi="Symbol"/>
    </w:rPr>
  </w:style>
  <w:style w:type="character" w:customStyle="1" w:styleId="MenuOptions">
    <w:name w:val="Menu Options"/>
    <w:basedOn w:val="DefaultParagraphFont"/>
    <w:rsid w:val="00543244"/>
    <w:rPr>
      <w:rFonts w:ascii="Arial Narrow" w:hAnsi="Arial Narrow"/>
      <w:smallCaps/>
    </w:rPr>
  </w:style>
  <w:style w:type="character" w:customStyle="1" w:styleId="Buttons">
    <w:name w:val="Buttons"/>
    <w:basedOn w:val="DefaultParagraphFont"/>
    <w:rsid w:val="00543244"/>
    <w:rPr>
      <w:b/>
    </w:rPr>
  </w:style>
  <w:style w:type="character" w:customStyle="1" w:styleId="Underlined">
    <w:name w:val="Underlined"/>
    <w:basedOn w:val="DefaultParagraphFont"/>
    <w:rsid w:val="00543244"/>
    <w:rPr>
      <w:u w:val="single"/>
    </w:rPr>
  </w:style>
  <w:style w:type="paragraph" w:customStyle="1" w:styleId="TableBodyTextRight">
    <w:name w:val="Table Body Text Right"/>
    <w:basedOn w:val="TableBodyText"/>
    <w:rsid w:val="00543244"/>
    <w:pPr>
      <w:widowControl w:val="0"/>
      <w:autoSpaceDE w:val="0"/>
      <w:autoSpaceDN w:val="0"/>
      <w:adjustRightInd w:val="0"/>
      <w:jc w:val="right"/>
    </w:pPr>
    <w:rPr>
      <w:rFonts w:cs="Arial"/>
      <w:szCs w:val="18"/>
    </w:rPr>
  </w:style>
  <w:style w:type="paragraph" w:customStyle="1" w:styleId="CopyrightText">
    <w:name w:val="Copyright Text"/>
    <w:basedOn w:val="BodyText"/>
    <w:rsid w:val="00543244"/>
    <w:rPr>
      <w:sz w:val="18"/>
    </w:rPr>
  </w:style>
  <w:style w:type="paragraph" w:customStyle="1" w:styleId="BodySmallRight">
    <w:name w:val="Body Small Right"/>
    <w:basedOn w:val="BodyTextRight"/>
    <w:rsid w:val="00543244"/>
    <w:rPr>
      <w:sz w:val="18"/>
      <w:szCs w:val="18"/>
    </w:rPr>
  </w:style>
  <w:style w:type="paragraph" w:customStyle="1" w:styleId="MarginEdition">
    <w:name w:val="Margin Edition"/>
    <w:basedOn w:val="MarginNote"/>
    <w:rsid w:val="00543244"/>
    <w:pPr>
      <w:spacing w:before="0" w:after="0"/>
    </w:pPr>
    <w:rPr>
      <w:rFonts w:ascii="Times New Roman" w:hAnsi="Times New Roman"/>
      <w:color w:val="999999"/>
    </w:rPr>
  </w:style>
  <w:style w:type="paragraph" w:customStyle="1" w:styleId="Spacer">
    <w:name w:val="Spacer"/>
    <w:basedOn w:val="Normal"/>
    <w:rsid w:val="00543244"/>
    <w:rPr>
      <w:sz w:val="2"/>
      <w:szCs w:val="2"/>
    </w:rPr>
  </w:style>
  <w:style w:type="character" w:customStyle="1" w:styleId="Small">
    <w:name w:val="Small"/>
    <w:basedOn w:val="DefaultParagraphFont"/>
    <w:rsid w:val="00543244"/>
    <w:rPr>
      <w:sz w:val="16"/>
    </w:rPr>
  </w:style>
  <w:style w:type="paragraph" w:customStyle="1" w:styleId="WideTable">
    <w:name w:val="Wide Table"/>
    <w:basedOn w:val="Normal"/>
    <w:rsid w:val="00543244"/>
    <w:pPr>
      <w:ind w:left="-1418"/>
    </w:pPr>
    <w:rPr>
      <w:sz w:val="2"/>
      <w:szCs w:val="2"/>
    </w:rPr>
  </w:style>
  <w:style w:type="character" w:styleId="PageNumber">
    <w:name w:val="page number"/>
    <w:basedOn w:val="DefaultParagraphFont"/>
    <w:rsid w:val="00543244"/>
  </w:style>
  <w:style w:type="paragraph" w:styleId="Quote">
    <w:name w:val="Quote"/>
    <w:basedOn w:val="Heading1"/>
    <w:link w:val="QuoteChar"/>
    <w:qFormat/>
    <w:rsid w:val="00543244"/>
    <w:rPr>
      <w:b w:val="0"/>
      <w:sz w:val="72"/>
      <w:szCs w:val="72"/>
      <w:lang w:val="en-NZ"/>
    </w:rPr>
  </w:style>
  <w:style w:type="character" w:customStyle="1" w:styleId="QuoteChar">
    <w:name w:val="Quote Char"/>
    <w:basedOn w:val="DefaultParagraphFont"/>
    <w:link w:val="Quote"/>
    <w:rsid w:val="005432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244"/>
    <w:pPr>
      <w:pageBreakBefore/>
    </w:pPr>
  </w:style>
  <w:style w:type="paragraph" w:customStyle="1" w:styleId="Border">
    <w:name w:val="Border"/>
    <w:basedOn w:val="Normal"/>
    <w:qFormat/>
    <w:rsid w:val="005432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244"/>
    <w:rPr>
      <w:b/>
      <w:bCs/>
      <w:i/>
      <w:iCs/>
      <w:color w:val="auto"/>
    </w:rPr>
  </w:style>
  <w:style w:type="paragraph" w:styleId="IntenseQuote">
    <w:name w:val="Intense Quote"/>
    <w:basedOn w:val="Normal"/>
    <w:next w:val="Normal"/>
    <w:link w:val="IntenseQuoteChar"/>
    <w:uiPriority w:val="30"/>
    <w:qFormat/>
    <w:rsid w:val="005432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2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244"/>
    <w:rPr>
      <w:smallCaps/>
      <w:color w:val="auto"/>
      <w:u w:val="single"/>
    </w:rPr>
  </w:style>
  <w:style w:type="character" w:styleId="IntenseReference">
    <w:name w:val="Intense Reference"/>
    <w:basedOn w:val="DefaultParagraphFont"/>
    <w:uiPriority w:val="32"/>
    <w:qFormat/>
    <w:rsid w:val="00543244"/>
    <w:rPr>
      <w:b/>
      <w:bCs/>
      <w:smallCaps/>
      <w:color w:val="auto"/>
      <w:spacing w:val="5"/>
      <w:u w:val="single"/>
    </w:rPr>
  </w:style>
  <w:style w:type="paragraph" w:customStyle="1" w:styleId="2ColumnHeading">
    <w:name w:val="2Column Heading"/>
    <w:basedOn w:val="BodyText"/>
    <w:qFormat/>
    <w:rsid w:val="00543244"/>
    <w:pPr>
      <w:spacing w:after="60"/>
      <w:ind w:left="-2268"/>
    </w:pPr>
    <w:rPr>
      <w:b/>
    </w:rPr>
  </w:style>
  <w:style w:type="paragraph" w:customStyle="1" w:styleId="Heading1TOC">
    <w:name w:val="Heading1 TOC"/>
    <w:basedOn w:val="Normal"/>
    <w:qFormat/>
    <w:rsid w:val="00543244"/>
    <w:pPr>
      <w:spacing w:before="240" w:after="120"/>
    </w:pPr>
    <w:rPr>
      <w:rFonts w:ascii="Times New Roman" w:hAnsi="Times New Roman"/>
      <w:b/>
      <w:sz w:val="32"/>
    </w:rPr>
  </w:style>
  <w:style w:type="paragraph" w:customStyle="1" w:styleId="Heading2TOC">
    <w:name w:val="Heading2 TOC"/>
    <w:basedOn w:val="Normal"/>
    <w:qFormat/>
    <w:rsid w:val="00543244"/>
    <w:pPr>
      <w:spacing w:before="240" w:after="60"/>
    </w:pPr>
    <w:rPr>
      <w:rFonts w:ascii="Times New Roman" w:hAnsi="Times New Roman"/>
      <w:b/>
      <w:sz w:val="28"/>
    </w:rPr>
  </w:style>
  <w:style w:type="character" w:customStyle="1" w:styleId="Underline">
    <w:name w:val="Underline"/>
    <w:basedOn w:val="DefaultParagraphFont"/>
    <w:qFormat/>
    <w:rsid w:val="00543244"/>
    <w:rPr>
      <w:u w:val="single"/>
    </w:rPr>
  </w:style>
  <w:style w:type="paragraph" w:styleId="BalloonText">
    <w:name w:val="Balloon Text"/>
    <w:basedOn w:val="Normal"/>
    <w:link w:val="BalloonTextChar"/>
    <w:rsid w:val="00543244"/>
    <w:rPr>
      <w:rFonts w:ascii="Tahoma" w:hAnsi="Tahoma" w:cs="Tahoma"/>
      <w:sz w:val="16"/>
      <w:szCs w:val="16"/>
    </w:rPr>
  </w:style>
  <w:style w:type="character" w:customStyle="1" w:styleId="BalloonTextChar">
    <w:name w:val="Balloon Text Char"/>
    <w:basedOn w:val="DefaultParagraphFont"/>
    <w:link w:val="BalloonText"/>
    <w:rsid w:val="005432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2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32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244"/>
    <w:rPr>
      <w:b/>
      <w:color w:val="660033"/>
      <w:spacing w:val="0"/>
    </w:rPr>
  </w:style>
  <w:style w:type="paragraph" w:customStyle="1" w:styleId="Nameditemlist">
    <w:name w:val="Named item list"/>
    <w:basedOn w:val="BodyText"/>
    <w:qFormat/>
    <w:rsid w:val="005432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1556</Words>
  <Characters>10254</Characters>
  <Application>Microsoft Office Word</Application>
  <DocSecurity>0</DocSecurity>
  <Lines>361</Lines>
  <Paragraphs>217</Paragraphs>
  <ScaleCrop>false</ScaleCrop>
  <Company>Author-it Software Corporation Ltd.</Company>
  <LinksUpToDate>false</LinksUpToDate>
  <CharactersWithSpaces>11717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AURVNA4001 Provide vehicle loss assessment and identify repair requirements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2013-01-15T10:06:00Z</dcterms:created>
  <dcterms:modified xsi:type="dcterms:W3CDTF">2013-01-15T10:06:00Z</dcterms:modified>
</cp:coreProperties>
</file>