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5F2" w:rsidP="003C05F2">
      <w:pPr>
        <w:pStyle w:val="Title"/>
      </w:pPr>
      <w:bookmarkStart w:id="0" w:name="_GoBack"/>
      <w:bookmarkEnd w:id="0"/>
      <w:r>
        <w:fldChar w:fldCharType="begin"/>
      </w:r>
      <w:r>
        <w:instrText xml:space="preserve"> TITLE   \* MERGEFORMAT </w:instrText>
      </w:r>
      <w:r>
        <w:fldChar w:fldCharType="separate"/>
      </w:r>
      <w:r>
        <w:t>AURV465230A Inspect paint, trim and accessories and ascertain recommended repair procedures</w:t>
      </w:r>
      <w:r>
        <w:fldChar w:fldCharType="end"/>
      </w:r>
    </w:p>
    <w:p w:rsidR="003C05F2" w:rsidP="003C05F2">
      <w:pPr>
        <w:pStyle w:val="Version"/>
        <w:sectPr w:rsidSect="008D4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4D8" w:rsidP="008D44D8">
      <w:pPr>
        <w:pStyle w:val="SuperHeading"/>
      </w:pPr>
      <w:r w:rsidRPr="008D44D8">
        <w:t>AURV465230A Inspect paint, trim and accessories and ascertain recommended repair procedures</w:t>
      </w:r>
    </w:p>
    <w:p w:rsidR="00000000" w:rsidRPr="008D44D8" w:rsidP="008D44D8">
      <w:pPr>
        <w:pStyle w:val="Heading1"/>
      </w:pPr>
      <w:bookmarkStart w:id="1" w:name="O_268817"/>
      <w:bookmarkEnd w:id="1"/>
      <w:r w:rsidRPr="008D44D8">
        <w:t>Modification History</w:t>
      </w:r>
    </w:p>
    <w:p w:rsidR="00000000" w:rsidRPr="008D44D8" w:rsidP="008D44D8">
      <w:pPr>
        <w:pStyle w:val="BodyText"/>
      </w:pPr>
      <w:r w:rsidRPr="008D44D8">
        <w:t>Not Applicable</w:t>
      </w:r>
    </w:p>
    <w:p w:rsidR="00000000" w:rsidRPr="008D44D8" w:rsidP="008D44D8">
      <w:pPr>
        <w:pStyle w:val="AllowPageBreak"/>
      </w:pPr>
    </w:p>
    <w:p w:rsidR="00000000" w:rsidRPr="008D44D8" w:rsidP="008D44D8">
      <w:pPr>
        <w:pStyle w:val="Heading1"/>
      </w:pPr>
      <w:bookmarkStart w:id="2" w:name="O_194862"/>
      <w:bookmarkEnd w:id="2"/>
      <w:r w:rsidRPr="008D44D8">
        <w:t xml:space="preserve">Unit </w:t>
      </w:r>
      <w:r w:rsidRPr="008D44D8">
        <w:t>Descriptor</w:t>
      </w:r>
    </w:p>
    <w:tbl>
      <w:tblPr>
        <w:tblW w:w="0" w:type="auto"/>
        <w:tblLayout w:type="fixed"/>
        <w:tblCellMar>
          <w:left w:w="62" w:type="dxa"/>
          <w:right w:w="62" w:type="dxa"/>
        </w:tblCellMar>
        <w:tblLook w:val="0000"/>
      </w:tblPr>
      <w:tblGrid>
        <w:gridCol w:w="2655"/>
        <w:gridCol w:w="5867"/>
      </w:tblGrid>
      <w:tr w:rsidTr="003C05F2">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This unit identifies the competence required to inspect vehicle paint, trim and accessories and make recommendations regarding repair/replacement methods.</w:t>
            </w:r>
          </w:p>
        </w:tc>
      </w:tr>
    </w:tbl>
    <w:p w:rsidR="003C05F2" w:rsidP="008D44D8">
      <w:pPr>
        <w:pStyle w:val="BodyText"/>
      </w:pPr>
    </w:p>
    <w:p w:rsidR="003C05F2" w:rsidP="008D44D8">
      <w:pPr>
        <w:pStyle w:val="BodyText"/>
      </w:pPr>
    </w:p>
    <w:p w:rsidR="00000000" w:rsidRPr="008D44D8" w:rsidP="008D44D8">
      <w:pPr>
        <w:pStyle w:val="Heading1"/>
      </w:pPr>
      <w:bookmarkStart w:id="3" w:name="O_194866"/>
      <w:bookmarkEnd w:id="3"/>
      <w:r w:rsidRPr="008D44D8">
        <w:t>Application of the Unit</w:t>
      </w:r>
    </w:p>
    <w:tbl>
      <w:tblPr>
        <w:tblW w:w="0" w:type="auto"/>
        <w:tblLayout w:type="fixed"/>
        <w:tblCellMar>
          <w:left w:w="62" w:type="dxa"/>
          <w:right w:w="62" w:type="dxa"/>
        </w:tblCellMar>
        <w:tblLook w:val="0000"/>
      </w:tblPr>
      <w:tblGrid>
        <w:gridCol w:w="2747"/>
        <w:gridCol w:w="5775"/>
      </w:tblGrid>
      <w:tr w:rsidTr="003C05F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 xml:space="preserve">The unit includes identification and confirmation of work requirement, preparation for work, inspection, determination of repair requirements, preparation of a written report, including repair recommendations and completion of work finalisation processes, </w:t>
            </w:r>
            <w:r w:rsidRPr="008D44D8">
              <w:t>including clean-up and documentation.</w:t>
            </w:r>
          </w:p>
          <w:p w:rsidR="00000000" w:rsidRPr="008D44D8" w:rsidP="008D44D8">
            <w:pPr>
              <w:pStyle w:val="BodyText"/>
            </w:pPr>
            <w:r w:rsidRPr="008D44D8">
              <w:t>Work requires individuals to demonstrate judgement and problem-solving skills in managing own work activities and contributing to a productive team environment.</w:t>
            </w:r>
          </w:p>
          <w:p w:rsidR="00000000" w:rsidRPr="008D44D8" w:rsidP="008D44D8">
            <w:pPr>
              <w:pStyle w:val="BodyText"/>
            </w:pPr>
            <w:r w:rsidRPr="008D44D8">
              <w:t>Work is carried out in accordance with award provisions.</w:t>
            </w:r>
          </w:p>
        </w:tc>
      </w:tr>
    </w:tbl>
    <w:p w:rsidR="003C05F2" w:rsidP="008D44D8">
      <w:pPr>
        <w:pStyle w:val="BodyText"/>
      </w:pPr>
    </w:p>
    <w:p w:rsidR="003C05F2" w:rsidP="008D44D8">
      <w:pPr>
        <w:pStyle w:val="BodyText"/>
      </w:pPr>
    </w:p>
    <w:p w:rsidR="00000000" w:rsidRPr="008D44D8" w:rsidP="008D44D8">
      <w:pPr>
        <w:pStyle w:val="Heading1"/>
      </w:pPr>
      <w:bookmarkStart w:id="4" w:name="O_277077"/>
      <w:bookmarkEnd w:id="4"/>
      <w:r w:rsidRPr="008D44D8">
        <w:t>Licensing/Regulatory Information</w:t>
      </w:r>
    </w:p>
    <w:p w:rsidR="00000000" w:rsidRPr="008D44D8" w:rsidP="008D44D8">
      <w:pPr>
        <w:pStyle w:val="BodyText"/>
      </w:pPr>
      <w:r w:rsidRPr="008D44D8">
        <w:t>Not Applicable</w:t>
      </w:r>
    </w:p>
    <w:p w:rsidR="00000000" w:rsidRPr="008D44D8" w:rsidP="008D44D8">
      <w:pPr>
        <w:pStyle w:val="AllowPageBreak"/>
      </w:pPr>
    </w:p>
    <w:p w:rsidR="00000000" w:rsidRPr="008D44D8" w:rsidP="008D44D8">
      <w:pPr>
        <w:pStyle w:val="Heading1"/>
      </w:pPr>
      <w:bookmarkStart w:id="5" w:name="O_194864"/>
      <w:bookmarkEnd w:id="5"/>
      <w:r w:rsidRPr="008D44D8">
        <w:t>Pre-Requisites</w:t>
      </w:r>
    </w:p>
    <w:tbl>
      <w:tblPr>
        <w:tblW w:w="0" w:type="auto"/>
        <w:tblLayout w:type="fixed"/>
        <w:tblCellMar>
          <w:left w:w="62" w:type="dxa"/>
          <w:right w:w="62" w:type="dxa"/>
        </w:tblCellMar>
        <w:tblLook w:val="0000"/>
      </w:tblPr>
      <w:tblGrid>
        <w:gridCol w:w="2775"/>
        <w:gridCol w:w="1295"/>
        <w:gridCol w:w="4452"/>
      </w:tblGrid>
      <w:tr w:rsidTr="003C05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p>
        </w:tc>
      </w:tr>
      <w:tr w:rsidTr="003C05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p>
        </w:tc>
      </w:tr>
      <w:tr w:rsidTr="003C05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p>
        </w:tc>
      </w:tr>
    </w:tbl>
    <w:p w:rsidR="003C05F2" w:rsidP="008D44D8">
      <w:pPr>
        <w:pStyle w:val="BodyText"/>
      </w:pPr>
    </w:p>
    <w:p w:rsidR="003C05F2" w:rsidP="008D44D8">
      <w:pPr>
        <w:pStyle w:val="BodyText"/>
      </w:pPr>
    </w:p>
    <w:p w:rsidR="00000000" w:rsidRPr="008D44D8" w:rsidP="008D44D8">
      <w:pPr>
        <w:pStyle w:val="Heading1"/>
      </w:pPr>
      <w:bookmarkStart w:id="6" w:name="O_194863"/>
      <w:bookmarkEnd w:id="6"/>
      <w:r w:rsidRPr="008D44D8">
        <w:t>Employability Skills Information</w:t>
      </w:r>
    </w:p>
    <w:tbl>
      <w:tblPr>
        <w:tblW w:w="0" w:type="auto"/>
        <w:tblLayout w:type="fixed"/>
        <w:tblCellMar>
          <w:left w:w="62" w:type="dxa"/>
          <w:right w:w="62" w:type="dxa"/>
        </w:tblCellMar>
        <w:tblLook w:val="0000"/>
      </w:tblPr>
      <w:tblGrid>
        <w:gridCol w:w="2802"/>
        <w:gridCol w:w="5720"/>
      </w:tblGrid>
      <w:tr w:rsidTr="003C05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This unit contains employability skills.</w:t>
            </w:r>
          </w:p>
        </w:tc>
      </w:tr>
    </w:tbl>
    <w:p w:rsidR="003C05F2" w:rsidP="008D44D8">
      <w:pPr>
        <w:pStyle w:val="BodyText"/>
      </w:pPr>
    </w:p>
    <w:p w:rsidR="003C05F2" w:rsidP="008D44D8">
      <w:pPr>
        <w:pStyle w:val="BodyText"/>
      </w:pPr>
    </w:p>
    <w:p w:rsidR="00000000" w:rsidRPr="008D44D8" w:rsidP="008D44D8">
      <w:pPr>
        <w:pStyle w:val="Heading1"/>
      </w:pPr>
      <w:bookmarkStart w:id="7" w:name="O_286863"/>
      <w:bookmarkEnd w:id="7"/>
      <w:r w:rsidRPr="008D44D8">
        <w:t>Elements and Performance Criteria Pre-Content</w:t>
      </w:r>
    </w:p>
    <w:tbl>
      <w:tblPr>
        <w:tblW w:w="0" w:type="auto"/>
        <w:tblLayout w:type="fixed"/>
        <w:tblCellMar>
          <w:left w:w="62" w:type="dxa"/>
          <w:right w:w="62" w:type="dxa"/>
        </w:tblCellMar>
        <w:tblLook w:val="0000"/>
      </w:tblPr>
      <w:tblGrid>
        <w:gridCol w:w="2518"/>
        <w:gridCol w:w="6004"/>
      </w:tblGrid>
      <w:tr w:rsidTr="003C05F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Performance criteria describe the performance needed to demonstrate achievement of the element.  Where bold italicised text is used, fur</w:t>
            </w:r>
            <w:r w:rsidRPr="008D44D8">
              <w:t>ther information is detailed in the required skills and knowledge section and the range statement.  Assessment of performance is to be consistent with the evidence guide.</w:t>
            </w:r>
          </w:p>
        </w:tc>
      </w:tr>
    </w:tbl>
    <w:p w:rsidR="00000000" w:rsidRPr="008D44D8" w:rsidP="008D44D8">
      <w:pPr>
        <w:pStyle w:val="BodyText"/>
      </w:pPr>
    </w:p>
    <w:p w:rsidR="00000000" w:rsidRPr="008D44D8" w:rsidP="008D44D8">
      <w:pPr>
        <w:pStyle w:val="AllowPageBreak"/>
      </w:pPr>
    </w:p>
    <w:p w:rsidR="00000000" w:rsidRPr="008D44D8" w:rsidP="008D44D8">
      <w:pPr>
        <w:pStyle w:val="Heading1"/>
      </w:pPr>
      <w:bookmarkStart w:id="8" w:name="O_233530"/>
      <w:bookmarkEnd w:id="8"/>
      <w:r w:rsidRPr="008D44D8">
        <w:t>Elements and Performance Criteria</w:t>
      </w:r>
    </w:p>
    <w:tbl>
      <w:tblPr>
        <w:tblW w:w="0" w:type="auto"/>
        <w:tblLayout w:type="fixed"/>
        <w:tblCellMar>
          <w:left w:w="62" w:type="dxa"/>
          <w:right w:w="62" w:type="dxa"/>
        </w:tblCellMar>
        <w:tblLook w:val="0000"/>
      </w:tblPr>
      <w:tblGrid>
        <w:gridCol w:w="2518"/>
        <w:gridCol w:w="6004"/>
      </w:tblGrid>
      <w:tr w:rsidTr="003C05F2">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PERFORMANCE CRITERIA</w:t>
            </w:r>
          </w:p>
        </w:tc>
      </w:tr>
      <w:tr w:rsidTr="003C05F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List"/>
              <w:rPr>
                <w:lang w:val="en-NZ"/>
              </w:rPr>
            </w:pPr>
            <w:r w:rsidRPr="008D44D8">
              <w:t>1.</w:t>
            </w:r>
            <w:r w:rsidRPr="008D44D8">
              <w:tab/>
              <w:t>Prepare for work</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List2"/>
            </w:pPr>
            <w:r w:rsidRPr="008D44D8">
              <w:t>1.1.</w:t>
            </w:r>
            <w:r w:rsidRPr="008D44D8">
              <w:tab/>
              <w:t>Work instructions are used to determine job requirements, including job sheets and inspection procedures.</w:t>
            </w:r>
          </w:p>
          <w:p w:rsidR="00000000" w:rsidRPr="008D44D8" w:rsidP="008D44D8">
            <w:pPr>
              <w:pStyle w:val="List2"/>
            </w:pPr>
            <w:r w:rsidRPr="008D44D8">
              <w:t>1.2.</w:t>
            </w:r>
            <w:r w:rsidRPr="008D44D8">
              <w:tab/>
              <w:t>Job specifications are read and interpreted.</w:t>
            </w:r>
          </w:p>
          <w:p w:rsidR="00000000" w:rsidRPr="008D44D8" w:rsidP="008D44D8">
            <w:pPr>
              <w:pStyle w:val="List2"/>
            </w:pPr>
            <w:r w:rsidRPr="008D44D8">
              <w:t>1.3.</w:t>
            </w:r>
            <w:r w:rsidRPr="008D44D8">
              <w:tab/>
              <w:t>OH&amp;S requirements, including personal protection needs, are observed thr</w:t>
            </w:r>
            <w:r w:rsidRPr="008D44D8">
              <w:t>oughout the work.</w:t>
            </w:r>
          </w:p>
          <w:p w:rsidR="00000000" w:rsidRPr="008D44D8" w:rsidP="008D44D8">
            <w:pPr>
              <w:pStyle w:val="List2"/>
            </w:pPr>
            <w:r w:rsidRPr="008D44D8">
              <w:t>1.4.</w:t>
            </w:r>
            <w:r w:rsidRPr="008D44D8">
              <w:tab/>
              <w:t>Vehicle to be inspected is identified.</w:t>
            </w:r>
          </w:p>
          <w:p w:rsidR="00000000" w:rsidP="008D44D8">
            <w:pPr>
              <w:pStyle w:val="List2"/>
              <w:rPr>
                <w:lang w:val="en-NZ"/>
              </w:rPr>
            </w:pPr>
            <w:r w:rsidRPr="008D44D8">
              <w:t>1.5.</w:t>
            </w:r>
            <w:r w:rsidRPr="008D44D8">
              <w:tab/>
              <w:t>Procedures are determined to minimise inspection time.</w:t>
            </w:r>
          </w:p>
        </w:tc>
      </w:tr>
      <w:tr w:rsidTr="003C05F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List"/>
              <w:rPr>
                <w:lang w:val="en-NZ"/>
              </w:rPr>
            </w:pPr>
            <w:r w:rsidRPr="008D44D8">
              <w:t>2.</w:t>
            </w:r>
            <w:r w:rsidRPr="008D44D8">
              <w:tab/>
              <w:t>Inspect vehicle paint, trim and accessories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List2"/>
            </w:pPr>
            <w:r w:rsidRPr="008D44D8">
              <w:t>2.1.</w:t>
            </w:r>
            <w:r w:rsidRPr="008D44D8">
              <w:tab/>
              <w:t xml:space="preserve">Information is </w:t>
            </w:r>
            <w:r w:rsidRPr="008D44D8">
              <w:t>accessed and interpreted from manufacturer/ component supplier specifications.</w:t>
            </w:r>
          </w:p>
          <w:p w:rsidR="00000000" w:rsidRPr="008D44D8" w:rsidP="008D44D8">
            <w:pPr>
              <w:pStyle w:val="List2"/>
            </w:pPr>
            <w:r w:rsidRPr="008D44D8">
              <w:t>2.2.</w:t>
            </w:r>
            <w:r w:rsidRPr="008D44D8">
              <w:tab/>
              <w:t>Inspection is carried out and recommendations prepared.</w:t>
            </w:r>
          </w:p>
          <w:p w:rsidR="00000000" w:rsidRPr="008D44D8" w:rsidP="008D44D8">
            <w:pPr>
              <w:pStyle w:val="List2"/>
            </w:pPr>
            <w:r w:rsidRPr="008D44D8">
              <w:t>2.3.</w:t>
            </w:r>
            <w:r w:rsidRPr="008D44D8">
              <w:tab/>
              <w:t>Initial report of findings is completed in approved enterprise format.</w:t>
            </w:r>
          </w:p>
          <w:p w:rsidR="00000000" w:rsidRPr="008D44D8" w:rsidP="008D44D8">
            <w:pPr>
              <w:pStyle w:val="List2"/>
            </w:pPr>
            <w:r w:rsidRPr="008D44D8">
              <w:t>2.4.</w:t>
            </w:r>
            <w:r w:rsidRPr="008D44D8">
              <w:tab/>
              <w:t>Inspection is achieved without caus</w:t>
            </w:r>
            <w:r w:rsidRPr="008D44D8">
              <w:t>ing damage to any component or system.</w:t>
            </w:r>
          </w:p>
          <w:p w:rsidR="00000000" w:rsidP="008D44D8">
            <w:pPr>
              <w:pStyle w:val="List2"/>
              <w:rPr>
                <w:lang w:val="en-NZ"/>
              </w:rPr>
            </w:pPr>
            <w:r w:rsidRPr="008D44D8">
              <w:t>2.5.</w:t>
            </w:r>
            <w:r w:rsidRPr="008D44D8">
              <w:tab/>
              <w:t>All activities are carried out according to industry regulations/guidelines, OH&amp;S legislation, and enterprise procedures/policies.</w:t>
            </w:r>
          </w:p>
        </w:tc>
      </w:tr>
      <w:tr w:rsidTr="003C05F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List"/>
              <w:rPr>
                <w:lang w:val="en-NZ"/>
              </w:rPr>
            </w:pPr>
            <w:r w:rsidRPr="008D44D8">
              <w:t>3.</w:t>
            </w:r>
            <w:r w:rsidRPr="008D44D8">
              <w:tab/>
              <w:t>Prepare a written damage repair report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List2"/>
            </w:pPr>
            <w:r w:rsidRPr="008D44D8">
              <w:t>3.1.</w:t>
            </w:r>
            <w:r w:rsidRPr="008D44D8">
              <w:tab/>
              <w:t xml:space="preserve">Written damage inspection report </w:t>
            </w:r>
            <w:r w:rsidRPr="008D44D8">
              <w:t>is prepared with sufficient information to enable preparation of repair estimate/quote, including repair option.</w:t>
            </w:r>
          </w:p>
          <w:p w:rsidR="00000000" w:rsidRPr="008D44D8" w:rsidP="008D44D8">
            <w:pPr>
              <w:pStyle w:val="List2"/>
            </w:pPr>
            <w:r w:rsidRPr="008D44D8">
              <w:t>3.2.</w:t>
            </w:r>
            <w:r w:rsidRPr="008D44D8">
              <w:tab/>
              <w:t>Damage inspection report is appropriate to type of damage sustained.</w:t>
            </w:r>
          </w:p>
          <w:p w:rsidR="00000000" w:rsidRPr="008D44D8" w:rsidP="008D44D8">
            <w:pPr>
              <w:pStyle w:val="List2"/>
            </w:pPr>
            <w:r w:rsidRPr="008D44D8">
              <w:t>3.3.</w:t>
            </w:r>
            <w:r w:rsidRPr="008D44D8">
              <w:tab/>
              <w:t>Damage report refers to repair requirements identified, includin</w:t>
            </w:r>
            <w:r w:rsidRPr="008D44D8">
              <w:t>g in-house and sublet requirements.</w:t>
            </w:r>
          </w:p>
          <w:p w:rsidR="00000000" w:rsidP="008D44D8">
            <w:pPr>
              <w:pStyle w:val="List2"/>
              <w:rPr>
                <w:lang w:val="en-NZ"/>
              </w:rPr>
            </w:pPr>
            <w:r w:rsidRPr="008D44D8">
              <w:t>3.4.</w:t>
            </w:r>
            <w:r w:rsidRPr="008D44D8">
              <w:tab/>
              <w:t>Damage report is prepared and presented according to industry and enterprise guidelines/requirements.</w:t>
            </w:r>
          </w:p>
        </w:tc>
      </w:tr>
      <w:tr w:rsidTr="003C05F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List"/>
              <w:rPr>
                <w:lang w:val="en-NZ"/>
              </w:rPr>
            </w:pPr>
            <w:r w:rsidRPr="008D44D8">
              <w:t>4.</w:t>
            </w:r>
            <w:r w:rsidRPr="008D44D8">
              <w:tab/>
              <w:t>Clean up work area and maintain equipment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List2"/>
            </w:pPr>
            <w:r w:rsidRPr="008D44D8">
              <w:t>4.1.</w:t>
            </w:r>
            <w:r w:rsidRPr="008D44D8">
              <w:tab/>
              <w:t>Equipment and work area are cleaned and inspected for servicea</w:t>
            </w:r>
            <w:r w:rsidRPr="008D44D8">
              <w:t>ble condition in accordance with workplace procedures.</w:t>
            </w:r>
          </w:p>
          <w:p w:rsidR="00000000" w:rsidRPr="008D44D8" w:rsidP="008D44D8">
            <w:pPr>
              <w:pStyle w:val="List2"/>
            </w:pPr>
            <w:r w:rsidRPr="008D44D8">
              <w:t>4.2.</w:t>
            </w:r>
            <w:r w:rsidRPr="008D44D8">
              <w:tab/>
              <w:t>Unserviceable equipment is tagged and faults identified in accordance with workplace procedures.</w:t>
            </w:r>
          </w:p>
          <w:p w:rsidR="00000000" w:rsidRPr="008D44D8" w:rsidP="008D44D8">
            <w:pPr>
              <w:pStyle w:val="List2"/>
            </w:pPr>
            <w:r w:rsidRPr="008D44D8">
              <w:t>4.3.</w:t>
            </w:r>
            <w:r w:rsidRPr="008D44D8">
              <w:tab/>
              <w:t>Operator maintenance is completed in accordance with manufacturer/component supplier specifica</w:t>
            </w:r>
            <w:r w:rsidRPr="008D44D8">
              <w:t>tions and worksite procedures.</w:t>
            </w:r>
          </w:p>
          <w:p w:rsidR="00000000" w:rsidRPr="008D44D8" w:rsidP="008D44D8">
            <w:pPr>
              <w:pStyle w:val="List2"/>
            </w:pPr>
            <w:r w:rsidRPr="008D44D8">
              <w:t>4.4.</w:t>
            </w:r>
            <w:r w:rsidRPr="008D44D8">
              <w:tab/>
              <w:t>Tooling is maintained in accordance with workplace procedures.</w:t>
            </w:r>
          </w:p>
        </w:tc>
      </w:tr>
    </w:tbl>
    <w:p w:rsidR="003C05F2" w:rsidP="008D44D8">
      <w:pPr>
        <w:pStyle w:val="BodyText"/>
      </w:pPr>
    </w:p>
    <w:p w:rsidR="003C05F2" w:rsidP="008D44D8">
      <w:pPr>
        <w:pStyle w:val="BodyText"/>
      </w:pPr>
    </w:p>
    <w:p w:rsidR="00000000" w:rsidRPr="008D44D8" w:rsidP="008D44D8">
      <w:pPr>
        <w:pStyle w:val="Heading1"/>
      </w:pPr>
      <w:bookmarkStart w:id="9" w:name="O_257480"/>
      <w:bookmarkEnd w:id="9"/>
      <w:r w:rsidRPr="008D44D8">
        <w:t>Required Skills and Knowledge</w:t>
      </w:r>
    </w:p>
    <w:tbl>
      <w:tblPr>
        <w:tblW w:w="0" w:type="auto"/>
        <w:tblLayout w:type="fixed"/>
        <w:tblCellMar>
          <w:left w:w="62" w:type="dxa"/>
          <w:right w:w="62" w:type="dxa"/>
        </w:tblCellMar>
        <w:tblLook w:val="0000"/>
      </w:tblPr>
      <w:tblGrid>
        <w:gridCol w:w="8522"/>
      </w:tblGrid>
      <w:tr w:rsidTr="003C05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REQUIRED SKILLS AND KNOWLEDGE</w:t>
            </w:r>
          </w:p>
        </w:tc>
      </w:tr>
      <w:tr w:rsidTr="003C05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This section describes the skills and knowledge required for this unit.</w:t>
            </w:r>
          </w:p>
        </w:tc>
      </w:tr>
      <w:tr w:rsidTr="003C0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Required skills</w:t>
            </w:r>
          </w:p>
        </w:tc>
      </w:tr>
      <w:tr w:rsidTr="003C0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ListBullet"/>
            </w:pPr>
            <w:r w:rsidRPr="008D44D8">
              <w:t>collect, organise and understand information related to work orders, plans and safety procedures for inspection of paint, trim and accessory damage to determine and r</w:t>
            </w:r>
            <w:r w:rsidRPr="008D44D8">
              <w:t>ecommend repair procedures</w:t>
            </w:r>
          </w:p>
          <w:p w:rsidR="00000000" w:rsidRPr="008D44D8" w:rsidP="008D44D8">
            <w:pPr>
              <w:pStyle w:val="ListBullet"/>
            </w:pPr>
            <w:r w:rsidRPr="008D44D8">
              <w:t>communicate ideas and information to enable confirmation of work requirements and specifications, coordination of work with worksite supervisor, other workers and customers, and the reporting of work outcomes and problems</w:t>
            </w:r>
          </w:p>
          <w:p w:rsidR="00000000" w:rsidRPr="008D44D8" w:rsidP="008D44D8">
            <w:pPr>
              <w:pStyle w:val="ListBullet"/>
            </w:pPr>
            <w:r w:rsidRPr="008D44D8">
              <w:t>plan an</w:t>
            </w:r>
            <w:r w:rsidRPr="008D44D8">
              <w:t>d organise activities, including preparation and layout of worksite and obtaining of equipment and materials to avoid backtracking, workflow interruptions or wastage</w:t>
            </w:r>
          </w:p>
          <w:p w:rsidR="00000000" w:rsidRPr="008D44D8" w:rsidP="008D44D8">
            <w:pPr>
              <w:pStyle w:val="ListBullet"/>
            </w:pPr>
            <w:r w:rsidRPr="008D44D8">
              <w:t>work with others and in a team by recognising dependencies and using cooperative approache</w:t>
            </w:r>
            <w:r w:rsidRPr="008D44D8">
              <w:t>s to optimise workflow and productivity</w:t>
            </w:r>
          </w:p>
          <w:p w:rsidR="00000000" w:rsidRPr="008D44D8" w:rsidP="008D44D8">
            <w:pPr>
              <w:pStyle w:val="ListBullet"/>
            </w:pPr>
            <w:r w:rsidRPr="008D44D8">
              <w:t>establish safe and effective work processes which anticipate and/or resolve problems and downtime, to systematically develop solutions to avoid or minimise reworking and avoid wastage</w:t>
            </w:r>
          </w:p>
          <w:p w:rsidR="00000000" w:rsidRPr="008D44D8" w:rsidP="008D44D8">
            <w:pPr>
              <w:pStyle w:val="ListBullet"/>
            </w:pPr>
            <w:r w:rsidRPr="008D44D8">
              <w:t>use mathematical ideas and techniques to calculate time, assess tolerances, apply accurate measurements, calculate material requirements and establish quality checks</w:t>
            </w:r>
          </w:p>
          <w:p w:rsidR="00000000" w:rsidP="008D44D8">
            <w:pPr>
              <w:pStyle w:val="ListBullet"/>
              <w:rPr>
                <w:lang w:val="en-NZ"/>
              </w:rPr>
            </w:pPr>
            <w:r w:rsidRPr="008D44D8">
              <w:t xml:space="preserve">use workplace technology related to inspecting damage and recommending repair procedures, </w:t>
            </w:r>
            <w:r w:rsidRPr="008D44D8">
              <w:t>including the use of specialist tooling, measuring equipment, computerised technology and communication devices and the reporting/recording of results</w:t>
            </w:r>
          </w:p>
        </w:tc>
      </w:tr>
      <w:tr w:rsidTr="003C0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Required knowledge</w:t>
            </w:r>
          </w:p>
        </w:tc>
      </w:tr>
      <w:tr w:rsidTr="003C0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A working knowledge of:</w:t>
            </w:r>
          </w:p>
          <w:p w:rsidR="00000000" w:rsidRPr="008D44D8" w:rsidP="008D44D8">
            <w:pPr>
              <w:pStyle w:val="ListBullet"/>
            </w:pPr>
            <w:r w:rsidRPr="008D44D8">
              <w:t>OH&amp;S regulations/requirements, equipment, material and perso</w:t>
            </w:r>
            <w:r w:rsidRPr="008D44D8">
              <w:t>nal safety requirements</w:t>
            </w:r>
          </w:p>
          <w:p w:rsidR="00000000" w:rsidRPr="008D44D8" w:rsidP="008D44D8">
            <w:pPr>
              <w:pStyle w:val="ListBullet"/>
            </w:pPr>
            <w:r w:rsidRPr="008D44D8">
              <w:t>technical information</w:t>
            </w:r>
          </w:p>
          <w:p w:rsidR="00000000" w:rsidRPr="008D44D8" w:rsidP="008D44D8">
            <w:pPr>
              <w:pStyle w:val="ListBullet"/>
            </w:pPr>
            <w:r w:rsidRPr="008D44D8">
              <w:t>manufacturer/component supplier/company policies</w:t>
            </w:r>
          </w:p>
          <w:p w:rsidR="00000000" w:rsidRPr="008D44D8" w:rsidP="008D44D8">
            <w:pPr>
              <w:pStyle w:val="ListBullet"/>
            </w:pPr>
            <w:r w:rsidRPr="008D44D8">
              <w:t>inspection, damage assessment and test procedures</w:t>
            </w:r>
          </w:p>
          <w:p w:rsidR="00000000" w:rsidRPr="008D44D8" w:rsidP="008D44D8">
            <w:pPr>
              <w:pStyle w:val="ListBullet"/>
            </w:pPr>
            <w:r w:rsidRPr="008D44D8">
              <w:t xml:space="preserve">repair procedures </w:t>
            </w:r>
          </w:p>
          <w:p w:rsidR="00000000" w:rsidRPr="008D44D8" w:rsidP="008D44D8">
            <w:pPr>
              <w:pStyle w:val="ListBullet"/>
            </w:pPr>
            <w:r w:rsidRPr="008D44D8">
              <w:t>written communications and report writing relevant to application work organisation and plan</w:t>
            </w:r>
            <w:r w:rsidRPr="008D44D8">
              <w:t>ning processes</w:t>
            </w:r>
          </w:p>
          <w:p w:rsidR="00000000" w:rsidRPr="008D44D8" w:rsidP="008D44D8">
            <w:pPr>
              <w:pStyle w:val="ListBullet"/>
            </w:pPr>
            <w:r w:rsidRPr="008D44D8">
              <w:t>enterprise quality processes.</w:t>
            </w:r>
          </w:p>
        </w:tc>
      </w:tr>
    </w:tbl>
    <w:p w:rsidR="003C05F2" w:rsidP="008D44D8">
      <w:pPr>
        <w:pStyle w:val="BodyText"/>
      </w:pPr>
    </w:p>
    <w:p w:rsidR="003C05F2" w:rsidP="008D44D8">
      <w:pPr>
        <w:pStyle w:val="BodyText"/>
      </w:pPr>
    </w:p>
    <w:p w:rsidR="00000000" w:rsidRPr="008D44D8" w:rsidP="008D44D8">
      <w:pPr>
        <w:pStyle w:val="AllowPageBreak"/>
      </w:pPr>
    </w:p>
    <w:p w:rsidR="00000000" w:rsidRPr="008D44D8" w:rsidP="008D44D8">
      <w:pPr>
        <w:pStyle w:val="Heading1"/>
      </w:pPr>
      <w:bookmarkStart w:id="10" w:name="O_241514"/>
      <w:bookmarkEnd w:id="10"/>
      <w:r w:rsidRPr="008D44D8">
        <w:t>Evidence Guide</w:t>
      </w:r>
    </w:p>
    <w:tbl>
      <w:tblPr>
        <w:tblW w:w="9570" w:type="dxa"/>
        <w:tblLayout w:type="fixed"/>
        <w:tblCellMar>
          <w:left w:w="62" w:type="dxa"/>
          <w:right w:w="62" w:type="dxa"/>
        </w:tblCellMar>
        <w:tblLook w:val="0000"/>
      </w:tblPr>
      <w:tblGrid>
        <w:gridCol w:w="3481"/>
        <w:gridCol w:w="6089"/>
      </w:tblGrid>
      <w:tr w:rsidTr="003C05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EVIDENCE GUIDE</w:t>
            </w:r>
          </w:p>
        </w:tc>
      </w:tr>
      <w:tr w:rsidTr="003C05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The evidence guide provides advice on assessment and must be read in conjunction with the performance criteria, required skills and knowledge, range statement and the Assessment Guidelines for the Training Package.</w:t>
            </w:r>
          </w:p>
        </w:tc>
      </w:tr>
      <w:tr w:rsidTr="003C05F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p>
        </w:tc>
      </w:tr>
      <w:tr w:rsidTr="003C05F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It is essential that competence is fully observed and there is ability to transfer competence to changing circumstances and to respond to unusual situations in the</w:t>
            </w:r>
            <w:r w:rsidRPr="008D44D8">
              <w:t xml:space="preserve"> critical aspects of:</w:t>
            </w:r>
          </w:p>
          <w:p w:rsidR="00000000" w:rsidRPr="008D44D8" w:rsidP="008D44D8">
            <w:pPr>
              <w:pStyle w:val="ListBullet"/>
            </w:pPr>
            <w:r w:rsidRPr="008D44D8">
              <w:t>observing safety procedures and requirements</w:t>
            </w:r>
          </w:p>
          <w:p w:rsidR="00000000" w:rsidRPr="008D44D8" w:rsidP="008D44D8">
            <w:pPr>
              <w:pStyle w:val="ListBullet"/>
            </w:pPr>
            <w:r w:rsidRPr="008D44D8">
              <w:t>communicating effectively with others involved in or affected by the work</w:t>
            </w:r>
          </w:p>
          <w:p w:rsidR="00000000" w:rsidRPr="008D44D8" w:rsidP="008D44D8">
            <w:pPr>
              <w:pStyle w:val="ListBullet"/>
            </w:pPr>
            <w:r w:rsidRPr="008D44D8">
              <w:t>selecting methods and techniques appropriate to the circumstances</w:t>
            </w:r>
          </w:p>
          <w:p w:rsidR="00000000" w:rsidRPr="008D44D8" w:rsidP="008D44D8">
            <w:pPr>
              <w:pStyle w:val="ListBullet"/>
            </w:pPr>
            <w:r w:rsidRPr="008D44D8">
              <w:t>completing preparatory activity in a systematic m</w:t>
            </w:r>
            <w:r w:rsidRPr="008D44D8">
              <w:t>anner</w:t>
            </w:r>
          </w:p>
          <w:p w:rsidR="00000000" w:rsidRPr="008D44D8" w:rsidP="008D44D8">
            <w:pPr>
              <w:pStyle w:val="ListBullet"/>
            </w:pPr>
            <w:r w:rsidRPr="008D44D8">
              <w:t xml:space="preserve">inspecting a range of vehicles with paint, trim and accessory damage and recommending repair procedure </w:t>
            </w:r>
          </w:p>
          <w:p w:rsidR="00000000" w:rsidP="008D44D8">
            <w:pPr>
              <w:pStyle w:val="ListBullet"/>
              <w:rPr>
                <w:lang w:val="en-NZ"/>
              </w:rPr>
            </w:pPr>
            <w:r w:rsidRPr="008D44D8">
              <w:t>preparing a written repair report.</w:t>
            </w:r>
          </w:p>
        </w:tc>
      </w:tr>
      <w:tr w:rsidTr="003C05F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Context of</w:t>
            </w:r>
            <w:r w:rsidRPr="008D44D8">
              <w:t xml:space="preserve">, </w:t>
            </w:r>
            <w:r w:rsidRPr="008D44D8">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Application of competence is to be assessed in the workplace or simulated worksite.</w:t>
            </w:r>
          </w:p>
          <w:p w:rsidR="00000000" w:rsidRPr="008D44D8" w:rsidP="008D44D8">
            <w:pPr>
              <w:pStyle w:val="BodyText"/>
            </w:pPr>
            <w:r w:rsidRPr="008D44D8">
              <w:t>Assessment is to occur using standard and authorised work practices, safety requirements and environmental constraints.</w:t>
            </w:r>
          </w:p>
          <w:p w:rsidR="00000000" w:rsidRPr="008D44D8" w:rsidP="008D44D8">
            <w:pPr>
              <w:pStyle w:val="BodyText"/>
            </w:pPr>
            <w:r w:rsidRPr="008D44D8">
              <w:t>Assessment is to comply with regulatory requirements</w:t>
            </w:r>
            <w:r w:rsidRPr="008D44D8">
              <w:t>, including Australian Standards.</w:t>
            </w:r>
          </w:p>
          <w:p w:rsidR="00000000" w:rsidRPr="008D44D8" w:rsidP="008D44D8">
            <w:pPr>
              <w:pStyle w:val="BodyText"/>
            </w:pPr>
            <w:r w:rsidRPr="008D44D8">
              <w:t>The following resources should be made available:</w:t>
            </w:r>
          </w:p>
          <w:p w:rsidR="00000000" w:rsidRPr="008D44D8" w:rsidP="008D44D8">
            <w:pPr>
              <w:pStyle w:val="ListBullet"/>
            </w:pPr>
            <w:r w:rsidRPr="008D44D8">
              <w:t>workplace location or simulated workplace</w:t>
            </w:r>
          </w:p>
          <w:p w:rsidR="00000000" w:rsidRPr="008D44D8" w:rsidP="008D44D8">
            <w:pPr>
              <w:pStyle w:val="ListBullet"/>
            </w:pPr>
            <w:r w:rsidRPr="008D44D8">
              <w:t>materials relevant to inspecting damage and recommending repair procedures</w:t>
            </w:r>
          </w:p>
          <w:p w:rsidR="00000000" w:rsidRPr="008D44D8" w:rsidP="008D44D8">
            <w:pPr>
              <w:pStyle w:val="ListBullet"/>
            </w:pPr>
            <w:r w:rsidRPr="008D44D8">
              <w:t>equipment, hand and power tooling appropriate to inspec</w:t>
            </w:r>
            <w:r w:rsidRPr="008D44D8">
              <w:t>ting damage and recommending repair procedures</w:t>
            </w:r>
          </w:p>
          <w:p w:rsidR="00000000" w:rsidRPr="008D44D8" w:rsidP="008D44D8">
            <w:pPr>
              <w:pStyle w:val="ListBullet"/>
            </w:pPr>
            <w:r w:rsidRPr="008D44D8">
              <w:t>activities covering mandatory task requirements</w:t>
            </w:r>
          </w:p>
          <w:p w:rsidR="00000000" w:rsidP="008D44D8">
            <w:pPr>
              <w:pStyle w:val="ListBullet"/>
              <w:rPr>
                <w:lang w:val="en-NZ"/>
              </w:rPr>
            </w:pPr>
            <w:r w:rsidRPr="008D44D8">
              <w:t>specifications and work instructions.</w:t>
            </w:r>
          </w:p>
        </w:tc>
      </w:tr>
      <w:tr w:rsidTr="003C05F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Assessment must satisfy the endorsed assessment guidelines of the automotive industry's RS&amp;R Training</w:t>
            </w:r>
            <w:r w:rsidRPr="008D44D8">
              <w:t xml:space="preserve"> Package.</w:t>
            </w:r>
          </w:p>
          <w:p w:rsidR="00000000" w:rsidRPr="008D44D8" w:rsidP="008D44D8">
            <w:pPr>
              <w:pStyle w:val="BodyText"/>
            </w:pPr>
            <w:r w:rsidRPr="008D44D8">
              <w:t>Assessment methods must confirm consistency and accuracy of performance together with application of underpinning knowledge.</w:t>
            </w:r>
          </w:p>
          <w:p w:rsidR="00000000" w:rsidRPr="008D44D8" w:rsidP="008D44D8">
            <w:pPr>
              <w:pStyle w:val="BodyText"/>
            </w:pPr>
            <w:r w:rsidRPr="008D44D8">
              <w:t xml:space="preserve">Assessment must be by direct observation of tasks, with questioning on underpinning knowledge and it must also reinforce </w:t>
            </w:r>
            <w:r w:rsidRPr="008D44D8">
              <w:t>the integration of key competencies.</w:t>
            </w:r>
          </w:p>
          <w:p w:rsidR="00000000" w:rsidRPr="008D44D8" w:rsidP="008D44D8">
            <w:pPr>
              <w:pStyle w:val="BodyText"/>
            </w:pPr>
            <w:r w:rsidRPr="008D44D8">
              <w:t xml:space="preserve">Assessment must satisfy the endorsed assessment. </w:t>
            </w:r>
          </w:p>
          <w:p w:rsidR="00000000" w:rsidRPr="008D44D8" w:rsidP="008D44D8">
            <w:pPr>
              <w:pStyle w:val="BodyText"/>
            </w:pPr>
            <w:r w:rsidRPr="008D44D8">
              <w:t>Assessment may be applied under project related conditions and require evidence of process.</w:t>
            </w:r>
          </w:p>
          <w:p w:rsidR="00000000" w:rsidRPr="008D44D8" w:rsidP="008D44D8">
            <w:pPr>
              <w:pStyle w:val="BodyText"/>
            </w:pPr>
            <w:r w:rsidRPr="008D44D8">
              <w:t>Assessment must confirm a reasonable inference that competence is able not on</w:t>
            </w:r>
            <w:r w:rsidRPr="008D44D8">
              <w:t>ly to be satisfied under the particular circumstance, but is able to be transferred to other circumstances.</w:t>
            </w:r>
          </w:p>
          <w:p w:rsidR="00000000" w:rsidRPr="008D44D8" w:rsidP="008D44D8">
            <w:pPr>
              <w:pStyle w:val="BodyText"/>
            </w:pPr>
            <w:r w:rsidRPr="008D44D8">
              <w:t>It is preferable that assessment reflects a process rather than an event and occurs over a period of time to cover varying quality circumstances.  E</w:t>
            </w:r>
            <w:r w:rsidRPr="008D44D8">
              <w:t>vidence of performance may be provided by customers, team leaders/members or other persons subject to agreed authentication arrangements.</w:t>
            </w:r>
          </w:p>
          <w:p w:rsidR="00000000" w:rsidP="008D44D8">
            <w:pPr>
              <w:pStyle w:val="BodyText"/>
              <w:rPr>
                <w:lang w:val="en-NZ"/>
              </w:rPr>
            </w:pPr>
            <w:r w:rsidRPr="008D44D8">
              <w:t>Competence in this unit may be assessed in conjunction with other functional un</w:t>
            </w:r>
            <w:r w:rsidRPr="008D44D8">
              <w:t>its which together form part of the holistic work role.</w:t>
            </w:r>
          </w:p>
        </w:tc>
      </w:tr>
      <w:tr w:rsidTr="003C05F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p>
        </w:tc>
      </w:tr>
    </w:tbl>
    <w:p w:rsidR="003C05F2" w:rsidP="008D44D8">
      <w:pPr>
        <w:pStyle w:val="BodyText"/>
      </w:pPr>
    </w:p>
    <w:p w:rsidR="003C05F2" w:rsidP="008D44D8">
      <w:pPr>
        <w:pStyle w:val="BodyText"/>
      </w:pPr>
    </w:p>
    <w:p w:rsidR="00000000" w:rsidRPr="008D44D8" w:rsidP="008D44D8">
      <w:pPr>
        <w:pStyle w:val="Heading1"/>
      </w:pPr>
      <w:bookmarkStart w:id="11" w:name="O_249497"/>
      <w:bookmarkEnd w:id="11"/>
      <w:r w:rsidRPr="008D44D8">
        <w:t>Range Statement</w:t>
      </w:r>
    </w:p>
    <w:tbl>
      <w:tblPr>
        <w:tblW w:w="0" w:type="auto"/>
        <w:tblLayout w:type="fixed"/>
        <w:tblCellMar>
          <w:left w:w="62" w:type="dxa"/>
          <w:right w:w="62" w:type="dxa"/>
        </w:tblCellMar>
        <w:tblLook w:val="0000"/>
      </w:tblPr>
      <w:tblGrid>
        <w:gridCol w:w="3549"/>
        <w:gridCol w:w="4973"/>
      </w:tblGrid>
      <w:tr w:rsidTr="003C05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RANGE STATEMENT</w:t>
            </w:r>
          </w:p>
        </w:tc>
      </w:tr>
      <w:tr w:rsidTr="003C05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The range statement relates to the unit of competency as a whole.  It allows for different work environmen</w:t>
            </w:r>
            <w:r w:rsidRPr="008D44D8">
              <w:t>ts and situations that may affect performance.  Bold italicised wording, if used in the performance criteria, is detailed below.  Essential operating conditions that may be present with training and assessment (depending on the work situation, needs of the</w:t>
            </w:r>
            <w:r w:rsidRPr="008D44D8">
              <w:t xml:space="preserve"> candidate, accessibility of the item, and local industry and regional contexts) may also be included.</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Vehicles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Vehicles may be any type or range.</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Resource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Resource requirements i</w:t>
            </w:r>
            <w:r w:rsidRPr="008D44D8">
              <w:t>nclude enterprise specific tooling and equipment used for inspection and determining repair procedures.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OH</w:t>
            </w:r>
            <w:r w:rsidRPr="008D44D8">
              <w:t>&amp;</w:t>
            </w:r>
            <w:r w:rsidRPr="008D44D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 xml:space="preserve">OH&amp;S requirements are to be in accordance with legislation/regulations/codes of practice and enterprise safety policies and procedures.  This may </w:t>
            </w:r>
            <w:r w:rsidRPr="008D44D8">
              <w:t>include protective clothing and equipment, use of tooling and equipment, workplace environment and safety, handling of materials, use of fire fighting equipment, enterprise first aid, hazard control and hazardous materials and substances.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Personal protect</w:t>
            </w:r>
            <w:r w:rsidRPr="008D44D8">
              <w:rPr>
                <w:rStyle w:val="SpecialBold"/>
              </w:rPr>
              <w: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Personal protective equipment is to include that prescribed under legislation/regulation/codes of practice and workplace policies and practices.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Safe operating procedures are to include, but are not limited to opera</w:t>
            </w:r>
            <w:r w:rsidRPr="008D44D8">
              <w:t>tional risk assessment and treatments associated with vehicular movement, toxic substances, electrical safety, machinery movement and operation, manual and mechanical lifting and shifting, working in proximity to others and worksite visitors.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Emergency procedures related to this unit are to include, but are not limited to emergency shutdown and stopping of equipment, extinguishing fires, enterprise first aid requirements and worksite evacuation.</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Environmental requirements are to include but are not limited to waste management, noise, dust and clean-up management.</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 xml:space="preserve">Quality requirements are to include, but are not limited to regulations, including Australian Standards, internal </w:t>
            </w:r>
            <w:r w:rsidRPr="008D44D8">
              <w:t>company quality policy and standards and enterprise operations and procedures.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Statutory</w:t>
            </w:r>
            <w:r w:rsidRPr="008D44D8">
              <w:t>/</w:t>
            </w:r>
            <w:r w:rsidRPr="008D44D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Statutory/regulatory authorities may include Federal, State/Territory and local authorities administering acts, regulations and codes of practi</w:t>
            </w:r>
            <w:r w:rsidRPr="008D44D8">
              <w:t>ce.</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Tooling and equipment may include enterprise specific tooling and equipment, including lighting systems, used for inspecting and determining repair procedures.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Materials may include solvents and cleaning materials.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Co</w:t>
            </w:r>
            <w:r w:rsidRPr="008D44D8">
              <w:rPr>
                <w:rStyle w:val="SpecialBold"/>
              </w:rPr>
              <w:t>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t>Communications are to include, but are not limited to verbal and visual instructions and fault reporting and may include worksite specific instructions, written instructions, plans or instructions related to job/task, telephones and pagers.</w:t>
            </w:r>
          </w:p>
        </w:tc>
      </w:tr>
      <w:tr w:rsidTr="003C05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I</w:t>
            </w:r>
            <w:r w:rsidRPr="008D44D8">
              <w:rPr>
                <w:rStyle w:val="SpecialBold"/>
              </w:rPr>
              <w:t>nformation</w:t>
            </w:r>
            <w:r w:rsidRPr="008D44D8">
              <w:t>/</w:t>
            </w:r>
            <w:r w:rsidRPr="008D44D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Sources of information/documents may include:</w:t>
            </w:r>
          </w:p>
          <w:p w:rsidR="00000000" w:rsidRPr="008D44D8" w:rsidP="008D44D8">
            <w:pPr>
              <w:pStyle w:val="ListBullet"/>
            </w:pPr>
            <w:r w:rsidRPr="008D44D8">
              <w:t>verbal or written and graphical instructions, signage, work schedules/plans/specifications, work bulletins, memos, material safety data sheets, diagrams or sketches.</w:t>
            </w:r>
          </w:p>
          <w:p w:rsidR="00000000" w:rsidRPr="008D44D8" w:rsidP="008D44D8">
            <w:pPr>
              <w:pStyle w:val="ListBullet"/>
            </w:pPr>
            <w:r w:rsidRPr="008D44D8">
              <w:t>Safe work procedures related to inspecting damage and recommending repair procedures.</w:t>
            </w:r>
          </w:p>
          <w:p w:rsidR="00000000" w:rsidRPr="008D44D8" w:rsidP="008D44D8">
            <w:pPr>
              <w:pStyle w:val="ListBullet"/>
            </w:pPr>
            <w:r w:rsidRPr="008D44D8">
              <w:t>Regulatory/legislative requirements pertaining to vehicle painting and finishing.</w:t>
            </w:r>
          </w:p>
          <w:p w:rsidR="00000000" w:rsidRPr="008D44D8" w:rsidP="008D44D8">
            <w:pPr>
              <w:pStyle w:val="ListBullet"/>
            </w:pPr>
            <w:r w:rsidRPr="008D44D8">
              <w:t>Engineer's design specifications and instructions.</w:t>
            </w:r>
          </w:p>
          <w:p w:rsidR="00000000" w:rsidRPr="008D44D8" w:rsidP="008D44D8">
            <w:pPr>
              <w:pStyle w:val="ListBullet"/>
            </w:pPr>
            <w:r w:rsidRPr="008D44D8">
              <w:t xml:space="preserve">Organisation work specifications and </w:t>
            </w:r>
            <w:r w:rsidRPr="008D44D8">
              <w:t>requirements.</w:t>
            </w:r>
          </w:p>
          <w:p w:rsidR="00000000" w:rsidRPr="008D44D8" w:rsidP="008D44D8">
            <w:pPr>
              <w:pStyle w:val="ListBullet"/>
            </w:pPr>
            <w:r w:rsidRPr="008D44D8">
              <w:t>Instructions issued by authorised enterprise or external persons.</w:t>
            </w:r>
          </w:p>
          <w:p w:rsidR="00000000" w:rsidRPr="008D44D8" w:rsidP="008D44D8">
            <w:pPr>
              <w:pStyle w:val="ListBullet"/>
            </w:pPr>
            <w:r w:rsidRPr="008D44D8">
              <w:t>Australian Standards.</w:t>
            </w:r>
          </w:p>
        </w:tc>
      </w:tr>
    </w:tbl>
    <w:p w:rsidR="003C05F2" w:rsidP="008D44D8">
      <w:pPr>
        <w:pStyle w:val="BodyText"/>
      </w:pPr>
    </w:p>
    <w:p w:rsidR="003C05F2" w:rsidP="008D44D8">
      <w:pPr>
        <w:pStyle w:val="BodyText"/>
      </w:pPr>
    </w:p>
    <w:p w:rsidR="00000000" w:rsidRPr="008D44D8" w:rsidP="008D44D8">
      <w:pPr>
        <w:pStyle w:val="Heading1"/>
      </w:pPr>
      <w:bookmarkStart w:id="12" w:name="O_194868"/>
      <w:bookmarkEnd w:id="12"/>
      <w:r w:rsidRPr="008D44D8">
        <w:t>Unit Sector(s)</w:t>
      </w:r>
    </w:p>
    <w:tbl>
      <w:tblPr>
        <w:tblW w:w="0" w:type="auto"/>
        <w:tblLayout w:type="fixed"/>
        <w:tblCellMar>
          <w:left w:w="62" w:type="dxa"/>
          <w:right w:w="62" w:type="dxa"/>
        </w:tblCellMar>
        <w:tblLook w:val="0000"/>
      </w:tblPr>
      <w:tblGrid>
        <w:gridCol w:w="2654"/>
        <w:gridCol w:w="5868"/>
      </w:tblGrid>
      <w:tr w:rsidTr="003C05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p>
        </w:tc>
      </w:tr>
    </w:tbl>
    <w:p w:rsidR="003C05F2" w:rsidP="008D44D8">
      <w:pPr>
        <w:pStyle w:val="BodyText"/>
      </w:pPr>
    </w:p>
    <w:p w:rsidR="003C05F2" w:rsidP="008D44D8">
      <w:pPr>
        <w:pStyle w:val="BodyText"/>
      </w:pPr>
    </w:p>
    <w:p w:rsidR="00000000" w:rsidRPr="008D44D8" w:rsidP="008D44D8">
      <w:pPr>
        <w:pStyle w:val="Heading1"/>
      </w:pPr>
      <w:bookmarkStart w:id="13" w:name="O_194865"/>
      <w:bookmarkEnd w:id="13"/>
      <w:r w:rsidRPr="008D44D8">
        <w:t>Co-requisite units</w:t>
      </w:r>
    </w:p>
    <w:tbl>
      <w:tblPr>
        <w:tblW w:w="0" w:type="auto"/>
        <w:tblLayout w:type="fixed"/>
        <w:tblCellMar>
          <w:left w:w="62" w:type="dxa"/>
          <w:right w:w="62" w:type="dxa"/>
        </w:tblCellMar>
        <w:tblLook w:val="0000"/>
      </w:tblPr>
      <w:tblGrid>
        <w:gridCol w:w="2641"/>
        <w:gridCol w:w="1322"/>
        <w:gridCol w:w="4559"/>
      </w:tblGrid>
      <w:tr w:rsidTr="003C05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p>
        </w:tc>
      </w:tr>
      <w:tr w:rsidTr="003C05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p>
        </w:tc>
      </w:tr>
      <w:tr w:rsidTr="003C05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p>
        </w:tc>
      </w:tr>
    </w:tbl>
    <w:p w:rsidR="003C05F2" w:rsidP="008D44D8">
      <w:pPr>
        <w:pStyle w:val="BodyText"/>
      </w:pPr>
    </w:p>
    <w:p w:rsidR="003C05F2" w:rsidP="008D44D8">
      <w:pPr>
        <w:pStyle w:val="BodyText"/>
      </w:pPr>
    </w:p>
    <w:p w:rsidR="00000000" w:rsidRPr="008D44D8" w:rsidP="008D44D8">
      <w:pPr>
        <w:pStyle w:val="Heading1"/>
      </w:pPr>
      <w:bookmarkStart w:id="14" w:name="O_194867"/>
      <w:bookmarkEnd w:id="14"/>
      <w:r w:rsidRPr="008D44D8">
        <w:t>Competency field</w:t>
      </w:r>
    </w:p>
    <w:tbl>
      <w:tblPr>
        <w:tblW w:w="0" w:type="auto"/>
        <w:tblLayout w:type="fixed"/>
        <w:tblCellMar>
          <w:left w:w="62" w:type="dxa"/>
          <w:right w:w="62" w:type="dxa"/>
        </w:tblCellMar>
        <w:tblLook w:val="0000"/>
      </w:tblPr>
      <w:tblGrid>
        <w:gridCol w:w="2778"/>
        <w:gridCol w:w="5744"/>
      </w:tblGrid>
      <w:tr w:rsidTr="003C05F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D8">
            <w:pPr>
              <w:pStyle w:val="BodyText"/>
              <w:rPr>
                <w:lang w:val="en-NZ"/>
              </w:rPr>
            </w:pPr>
            <w:r w:rsidRPr="008D44D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D8" w:rsidP="008D44D8">
            <w:pPr>
              <w:pStyle w:val="BodyText"/>
            </w:pPr>
            <w:r w:rsidRPr="008D44D8">
              <w:t>Vehicle body</w:t>
            </w:r>
          </w:p>
        </w:tc>
      </w:tr>
    </w:tbl>
    <w:p w:rsidR="003C05F2" w:rsidP="008D44D8">
      <w:pPr>
        <w:pStyle w:val="BodyText"/>
      </w:pPr>
    </w:p>
    <w:p w:rsidR="003C05F2" w:rsidP="008D44D8">
      <w:pPr>
        <w:pStyle w:val="BodyText"/>
      </w:pPr>
    </w:p>
    <w:p w:rsidR="00000000" w:rsidRPr="008D44D8" w:rsidP="008D44D8"/>
    <w:sectPr w:rsidSect="008D4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5F2" w:rsidP="003C05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F2" w:rsidP="008D44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C05F2" w:rsidP="008D4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C05F2" w:rsidP="008D4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D8" w:rsidRPr="003C05F2" w:rsidP="003C05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F2" w:rsidRPr="002D2AF8" w:rsidP="008D44D8">
    <w:pPr>
      <w:pStyle w:val="Header"/>
      <w:framePr w:wrap="around"/>
    </w:pPr>
    <w:r>
      <w:fldChar w:fldCharType="begin"/>
    </w:r>
    <w:r>
      <w:instrText xml:space="preserve"> TITLE   \* MERGEFORMAT </w:instrText>
    </w:r>
    <w:r>
      <w:fldChar w:fldCharType="separate"/>
    </w:r>
    <w:r>
      <w:t>AURV465230A Inspect paint, trim and accessories and ascertain recommended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C05F2" w:rsidP="008D4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84A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4D8"/>
    <w:pPr>
      <w:spacing w:before="360" w:after="60"/>
      <w:outlineLvl w:val="0"/>
    </w:pPr>
    <w:rPr>
      <w:sz w:val="32"/>
    </w:rPr>
  </w:style>
  <w:style w:type="paragraph" w:styleId="Heading2">
    <w:name w:val="heading 2"/>
    <w:basedOn w:val="HeadingBase"/>
    <w:next w:val="BodyText"/>
    <w:link w:val="Heading2Char"/>
    <w:qFormat/>
    <w:rsid w:val="008D44D8"/>
    <w:pPr>
      <w:keepLines/>
      <w:spacing w:before="240" w:after="120"/>
      <w:outlineLvl w:val="1"/>
    </w:pPr>
    <w:rPr>
      <w:sz w:val="28"/>
      <w:szCs w:val="40"/>
    </w:rPr>
  </w:style>
  <w:style w:type="paragraph" w:styleId="Heading3">
    <w:name w:val="heading 3"/>
    <w:basedOn w:val="HeadingBase"/>
    <w:next w:val="BodyText"/>
    <w:link w:val="Heading3Char"/>
    <w:qFormat/>
    <w:rsid w:val="008D44D8"/>
    <w:pPr>
      <w:spacing w:before="180" w:after="120"/>
      <w:outlineLvl w:val="2"/>
    </w:pPr>
    <w:rPr>
      <w:spacing w:val="-10"/>
      <w:kern w:val="32"/>
    </w:rPr>
  </w:style>
  <w:style w:type="paragraph" w:styleId="Heading4">
    <w:name w:val="heading 4"/>
    <w:basedOn w:val="HeadingBase"/>
    <w:next w:val="BodyText"/>
    <w:link w:val="Heading4Char"/>
    <w:qFormat/>
    <w:rsid w:val="008D44D8"/>
    <w:pPr>
      <w:spacing w:before="160" w:after="120"/>
      <w:outlineLvl w:val="3"/>
    </w:pPr>
    <w:rPr>
      <w:sz w:val="22"/>
    </w:rPr>
  </w:style>
  <w:style w:type="paragraph" w:styleId="Heading5">
    <w:name w:val="heading 5"/>
    <w:basedOn w:val="HeadingBase"/>
    <w:next w:val="Normal"/>
    <w:link w:val="Heading5Char"/>
    <w:qFormat/>
    <w:rsid w:val="008D44D8"/>
    <w:pPr>
      <w:spacing w:before="80"/>
      <w:outlineLvl w:val="4"/>
    </w:pPr>
    <w:rPr>
      <w:color w:val="918585"/>
      <w:sz w:val="20"/>
    </w:rPr>
  </w:style>
  <w:style w:type="paragraph" w:styleId="Heading6">
    <w:name w:val="heading 6"/>
    <w:basedOn w:val="HeadingBase"/>
    <w:next w:val="Normal"/>
    <w:link w:val="Heading6Char"/>
    <w:qFormat/>
    <w:rsid w:val="008D44D8"/>
    <w:pPr>
      <w:spacing w:before="60"/>
      <w:outlineLvl w:val="5"/>
    </w:pPr>
    <w:rPr>
      <w:color w:val="918585"/>
      <w:sz w:val="20"/>
    </w:rPr>
  </w:style>
  <w:style w:type="paragraph" w:styleId="Heading7">
    <w:name w:val="heading 7"/>
    <w:basedOn w:val="Normal"/>
    <w:next w:val="Normal"/>
    <w:link w:val="Heading7Char"/>
    <w:qFormat/>
    <w:rsid w:val="008D44D8"/>
    <w:pPr>
      <w:ind w:left="720"/>
      <w:outlineLvl w:val="6"/>
    </w:pPr>
    <w:rPr>
      <w:i/>
    </w:rPr>
  </w:style>
  <w:style w:type="paragraph" w:styleId="Heading8">
    <w:name w:val="heading 8"/>
    <w:basedOn w:val="Normal"/>
    <w:next w:val="Normal"/>
    <w:link w:val="Heading8Char"/>
    <w:qFormat/>
    <w:rsid w:val="008D44D8"/>
    <w:pPr>
      <w:ind w:left="720"/>
      <w:outlineLvl w:val="7"/>
    </w:pPr>
    <w:rPr>
      <w:i/>
    </w:rPr>
  </w:style>
  <w:style w:type="paragraph" w:styleId="Heading9">
    <w:name w:val="heading 9"/>
    <w:basedOn w:val="Normal"/>
    <w:next w:val="Normal"/>
    <w:link w:val="Heading9Char"/>
    <w:qFormat/>
    <w:rsid w:val="008D44D8"/>
    <w:pPr>
      <w:ind w:left="720"/>
      <w:outlineLvl w:val="8"/>
    </w:pPr>
    <w:rPr>
      <w:i/>
    </w:rPr>
  </w:style>
  <w:style w:type="character" w:default="1" w:styleId="DefaultParagraphFont">
    <w:name w:val="Default Paragraph Font"/>
    <w:uiPriority w:val="1"/>
    <w:unhideWhenUsed/>
    <w:rsid w:val="008D4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4D8"/>
  </w:style>
  <w:style w:type="character" w:customStyle="1" w:styleId="Heading1Char">
    <w:name w:val="Heading 1 Char"/>
    <w:basedOn w:val="DefaultParagraphFont"/>
    <w:link w:val="Heading1"/>
    <w:rsid w:val="008D44D8"/>
    <w:rPr>
      <w:rFonts w:ascii="Times New Roman" w:eastAsia="Times New Roman" w:hAnsi="Times New Roman" w:cs="Times New Roman"/>
      <w:b/>
      <w:sz w:val="32"/>
      <w:szCs w:val="20"/>
      <w:lang w:eastAsia="en-US"/>
    </w:rPr>
  </w:style>
  <w:style w:type="paragraph" w:styleId="BodyText">
    <w:name w:val="Body Text"/>
    <w:basedOn w:val="Normal"/>
    <w:link w:val="BodyTextChar"/>
    <w:rsid w:val="008D4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4D8"/>
    <w:rPr>
      <w:rFonts w:ascii="Times New Roman" w:eastAsia="Times New Roman" w:hAnsi="Times New Roman" w:cs="Times New Roman"/>
      <w:sz w:val="24"/>
      <w:lang w:eastAsia="en-US"/>
    </w:rPr>
  </w:style>
  <w:style w:type="paragraph" w:styleId="Footer">
    <w:name w:val="footer"/>
    <w:basedOn w:val="Normal"/>
    <w:link w:val="FooterChar"/>
    <w:rsid w:val="008D4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4D8"/>
    <w:rPr>
      <w:rFonts w:ascii="Times New Roman" w:eastAsia="Times New Roman" w:hAnsi="Times New Roman" w:cs="Times New Roman"/>
      <w:sz w:val="16"/>
      <w:lang w:eastAsia="en-US"/>
    </w:rPr>
  </w:style>
  <w:style w:type="paragraph" w:styleId="List">
    <w:name w:val="List"/>
    <w:basedOn w:val="BodyText"/>
    <w:next w:val="BodyText"/>
    <w:rsid w:val="008D44D8"/>
    <w:pPr>
      <w:tabs>
        <w:tab w:val="left" w:pos="340"/>
      </w:tabs>
      <w:spacing w:before="60" w:after="60"/>
      <w:ind w:left="340" w:hanging="340"/>
    </w:pPr>
  </w:style>
  <w:style w:type="paragraph" w:styleId="ListBullet">
    <w:name w:val="List Bullet"/>
    <w:basedOn w:val="List"/>
    <w:rsid w:val="008D44D8"/>
    <w:pPr>
      <w:numPr>
        <w:numId w:val="12"/>
      </w:numPr>
      <w:tabs>
        <w:tab w:val="clear" w:pos="340"/>
      </w:tabs>
      <w:spacing w:before="40" w:after="40"/>
    </w:pPr>
  </w:style>
  <w:style w:type="character" w:customStyle="1" w:styleId="SpecialBold">
    <w:name w:val="Special Bold"/>
    <w:basedOn w:val="DefaultParagraphFont"/>
    <w:rsid w:val="008D44D8"/>
    <w:rPr>
      <w:b/>
      <w:spacing w:val="0"/>
    </w:rPr>
  </w:style>
  <w:style w:type="paragraph" w:customStyle="1" w:styleId="SuperHeading">
    <w:name w:val="SuperHeading"/>
    <w:basedOn w:val="Normal"/>
    <w:rsid w:val="008D44D8"/>
    <w:pPr>
      <w:spacing w:before="240" w:after="120"/>
      <w:outlineLvl w:val="0"/>
    </w:pPr>
    <w:rPr>
      <w:rFonts w:ascii="Times New Roman" w:hAnsi="Times New Roman"/>
      <w:b/>
      <w:sz w:val="28"/>
    </w:rPr>
  </w:style>
  <w:style w:type="paragraph" w:customStyle="1" w:styleId="AllowPageBreak">
    <w:name w:val="AllowPageBreak"/>
    <w:rsid w:val="008D44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4D8"/>
    <w:pPr>
      <w:tabs>
        <w:tab w:val="left" w:pos="680"/>
      </w:tabs>
      <w:spacing w:before="60" w:after="60"/>
      <w:ind w:left="680" w:hanging="340"/>
    </w:pPr>
  </w:style>
  <w:style w:type="character" w:customStyle="1" w:styleId="Heading2Char">
    <w:name w:val="Heading 2 Char"/>
    <w:basedOn w:val="DefaultParagraphFont"/>
    <w:link w:val="Heading2"/>
    <w:rsid w:val="008D4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4D8"/>
    <w:rPr>
      <w:rFonts w:ascii="Courier New" w:eastAsia="Times New Roman" w:hAnsi="Courier New" w:cs="Times New Roman"/>
      <w:i/>
      <w:szCs w:val="20"/>
      <w:lang w:eastAsia="en-US"/>
    </w:rPr>
  </w:style>
  <w:style w:type="paragraph" w:customStyle="1" w:styleId="HeadingBase">
    <w:name w:val="Heading Base"/>
    <w:rsid w:val="008D4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4D8"/>
    <w:pPr>
      <w:tabs>
        <w:tab w:val="right" w:leader="dot" w:pos="9072"/>
      </w:tabs>
      <w:ind w:left="567"/>
    </w:pPr>
    <w:rPr>
      <w:szCs w:val="22"/>
    </w:rPr>
  </w:style>
  <w:style w:type="paragraph" w:customStyle="1" w:styleId="TOCBase">
    <w:name w:val="TOC Base"/>
    <w:rsid w:val="008D4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4D8"/>
    <w:pPr>
      <w:tabs>
        <w:tab w:val="right" w:leader="dot" w:pos="9072"/>
      </w:tabs>
      <w:spacing w:before="40" w:after="40"/>
      <w:ind w:left="284"/>
    </w:pPr>
    <w:rPr>
      <w:rFonts w:ascii="Times New Roman" w:hAnsi="Times New Roman"/>
    </w:rPr>
  </w:style>
  <w:style w:type="paragraph" w:styleId="TOC1">
    <w:name w:val="toc 1"/>
    <w:basedOn w:val="TOCBase"/>
    <w:next w:val="Normal"/>
    <w:rsid w:val="008D4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4D8"/>
    <w:pPr>
      <w:spacing w:before="5040"/>
      <w:jc w:val="center"/>
    </w:pPr>
    <w:rPr>
      <w:sz w:val="48"/>
      <w:szCs w:val="72"/>
      <w:lang w:val="en-US"/>
    </w:rPr>
  </w:style>
  <w:style w:type="character" w:customStyle="1" w:styleId="TitleChar">
    <w:name w:val="Title Char"/>
    <w:basedOn w:val="DefaultParagraphFont"/>
    <w:link w:val="Title"/>
    <w:rsid w:val="008D4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4D8"/>
    <w:pPr>
      <w:tabs>
        <w:tab w:val="left" w:pos="3600"/>
        <w:tab w:val="left" w:pos="3958"/>
      </w:tabs>
    </w:pPr>
  </w:style>
  <w:style w:type="paragraph" w:customStyle="1" w:styleId="Note">
    <w:name w:val="Note"/>
    <w:basedOn w:val="BodyText"/>
    <w:rsid w:val="008D4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4D8"/>
    <w:pPr>
      <w:framePr w:wrap="auto" w:hAnchor="text" w:y="6049"/>
    </w:pPr>
    <w:rPr>
      <w:color w:val="000000"/>
      <w:sz w:val="40"/>
    </w:rPr>
  </w:style>
  <w:style w:type="paragraph" w:customStyle="1" w:styleId="TOCTitle">
    <w:name w:val="TOCTitle"/>
    <w:basedOn w:val="Heading1"/>
    <w:rsid w:val="008D44D8"/>
    <w:pPr>
      <w:spacing w:after="240"/>
      <w:jc w:val="center"/>
      <w:outlineLvl w:val="9"/>
    </w:pPr>
    <w:rPr>
      <w:caps/>
    </w:rPr>
  </w:style>
  <w:style w:type="paragraph" w:customStyle="1" w:styleId="Version">
    <w:name w:val="Version"/>
    <w:rsid w:val="008D4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4D8"/>
    <w:pPr>
      <w:numPr>
        <w:numId w:val="13"/>
      </w:numPr>
      <w:tabs>
        <w:tab w:val="clear" w:pos="680"/>
      </w:tabs>
    </w:pPr>
  </w:style>
  <w:style w:type="paragraph" w:styleId="Index1">
    <w:name w:val="index 1"/>
    <w:basedOn w:val="Normal"/>
    <w:next w:val="Normal"/>
    <w:semiHidden/>
    <w:rsid w:val="008D44D8"/>
    <w:pPr>
      <w:keepNext w:val="0"/>
      <w:tabs>
        <w:tab w:val="right" w:pos="4176"/>
      </w:tabs>
      <w:ind w:left="198" w:hanging="198"/>
    </w:pPr>
    <w:rPr>
      <w:rFonts w:ascii="Garamond" w:hAnsi="Garamond"/>
    </w:rPr>
  </w:style>
  <w:style w:type="paragraph" w:styleId="IndexHeading">
    <w:name w:val="index heading"/>
    <w:basedOn w:val="Normal"/>
    <w:next w:val="Index1"/>
    <w:semiHidden/>
    <w:rsid w:val="008D44D8"/>
    <w:pPr>
      <w:spacing w:before="120" w:after="120"/>
    </w:pPr>
    <w:rPr>
      <w:rFonts w:ascii="Arial" w:hAnsi="Arial"/>
      <w:b/>
      <w:color w:val="918585"/>
      <w:sz w:val="24"/>
    </w:rPr>
  </w:style>
  <w:style w:type="paragraph" w:styleId="Header">
    <w:name w:val="header"/>
    <w:basedOn w:val="Normal"/>
    <w:link w:val="HeaderChar"/>
    <w:rsid w:val="008D4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4D8"/>
    <w:rPr>
      <w:rFonts w:ascii="Times New Roman" w:eastAsia="Times New Roman" w:hAnsi="Times New Roman" w:cs="Times New Roman"/>
      <w:sz w:val="16"/>
      <w:szCs w:val="20"/>
      <w:lang w:val="en-GB" w:eastAsia="en-US"/>
    </w:rPr>
  </w:style>
  <w:style w:type="paragraph" w:customStyle="1" w:styleId="Chapter">
    <w:name w:val="Chapter"/>
    <w:basedOn w:val="Normal"/>
    <w:rsid w:val="008D44D8"/>
    <w:pPr>
      <w:spacing w:before="240"/>
    </w:pPr>
    <w:rPr>
      <w:rFonts w:ascii="Times New Roman" w:hAnsi="Times New Roman"/>
      <w:smallCaps/>
      <w:spacing w:val="80"/>
      <w:sz w:val="28"/>
    </w:rPr>
  </w:style>
  <w:style w:type="paragraph" w:customStyle="1" w:styleId="InChapter">
    <w:name w:val="InChapter"/>
    <w:basedOn w:val="Heading3"/>
    <w:rsid w:val="008D44D8"/>
    <w:pPr>
      <w:spacing w:after="240"/>
      <w:outlineLvl w:val="9"/>
    </w:pPr>
    <w:rPr>
      <w:noProof/>
    </w:rPr>
  </w:style>
  <w:style w:type="paragraph" w:styleId="Index2">
    <w:name w:val="index 2"/>
    <w:basedOn w:val="Normal"/>
    <w:next w:val="Normal"/>
    <w:semiHidden/>
    <w:rsid w:val="008D44D8"/>
    <w:pPr>
      <w:tabs>
        <w:tab w:val="right" w:pos="4176"/>
      </w:tabs>
      <w:ind w:left="568" w:hanging="284"/>
    </w:pPr>
    <w:rPr>
      <w:rFonts w:ascii="Garamond" w:hAnsi="Garamond"/>
    </w:rPr>
  </w:style>
  <w:style w:type="paragraph" w:customStyle="1" w:styleId="Byline">
    <w:name w:val="Byline"/>
    <w:rsid w:val="008D4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4D8"/>
    <w:pPr>
      <w:tabs>
        <w:tab w:val="clear" w:pos="3600"/>
        <w:tab w:val="clear" w:pos="3958"/>
      </w:tabs>
      <w:jc w:val="right"/>
    </w:pPr>
  </w:style>
  <w:style w:type="character" w:styleId="Emphasis">
    <w:name w:val="Emphasis"/>
    <w:basedOn w:val="DefaultParagraphFont"/>
    <w:qFormat/>
    <w:rsid w:val="008D44D8"/>
    <w:rPr>
      <w:i/>
    </w:rPr>
  </w:style>
  <w:style w:type="paragraph" w:styleId="Caption">
    <w:name w:val="caption"/>
    <w:basedOn w:val="BodyText"/>
    <w:next w:val="Normal"/>
    <w:qFormat/>
    <w:rsid w:val="008D44D8"/>
    <w:pPr>
      <w:framePr w:w="2268" w:hSpace="181" w:vSpace="181" w:wrap="around" w:vAnchor="text" w:hAnchor="page" w:x="1135" w:y="285" w:anchorLock="1"/>
    </w:pPr>
    <w:rPr>
      <w:i/>
    </w:rPr>
  </w:style>
  <w:style w:type="paragraph" w:customStyle="1" w:styleId="MiniTOCTitle">
    <w:name w:val="MiniTOCTitle"/>
    <w:basedOn w:val="Heading4"/>
    <w:rsid w:val="008D44D8"/>
    <w:pPr>
      <w:spacing w:before="240"/>
      <w:outlineLvl w:val="9"/>
    </w:pPr>
    <w:rPr>
      <w:noProof/>
      <w:sz w:val="24"/>
    </w:rPr>
  </w:style>
  <w:style w:type="paragraph" w:customStyle="1" w:styleId="MiniTOCItem">
    <w:name w:val="MiniTOCItem"/>
    <w:basedOn w:val="ListBullet"/>
    <w:rsid w:val="008D44D8"/>
    <w:pPr>
      <w:numPr>
        <w:numId w:val="0"/>
      </w:numPr>
      <w:tabs>
        <w:tab w:val="right" w:leader="dot" w:pos="6521"/>
      </w:tabs>
      <w:spacing w:before="0" w:after="0"/>
    </w:pPr>
  </w:style>
  <w:style w:type="paragraph" w:customStyle="1" w:styleId="TOFTitle">
    <w:name w:val="TOFTitle"/>
    <w:basedOn w:val="TOCTitle"/>
    <w:rsid w:val="008D44D8"/>
  </w:style>
  <w:style w:type="paragraph" w:styleId="TableofFigures">
    <w:name w:val="table of figures"/>
    <w:basedOn w:val="Normal"/>
    <w:next w:val="Normal"/>
    <w:semiHidden/>
    <w:rsid w:val="008D44D8"/>
    <w:pPr>
      <w:tabs>
        <w:tab w:val="right" w:leader="dot" w:pos="9072"/>
      </w:tabs>
      <w:ind w:left="970" w:hanging="403"/>
    </w:pPr>
    <w:rPr>
      <w:rFonts w:ascii="Times New Roman" w:hAnsi="Times New Roman"/>
      <w:b/>
    </w:rPr>
  </w:style>
  <w:style w:type="paragraph" w:styleId="ListNumber">
    <w:name w:val="List Number"/>
    <w:basedOn w:val="List"/>
    <w:rsid w:val="008D44D8"/>
    <w:pPr>
      <w:numPr>
        <w:numId w:val="10"/>
      </w:numPr>
    </w:pPr>
  </w:style>
  <w:style w:type="character" w:customStyle="1" w:styleId="WingdingSymbols">
    <w:name w:val="Wingding Symbols"/>
    <w:rsid w:val="008D44D8"/>
    <w:rPr>
      <w:rFonts w:ascii="Wingdings" w:hAnsi="Wingdings"/>
    </w:rPr>
  </w:style>
  <w:style w:type="paragraph" w:customStyle="1" w:styleId="TableHeading">
    <w:name w:val="Table Heading"/>
    <w:basedOn w:val="HeadingBase"/>
    <w:rsid w:val="008D44D8"/>
    <w:pPr>
      <w:keepLines/>
      <w:pBdr>
        <w:bottom w:val="single" w:sz="6" w:space="1" w:color="918585"/>
      </w:pBdr>
      <w:spacing w:before="240"/>
    </w:pPr>
  </w:style>
  <w:style w:type="character" w:customStyle="1" w:styleId="HotSpot">
    <w:name w:val="HotSpot"/>
    <w:rsid w:val="008D44D8"/>
    <w:rPr>
      <w:color w:val="0033CC"/>
      <w:u w:val="none"/>
    </w:rPr>
  </w:style>
  <w:style w:type="paragraph" w:customStyle="1" w:styleId="BodyTextRight">
    <w:name w:val="Body Text Right"/>
    <w:basedOn w:val="BodyText"/>
    <w:rsid w:val="008D44D8"/>
    <w:pPr>
      <w:spacing w:before="0" w:after="0"/>
      <w:jc w:val="right"/>
    </w:pPr>
  </w:style>
  <w:style w:type="paragraph" w:styleId="Index3">
    <w:name w:val="index 3"/>
    <w:basedOn w:val="ListNumber2"/>
    <w:next w:val="Normal"/>
    <w:semiHidden/>
    <w:rsid w:val="008D44D8"/>
    <w:pPr>
      <w:numPr>
        <w:numId w:val="0"/>
      </w:numPr>
      <w:tabs>
        <w:tab w:val="right" w:leader="dot" w:pos="4176"/>
      </w:tabs>
    </w:pPr>
  </w:style>
  <w:style w:type="paragraph" w:styleId="ListNumber2">
    <w:name w:val="List Number 2"/>
    <w:basedOn w:val="List2"/>
    <w:rsid w:val="008D44D8"/>
    <w:pPr>
      <w:numPr>
        <w:numId w:val="9"/>
      </w:numPr>
      <w:tabs>
        <w:tab w:val="clear" w:pos="1060"/>
      </w:tabs>
    </w:pPr>
  </w:style>
  <w:style w:type="paragraph" w:customStyle="1" w:styleId="MarginNote">
    <w:name w:val="Margin Note"/>
    <w:basedOn w:val="BodyText"/>
    <w:rsid w:val="008D4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4D8"/>
    <w:rPr>
      <w:sz w:val="32"/>
    </w:rPr>
  </w:style>
  <w:style w:type="paragraph" w:customStyle="1" w:styleId="HeadingProcedure">
    <w:name w:val="Heading Procedure"/>
    <w:basedOn w:val="HeadingBase"/>
    <w:next w:val="Normal"/>
    <w:rsid w:val="008D44D8"/>
    <w:pPr>
      <w:tabs>
        <w:tab w:val="left" w:pos="0"/>
      </w:tabs>
      <w:spacing w:before="120" w:after="60"/>
    </w:pPr>
    <w:rPr>
      <w:i/>
      <w:color w:val="918585"/>
      <w:sz w:val="22"/>
    </w:rPr>
  </w:style>
  <w:style w:type="paragraph" w:customStyle="1" w:styleId="TableBodyText">
    <w:name w:val="Table Body Text"/>
    <w:basedOn w:val="BodyText"/>
    <w:rsid w:val="008D44D8"/>
    <w:pPr>
      <w:spacing w:before="60" w:after="60"/>
    </w:pPr>
  </w:style>
  <w:style w:type="paragraph" w:styleId="ListContinue">
    <w:name w:val="List Continue"/>
    <w:basedOn w:val="List"/>
    <w:rsid w:val="008D44D8"/>
    <w:pPr>
      <w:ind w:firstLine="0"/>
    </w:pPr>
  </w:style>
  <w:style w:type="paragraph" w:customStyle="1" w:styleId="ListNote">
    <w:name w:val="List Note"/>
    <w:basedOn w:val="List"/>
    <w:rsid w:val="008D44D8"/>
    <w:pPr>
      <w:pBdr>
        <w:top w:val="single" w:sz="6" w:space="2" w:color="918585"/>
        <w:bottom w:val="single" w:sz="6" w:space="2" w:color="918585"/>
      </w:pBdr>
      <w:tabs>
        <w:tab w:val="left" w:pos="1021"/>
      </w:tabs>
      <w:ind w:firstLine="0"/>
    </w:pPr>
  </w:style>
  <w:style w:type="paragraph" w:customStyle="1" w:styleId="Warning">
    <w:name w:val="Warning"/>
    <w:basedOn w:val="BodyText"/>
    <w:rsid w:val="008D44D8"/>
    <w:pPr>
      <w:shd w:val="clear" w:color="auto" w:fill="D9D9D9"/>
      <w:tabs>
        <w:tab w:val="left" w:pos="992"/>
      </w:tabs>
      <w:ind w:left="119" w:right="119"/>
    </w:pPr>
    <w:rPr>
      <w:sz w:val="20"/>
    </w:rPr>
  </w:style>
  <w:style w:type="paragraph" w:customStyle="1" w:styleId="MarginIcons">
    <w:name w:val="Margin Icons"/>
    <w:basedOn w:val="BodyText"/>
    <w:rsid w:val="008D4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4D8"/>
    <w:rPr>
      <w:rFonts w:ascii="Courier New" w:hAnsi="Courier New"/>
    </w:rPr>
  </w:style>
  <w:style w:type="paragraph" w:customStyle="1" w:styleId="NoteBullet">
    <w:name w:val="Note Bullet"/>
    <w:basedOn w:val="Note"/>
    <w:rsid w:val="008D44D8"/>
    <w:pPr>
      <w:tabs>
        <w:tab w:val="clear" w:pos="680"/>
      </w:tabs>
      <w:spacing w:before="60" w:after="60"/>
    </w:pPr>
  </w:style>
  <w:style w:type="paragraph" w:customStyle="1" w:styleId="SubHeading2">
    <w:name w:val="SubHeading2"/>
    <w:basedOn w:val="HeadingBase"/>
    <w:rsid w:val="008D44D8"/>
    <w:pPr>
      <w:spacing w:before="240" w:after="60"/>
    </w:pPr>
    <w:rPr>
      <w:sz w:val="20"/>
    </w:rPr>
  </w:style>
  <w:style w:type="paragraph" w:customStyle="1" w:styleId="SubHeading1">
    <w:name w:val="SubHeading1"/>
    <w:basedOn w:val="HeadingBase"/>
    <w:rsid w:val="008D44D8"/>
    <w:pPr>
      <w:spacing w:before="240" w:after="60"/>
    </w:pPr>
    <w:rPr>
      <w:color w:val="918585"/>
      <w:sz w:val="22"/>
    </w:rPr>
  </w:style>
  <w:style w:type="paragraph" w:customStyle="1" w:styleId="SideHeading">
    <w:name w:val="Side Heading"/>
    <w:basedOn w:val="HeadingBase"/>
    <w:rsid w:val="008D4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4D8"/>
    <w:pPr>
      <w:tabs>
        <w:tab w:val="num" w:pos="360"/>
      </w:tabs>
    </w:pPr>
  </w:style>
  <w:style w:type="paragraph" w:styleId="PlainText">
    <w:name w:val="Plain Text"/>
    <w:basedOn w:val="Normal"/>
    <w:link w:val="PlainTextChar"/>
    <w:rsid w:val="008D44D8"/>
    <w:rPr>
      <w:sz w:val="20"/>
    </w:rPr>
  </w:style>
  <w:style w:type="character" w:customStyle="1" w:styleId="PlainTextChar">
    <w:name w:val="Plain Text Char"/>
    <w:basedOn w:val="DefaultParagraphFont"/>
    <w:link w:val="PlainText"/>
    <w:rsid w:val="008D44D8"/>
    <w:rPr>
      <w:rFonts w:ascii="Courier New" w:eastAsia="Times New Roman" w:hAnsi="Courier New" w:cs="Times New Roman"/>
      <w:sz w:val="20"/>
      <w:szCs w:val="20"/>
      <w:lang w:eastAsia="en-US"/>
    </w:rPr>
  </w:style>
  <w:style w:type="character" w:customStyle="1" w:styleId="MenuOption">
    <w:name w:val="Menu Option"/>
    <w:basedOn w:val="DefaultParagraphFont"/>
    <w:rsid w:val="008D44D8"/>
    <w:rPr>
      <w:b/>
      <w:smallCaps/>
    </w:rPr>
  </w:style>
  <w:style w:type="paragraph" w:customStyle="1" w:styleId="TableListNumber">
    <w:name w:val="Table List Number"/>
    <w:basedOn w:val="ListNumber"/>
    <w:rsid w:val="008D44D8"/>
    <w:pPr>
      <w:numPr>
        <w:numId w:val="0"/>
      </w:numPr>
    </w:pPr>
  </w:style>
  <w:style w:type="paragraph" w:styleId="TOC4">
    <w:name w:val="toc 4"/>
    <w:basedOn w:val="TOCBase"/>
    <w:next w:val="Normal"/>
    <w:semiHidden/>
    <w:rsid w:val="008D44D8"/>
    <w:pPr>
      <w:tabs>
        <w:tab w:val="right" w:leader="dot" w:pos="9071"/>
      </w:tabs>
      <w:ind w:left="1701"/>
    </w:pPr>
  </w:style>
  <w:style w:type="paragraph" w:customStyle="1" w:styleId="ListAlpha">
    <w:name w:val="List Alpha"/>
    <w:basedOn w:val="List"/>
    <w:rsid w:val="008D44D8"/>
    <w:pPr>
      <w:numPr>
        <w:numId w:val="8"/>
      </w:numPr>
    </w:pPr>
  </w:style>
  <w:style w:type="paragraph" w:customStyle="1" w:styleId="ListAlpha2">
    <w:name w:val="List Alpha 2"/>
    <w:basedOn w:val="List2"/>
    <w:rsid w:val="008D44D8"/>
    <w:pPr>
      <w:numPr>
        <w:numId w:val="7"/>
      </w:numPr>
    </w:pPr>
  </w:style>
  <w:style w:type="paragraph" w:styleId="List3">
    <w:name w:val="List 3"/>
    <w:basedOn w:val="BodyText"/>
    <w:rsid w:val="008D44D8"/>
    <w:pPr>
      <w:tabs>
        <w:tab w:val="left" w:pos="1021"/>
      </w:tabs>
      <w:spacing w:before="60" w:after="60"/>
      <w:ind w:left="1020" w:hanging="340"/>
    </w:pPr>
  </w:style>
  <w:style w:type="paragraph" w:styleId="List4">
    <w:name w:val="List 4"/>
    <w:basedOn w:val="BodyText"/>
    <w:rsid w:val="008D44D8"/>
    <w:pPr>
      <w:tabs>
        <w:tab w:val="left" w:pos="1361"/>
      </w:tabs>
      <w:spacing w:before="60" w:after="60"/>
      <w:ind w:left="1361" w:hanging="340"/>
    </w:pPr>
  </w:style>
  <w:style w:type="paragraph" w:styleId="List5">
    <w:name w:val="List 5"/>
    <w:basedOn w:val="BodyText"/>
    <w:rsid w:val="008D44D8"/>
    <w:pPr>
      <w:tabs>
        <w:tab w:val="left" w:pos="1701"/>
      </w:tabs>
      <w:spacing w:before="60" w:after="60"/>
      <w:ind w:left="1701" w:hanging="340"/>
    </w:pPr>
  </w:style>
  <w:style w:type="paragraph" w:styleId="ListBullet3">
    <w:name w:val="List Bullet 3"/>
    <w:basedOn w:val="List3"/>
    <w:rsid w:val="008D44D8"/>
    <w:pPr>
      <w:numPr>
        <w:numId w:val="14"/>
      </w:numPr>
      <w:tabs>
        <w:tab w:val="clear" w:pos="1021"/>
      </w:tabs>
      <w:ind w:left="1037" w:hanging="357"/>
    </w:pPr>
  </w:style>
  <w:style w:type="paragraph" w:styleId="ListBullet4">
    <w:name w:val="List Bullet 4"/>
    <w:basedOn w:val="List4"/>
    <w:rsid w:val="008D44D8"/>
    <w:pPr>
      <w:numPr>
        <w:numId w:val="2"/>
      </w:numPr>
    </w:pPr>
  </w:style>
  <w:style w:type="paragraph" w:styleId="ListBullet5">
    <w:name w:val="List Bullet 5"/>
    <w:basedOn w:val="List5"/>
    <w:rsid w:val="008D44D8"/>
    <w:pPr>
      <w:numPr>
        <w:numId w:val="3"/>
      </w:numPr>
    </w:pPr>
  </w:style>
  <w:style w:type="paragraph" w:styleId="ListContinue2">
    <w:name w:val="List Continue 2"/>
    <w:basedOn w:val="List2"/>
    <w:rsid w:val="008D44D8"/>
    <w:pPr>
      <w:ind w:firstLine="0"/>
    </w:pPr>
  </w:style>
  <w:style w:type="paragraph" w:styleId="ListContinue3">
    <w:name w:val="List Continue 3"/>
    <w:basedOn w:val="List3"/>
    <w:rsid w:val="008D44D8"/>
    <w:pPr>
      <w:ind w:left="1021" w:firstLine="0"/>
    </w:pPr>
  </w:style>
  <w:style w:type="paragraph" w:styleId="ListContinue4">
    <w:name w:val="List Continue 4"/>
    <w:basedOn w:val="List4"/>
    <w:rsid w:val="008D44D8"/>
    <w:pPr>
      <w:ind w:firstLine="0"/>
    </w:pPr>
  </w:style>
  <w:style w:type="paragraph" w:styleId="ListContinue5">
    <w:name w:val="List Continue 5"/>
    <w:basedOn w:val="List5"/>
    <w:rsid w:val="008D44D8"/>
    <w:pPr>
      <w:ind w:firstLine="0"/>
    </w:pPr>
  </w:style>
  <w:style w:type="paragraph" w:styleId="ListNumber3">
    <w:name w:val="List Number 3"/>
    <w:basedOn w:val="List3"/>
    <w:rsid w:val="008D44D8"/>
    <w:pPr>
      <w:numPr>
        <w:numId w:val="4"/>
      </w:numPr>
    </w:pPr>
  </w:style>
  <w:style w:type="paragraph" w:styleId="ListNumber4">
    <w:name w:val="List Number 4"/>
    <w:basedOn w:val="List4"/>
    <w:rsid w:val="008D44D8"/>
    <w:pPr>
      <w:numPr>
        <w:numId w:val="5"/>
      </w:numPr>
    </w:pPr>
  </w:style>
  <w:style w:type="paragraph" w:styleId="ListNumber5">
    <w:name w:val="List Number 5"/>
    <w:basedOn w:val="List5"/>
    <w:rsid w:val="008D44D8"/>
    <w:pPr>
      <w:numPr>
        <w:numId w:val="6"/>
      </w:numPr>
    </w:pPr>
  </w:style>
  <w:style w:type="paragraph" w:styleId="BlockText">
    <w:name w:val="Block Text"/>
    <w:basedOn w:val="Normal"/>
    <w:rsid w:val="008D44D8"/>
    <w:pPr>
      <w:spacing w:after="120"/>
      <w:ind w:left="1440" w:right="1440"/>
    </w:pPr>
  </w:style>
  <w:style w:type="character" w:customStyle="1" w:styleId="Subscript">
    <w:name w:val="Subscript"/>
    <w:basedOn w:val="DefaultParagraphFont"/>
    <w:rsid w:val="008D44D8"/>
    <w:rPr>
      <w:sz w:val="16"/>
      <w:vertAlign w:val="subscript"/>
    </w:rPr>
  </w:style>
  <w:style w:type="character" w:customStyle="1" w:styleId="Superscript">
    <w:name w:val="Superscript"/>
    <w:basedOn w:val="DefaultParagraphFont"/>
    <w:rsid w:val="008D44D8"/>
    <w:rPr>
      <w:sz w:val="16"/>
      <w:vertAlign w:val="superscript"/>
    </w:rPr>
  </w:style>
  <w:style w:type="character" w:customStyle="1" w:styleId="Symbols">
    <w:name w:val="Symbols"/>
    <w:basedOn w:val="DefaultParagraphFont"/>
    <w:rsid w:val="008D44D8"/>
    <w:rPr>
      <w:rFonts w:ascii="Symbol" w:hAnsi="Symbol"/>
    </w:rPr>
  </w:style>
  <w:style w:type="character" w:customStyle="1" w:styleId="MenuOptions">
    <w:name w:val="Menu Options"/>
    <w:basedOn w:val="DefaultParagraphFont"/>
    <w:rsid w:val="008D44D8"/>
    <w:rPr>
      <w:rFonts w:ascii="Arial Narrow" w:hAnsi="Arial Narrow"/>
      <w:smallCaps/>
    </w:rPr>
  </w:style>
  <w:style w:type="character" w:customStyle="1" w:styleId="Buttons">
    <w:name w:val="Buttons"/>
    <w:basedOn w:val="DefaultParagraphFont"/>
    <w:rsid w:val="008D44D8"/>
    <w:rPr>
      <w:b/>
    </w:rPr>
  </w:style>
  <w:style w:type="character" w:customStyle="1" w:styleId="Underlined">
    <w:name w:val="Underlined"/>
    <w:basedOn w:val="DefaultParagraphFont"/>
    <w:rsid w:val="008D44D8"/>
    <w:rPr>
      <w:u w:val="single"/>
    </w:rPr>
  </w:style>
  <w:style w:type="paragraph" w:customStyle="1" w:styleId="TableBodyTextRight">
    <w:name w:val="Table Body Text Right"/>
    <w:basedOn w:val="TableBodyText"/>
    <w:rsid w:val="008D44D8"/>
    <w:pPr>
      <w:widowControl w:val="0"/>
      <w:autoSpaceDE w:val="0"/>
      <w:autoSpaceDN w:val="0"/>
      <w:adjustRightInd w:val="0"/>
      <w:jc w:val="right"/>
    </w:pPr>
    <w:rPr>
      <w:rFonts w:cs="Arial"/>
      <w:szCs w:val="18"/>
    </w:rPr>
  </w:style>
  <w:style w:type="paragraph" w:customStyle="1" w:styleId="CopyrightText">
    <w:name w:val="Copyright Text"/>
    <w:basedOn w:val="BodyText"/>
    <w:rsid w:val="008D44D8"/>
    <w:rPr>
      <w:sz w:val="18"/>
    </w:rPr>
  </w:style>
  <w:style w:type="paragraph" w:customStyle="1" w:styleId="BodySmallRight">
    <w:name w:val="Body Small Right"/>
    <w:basedOn w:val="BodyTextRight"/>
    <w:rsid w:val="008D44D8"/>
    <w:rPr>
      <w:sz w:val="18"/>
      <w:szCs w:val="18"/>
    </w:rPr>
  </w:style>
  <w:style w:type="paragraph" w:customStyle="1" w:styleId="MarginEdition">
    <w:name w:val="Margin Edition"/>
    <w:basedOn w:val="MarginNote"/>
    <w:rsid w:val="008D44D8"/>
    <w:pPr>
      <w:spacing w:before="0" w:after="0"/>
    </w:pPr>
    <w:rPr>
      <w:rFonts w:ascii="Times New Roman" w:hAnsi="Times New Roman"/>
      <w:color w:val="999999"/>
    </w:rPr>
  </w:style>
  <w:style w:type="paragraph" w:customStyle="1" w:styleId="Spacer">
    <w:name w:val="Spacer"/>
    <w:basedOn w:val="Normal"/>
    <w:rsid w:val="008D44D8"/>
    <w:rPr>
      <w:sz w:val="2"/>
      <w:szCs w:val="2"/>
    </w:rPr>
  </w:style>
  <w:style w:type="character" w:customStyle="1" w:styleId="Small">
    <w:name w:val="Small"/>
    <w:basedOn w:val="DefaultParagraphFont"/>
    <w:rsid w:val="008D44D8"/>
    <w:rPr>
      <w:sz w:val="16"/>
    </w:rPr>
  </w:style>
  <w:style w:type="paragraph" w:customStyle="1" w:styleId="WideTable">
    <w:name w:val="Wide Table"/>
    <w:basedOn w:val="Normal"/>
    <w:rsid w:val="008D44D8"/>
    <w:pPr>
      <w:ind w:left="-1418"/>
    </w:pPr>
    <w:rPr>
      <w:sz w:val="2"/>
      <w:szCs w:val="2"/>
    </w:rPr>
  </w:style>
  <w:style w:type="character" w:styleId="PageNumber">
    <w:name w:val="page number"/>
    <w:basedOn w:val="DefaultParagraphFont"/>
    <w:rsid w:val="008D44D8"/>
  </w:style>
  <w:style w:type="paragraph" w:styleId="Quote">
    <w:name w:val="Quote"/>
    <w:basedOn w:val="Heading1"/>
    <w:link w:val="QuoteChar"/>
    <w:qFormat/>
    <w:rsid w:val="008D44D8"/>
    <w:rPr>
      <w:b w:val="0"/>
      <w:sz w:val="72"/>
      <w:szCs w:val="72"/>
      <w:lang w:val="en-NZ"/>
    </w:rPr>
  </w:style>
  <w:style w:type="character" w:customStyle="1" w:styleId="QuoteChar">
    <w:name w:val="Quote Char"/>
    <w:basedOn w:val="DefaultParagraphFont"/>
    <w:link w:val="Quote"/>
    <w:rsid w:val="008D4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4D8"/>
    <w:pPr>
      <w:pageBreakBefore/>
    </w:pPr>
  </w:style>
  <w:style w:type="paragraph" w:customStyle="1" w:styleId="Border">
    <w:name w:val="Border"/>
    <w:basedOn w:val="Normal"/>
    <w:qFormat/>
    <w:rsid w:val="008D4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4D8"/>
    <w:rPr>
      <w:b/>
      <w:bCs/>
      <w:i/>
      <w:iCs/>
      <w:color w:val="auto"/>
    </w:rPr>
  </w:style>
  <w:style w:type="paragraph" w:styleId="IntenseQuote">
    <w:name w:val="Intense Quote"/>
    <w:basedOn w:val="Normal"/>
    <w:next w:val="Normal"/>
    <w:link w:val="IntenseQuoteChar"/>
    <w:uiPriority w:val="30"/>
    <w:qFormat/>
    <w:rsid w:val="008D4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4D8"/>
    <w:rPr>
      <w:smallCaps/>
      <w:color w:val="auto"/>
      <w:u w:val="single"/>
    </w:rPr>
  </w:style>
  <w:style w:type="character" w:styleId="IntenseReference">
    <w:name w:val="Intense Reference"/>
    <w:basedOn w:val="DefaultParagraphFont"/>
    <w:uiPriority w:val="32"/>
    <w:qFormat/>
    <w:rsid w:val="008D44D8"/>
    <w:rPr>
      <w:b/>
      <w:bCs/>
      <w:smallCaps/>
      <w:color w:val="auto"/>
      <w:spacing w:val="5"/>
      <w:u w:val="single"/>
    </w:rPr>
  </w:style>
  <w:style w:type="paragraph" w:customStyle="1" w:styleId="2ColumnHeading">
    <w:name w:val="2Column Heading"/>
    <w:basedOn w:val="BodyText"/>
    <w:qFormat/>
    <w:rsid w:val="008D44D8"/>
    <w:pPr>
      <w:spacing w:after="60"/>
      <w:ind w:left="-2268"/>
    </w:pPr>
    <w:rPr>
      <w:b/>
    </w:rPr>
  </w:style>
  <w:style w:type="paragraph" w:customStyle="1" w:styleId="Heading1TOC">
    <w:name w:val="Heading1 TOC"/>
    <w:basedOn w:val="Normal"/>
    <w:qFormat/>
    <w:rsid w:val="008D44D8"/>
    <w:pPr>
      <w:spacing w:before="240" w:after="120"/>
    </w:pPr>
    <w:rPr>
      <w:rFonts w:ascii="Times New Roman" w:hAnsi="Times New Roman"/>
      <w:b/>
      <w:sz w:val="32"/>
    </w:rPr>
  </w:style>
  <w:style w:type="paragraph" w:customStyle="1" w:styleId="Heading2TOC">
    <w:name w:val="Heading2 TOC"/>
    <w:basedOn w:val="Normal"/>
    <w:qFormat/>
    <w:rsid w:val="008D44D8"/>
    <w:pPr>
      <w:spacing w:before="240" w:after="60"/>
    </w:pPr>
    <w:rPr>
      <w:rFonts w:ascii="Times New Roman" w:hAnsi="Times New Roman"/>
      <w:b/>
      <w:sz w:val="28"/>
    </w:rPr>
  </w:style>
  <w:style w:type="character" w:customStyle="1" w:styleId="Underline">
    <w:name w:val="Underline"/>
    <w:basedOn w:val="DefaultParagraphFont"/>
    <w:qFormat/>
    <w:rsid w:val="008D44D8"/>
    <w:rPr>
      <w:u w:val="single"/>
    </w:rPr>
  </w:style>
  <w:style w:type="character" w:customStyle="1" w:styleId="BoldandItalics">
    <w:name w:val="Bold and Italics"/>
    <w:qFormat/>
    <w:rsid w:val="008D44D8"/>
    <w:rPr>
      <w:b/>
      <w:i/>
      <w:u w:val="none"/>
    </w:rPr>
  </w:style>
  <w:style w:type="paragraph" w:styleId="BalloonText">
    <w:name w:val="Balloon Text"/>
    <w:basedOn w:val="Normal"/>
    <w:link w:val="BalloonTextChar"/>
    <w:rsid w:val="008D44D8"/>
    <w:rPr>
      <w:rFonts w:ascii="Tahoma" w:hAnsi="Tahoma" w:cs="Tahoma"/>
      <w:sz w:val="16"/>
      <w:szCs w:val="16"/>
    </w:rPr>
  </w:style>
  <w:style w:type="character" w:customStyle="1" w:styleId="BalloonTextChar">
    <w:name w:val="Balloon Text Char"/>
    <w:basedOn w:val="DefaultParagraphFont"/>
    <w:link w:val="BalloonText"/>
    <w:rsid w:val="008D4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4D8"/>
    <w:rPr>
      <w:b/>
      <w:color w:val="660033"/>
      <w:spacing w:val="0"/>
    </w:rPr>
  </w:style>
  <w:style w:type="paragraph" w:customStyle="1" w:styleId="Nameditemlist">
    <w:name w:val="Named item list"/>
    <w:basedOn w:val="BodyText"/>
    <w:qFormat/>
    <w:rsid w:val="008D44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1528</Words>
  <Characters>10205</Characters>
  <Application>Microsoft Office Word</Application>
  <DocSecurity>0</DocSecurity>
  <Lines>334</Lines>
  <Paragraphs>143</Paragraphs>
  <ScaleCrop>false</ScaleCrop>
  <Company>Author-it Software Corporation Ltd.</Company>
  <LinksUpToDate>false</LinksUpToDate>
  <CharactersWithSpaces>11631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AURV465230A Inspect paint, trim and accessories and ascertain recommended repair procedures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2012-10-05T14:50:00Z</dcterms:created>
  <dcterms:modified xsi:type="dcterms:W3CDTF">2012-10-05T14:50:00Z</dcterms:modified>
</cp:coreProperties>
</file>