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EEF" w:rsidP="000E0EEF">
      <w:pPr>
        <w:pStyle w:val="Title"/>
      </w:pPr>
      <w:r>
        <w:fldChar w:fldCharType="begin"/>
      </w:r>
      <w:r>
        <w:instrText xml:space="preserve"> TITLE   \* MERGEFORMAT </w:instrText>
      </w:r>
      <w:r>
        <w:fldChar w:fldCharType="separate"/>
      </w:r>
      <w:r>
        <w:t>AURV333215A Cut and process flat laminated glass</w:t>
      </w:r>
      <w:r>
        <w:fldChar w:fldCharType="end"/>
      </w:r>
    </w:p>
    <w:p w:rsidR="000E0EEF" w:rsidP="000E0EEF">
      <w:pPr>
        <w:pStyle w:val="Version"/>
        <w:sectPr w:rsidSect="00F27E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E36" w:rsidP="00F27E36">
      <w:pPr>
        <w:pStyle w:val="SuperHeading"/>
      </w:pPr>
      <w:r w:rsidRPr="00F27E36">
        <w:t>AURV333215A Cut and process flat laminated glass</w:t>
      </w:r>
    </w:p>
    <w:p w:rsidR="00000000" w:rsidRPr="00F27E36" w:rsidP="00F27E36">
      <w:pPr>
        <w:pStyle w:val="Heading1"/>
      </w:pPr>
      <w:bookmarkStart w:id="1" w:name="O_268809"/>
      <w:bookmarkEnd w:id="1"/>
      <w:r w:rsidRPr="00F27E36">
        <w:t>Modification History</w:t>
      </w:r>
    </w:p>
    <w:p w:rsidR="00000000" w:rsidRPr="00F27E36" w:rsidP="00F27E36">
      <w:pPr>
        <w:pStyle w:val="BodyText"/>
      </w:pPr>
      <w:r w:rsidRPr="00F27E36">
        <w:t>Not Applicable</w:t>
      </w:r>
    </w:p>
    <w:p w:rsidR="00000000" w:rsidRPr="00F27E36" w:rsidP="00F27E36">
      <w:pPr>
        <w:pStyle w:val="AllowPageBreak"/>
      </w:pPr>
    </w:p>
    <w:p w:rsidR="00000000" w:rsidRPr="00F27E36" w:rsidP="00F27E36">
      <w:pPr>
        <w:pStyle w:val="Heading1"/>
      </w:pPr>
      <w:bookmarkStart w:id="2" w:name="O_194806"/>
      <w:bookmarkEnd w:id="2"/>
      <w:r w:rsidRPr="00F27E36">
        <w:t>Unit Descriptor</w:t>
      </w:r>
    </w:p>
    <w:tbl>
      <w:tblPr>
        <w:tblW w:w="0" w:type="auto"/>
        <w:tblLayout w:type="fixed"/>
        <w:tblCellMar>
          <w:left w:w="62" w:type="dxa"/>
          <w:right w:w="62" w:type="dxa"/>
        </w:tblCellMar>
        <w:tblLook w:val="0000"/>
      </w:tblPr>
      <w:tblGrid>
        <w:gridCol w:w="2671"/>
        <w:gridCol w:w="5851"/>
      </w:tblGrid>
      <w:tr w:rsidTr="000E0EE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t>This unit covers the competence required to measure, mark, cut out and process flat laminated glass fo</w:t>
            </w:r>
            <w:r w:rsidRPr="00F27E36">
              <w:t>r installation into vehicles and equipment.</w:t>
            </w:r>
          </w:p>
        </w:tc>
      </w:tr>
    </w:tbl>
    <w:p w:rsidR="000E0EEF" w:rsidP="00F27E36">
      <w:pPr>
        <w:pStyle w:val="BodyText"/>
      </w:pPr>
    </w:p>
    <w:p w:rsidR="000E0EEF" w:rsidP="00F27E36">
      <w:pPr>
        <w:pStyle w:val="BodyText"/>
      </w:pPr>
    </w:p>
    <w:p w:rsidR="00000000" w:rsidRPr="00F27E36" w:rsidP="00F27E36">
      <w:pPr>
        <w:pStyle w:val="Heading1"/>
      </w:pPr>
      <w:bookmarkStart w:id="3" w:name="O_194810"/>
      <w:bookmarkEnd w:id="3"/>
      <w:r w:rsidRPr="00F27E36">
        <w:t>Application of the Unit</w:t>
      </w:r>
    </w:p>
    <w:tbl>
      <w:tblPr>
        <w:tblW w:w="0" w:type="auto"/>
        <w:tblLayout w:type="fixed"/>
        <w:tblCellMar>
          <w:left w:w="62" w:type="dxa"/>
          <w:right w:w="62" w:type="dxa"/>
        </w:tblCellMar>
        <w:tblLook w:val="0000"/>
      </w:tblPr>
      <w:tblGrid>
        <w:gridCol w:w="2747"/>
        <w:gridCol w:w="5775"/>
      </w:tblGrid>
      <w:tr w:rsidTr="000E0EE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t>The unit includes identification and confirmation of work requirement, preparation for work, fabrication of templates and patterns, measurement, marking out, cutting and processing edges of glass and completion of work finalisation processes, including cle</w:t>
            </w:r>
            <w:r w:rsidRPr="00F27E36">
              <w:t>an-up and documentation.</w:t>
            </w:r>
          </w:p>
          <w:p w:rsidR="00000000" w:rsidRPr="00F27E36" w:rsidP="00F27E36">
            <w:pPr>
              <w:pStyle w:val="BodyText"/>
            </w:pPr>
            <w:r w:rsidRPr="00F27E36">
              <w:t>Work requires individuals to demonstrate judgement and problem-solving skills in managing own work activities and contributing to a productive team environment.</w:t>
            </w:r>
          </w:p>
          <w:p w:rsidR="00000000" w:rsidRPr="00F27E36" w:rsidP="00F27E36">
            <w:pPr>
              <w:pStyle w:val="BodyText"/>
            </w:pPr>
            <w:r w:rsidRPr="00F27E36">
              <w:t>Work is carried out in accordance with award provisions.</w:t>
            </w:r>
          </w:p>
        </w:tc>
      </w:tr>
    </w:tbl>
    <w:p w:rsidR="000E0EEF" w:rsidP="00F27E36">
      <w:pPr>
        <w:pStyle w:val="BodyText"/>
      </w:pPr>
    </w:p>
    <w:p w:rsidR="000E0EEF" w:rsidP="00F27E36">
      <w:pPr>
        <w:pStyle w:val="BodyText"/>
      </w:pPr>
    </w:p>
    <w:p w:rsidR="00000000" w:rsidRPr="00F27E36" w:rsidP="00F27E36">
      <w:pPr>
        <w:pStyle w:val="Heading1"/>
      </w:pPr>
      <w:bookmarkStart w:id="4" w:name="O_277069"/>
      <w:bookmarkEnd w:id="4"/>
      <w:r w:rsidRPr="00F27E36">
        <w:t>Licensing/Regulatory Information</w:t>
      </w:r>
    </w:p>
    <w:p w:rsidR="00000000" w:rsidRPr="00F27E36" w:rsidP="00F27E36">
      <w:pPr>
        <w:pStyle w:val="BodyText"/>
      </w:pPr>
      <w:r w:rsidRPr="00F27E36">
        <w:t>Not Applicable</w:t>
      </w:r>
    </w:p>
    <w:p w:rsidR="00000000" w:rsidRPr="00F27E36" w:rsidP="00F27E36">
      <w:pPr>
        <w:pStyle w:val="AllowPageBreak"/>
      </w:pPr>
    </w:p>
    <w:p w:rsidR="00000000" w:rsidRPr="00F27E36" w:rsidP="00F27E36">
      <w:pPr>
        <w:pStyle w:val="Heading1"/>
      </w:pPr>
      <w:bookmarkStart w:id="5" w:name="O_194808"/>
      <w:bookmarkEnd w:id="5"/>
      <w:r w:rsidRPr="00F27E36">
        <w:t>Pre-Requisites</w:t>
      </w:r>
    </w:p>
    <w:tbl>
      <w:tblPr>
        <w:tblW w:w="0" w:type="auto"/>
        <w:tblLayout w:type="fixed"/>
        <w:tblCellMar>
          <w:left w:w="62" w:type="dxa"/>
          <w:right w:w="62" w:type="dxa"/>
        </w:tblCellMar>
        <w:tblLook w:val="0000"/>
      </w:tblPr>
      <w:tblGrid>
        <w:gridCol w:w="2775"/>
        <w:gridCol w:w="1295"/>
        <w:gridCol w:w="4452"/>
      </w:tblGrid>
      <w:tr w:rsidTr="000E0E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p>
        </w:tc>
      </w:tr>
      <w:tr w:rsidTr="000E0E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p>
        </w:tc>
      </w:tr>
      <w:tr w:rsidTr="000E0E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p>
        </w:tc>
      </w:tr>
    </w:tbl>
    <w:p w:rsidR="000E0EEF" w:rsidP="00F27E36">
      <w:pPr>
        <w:pStyle w:val="BodyText"/>
      </w:pPr>
    </w:p>
    <w:p w:rsidR="000E0EEF" w:rsidP="00F27E36">
      <w:pPr>
        <w:pStyle w:val="BodyText"/>
      </w:pPr>
    </w:p>
    <w:p w:rsidR="00000000" w:rsidRPr="00F27E36" w:rsidP="00F27E36">
      <w:pPr>
        <w:pStyle w:val="Heading1"/>
      </w:pPr>
      <w:bookmarkStart w:id="6" w:name="O_194807"/>
      <w:bookmarkEnd w:id="6"/>
      <w:r w:rsidRPr="00F27E36">
        <w:t>Employability Skills Information</w:t>
      </w:r>
    </w:p>
    <w:tbl>
      <w:tblPr>
        <w:tblW w:w="0" w:type="auto"/>
        <w:tblLayout w:type="fixed"/>
        <w:tblCellMar>
          <w:left w:w="62" w:type="dxa"/>
          <w:right w:w="62" w:type="dxa"/>
        </w:tblCellMar>
        <w:tblLook w:val="0000"/>
      </w:tblPr>
      <w:tblGrid>
        <w:gridCol w:w="2802"/>
        <w:gridCol w:w="5720"/>
      </w:tblGrid>
      <w:tr w:rsidTr="000E0E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t>This unit contains employability skills.</w:t>
            </w:r>
          </w:p>
        </w:tc>
      </w:tr>
    </w:tbl>
    <w:p w:rsidR="000E0EEF" w:rsidP="00F27E36">
      <w:pPr>
        <w:pStyle w:val="BodyText"/>
      </w:pPr>
    </w:p>
    <w:p w:rsidR="000E0EEF" w:rsidP="00F27E36">
      <w:pPr>
        <w:pStyle w:val="BodyText"/>
      </w:pPr>
    </w:p>
    <w:p w:rsidR="00000000" w:rsidRPr="00F27E36" w:rsidP="00F27E36">
      <w:pPr>
        <w:pStyle w:val="Heading1"/>
      </w:pPr>
      <w:bookmarkStart w:id="7" w:name="O_286855"/>
      <w:bookmarkEnd w:id="7"/>
      <w:r w:rsidRPr="00F27E36">
        <w:t>Elements and Performance Criteria Pre-Content</w:t>
      </w:r>
    </w:p>
    <w:tbl>
      <w:tblPr>
        <w:tblW w:w="0" w:type="auto"/>
        <w:tblLayout w:type="fixed"/>
        <w:tblCellMar>
          <w:left w:w="62" w:type="dxa"/>
          <w:right w:w="62" w:type="dxa"/>
        </w:tblCellMar>
        <w:tblLook w:val="0000"/>
      </w:tblPr>
      <w:tblGrid>
        <w:gridCol w:w="2535"/>
        <w:gridCol w:w="5987"/>
      </w:tblGrid>
      <w:tr w:rsidTr="000E0EE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t>Performance criteria describe the performance needed to demonstrate achievement of the element.  Where bold italicised text is used, further inf</w:t>
            </w:r>
            <w:r w:rsidRPr="00F27E36">
              <w:t>ormation is detailed in the required skills and knowledge section and the range statement.  Assessment of performance is to be consistent with the evidence guide.</w:t>
            </w:r>
          </w:p>
        </w:tc>
      </w:tr>
    </w:tbl>
    <w:p w:rsidR="00000000" w:rsidRPr="00F27E36" w:rsidP="00F27E36">
      <w:pPr>
        <w:pStyle w:val="BodyText"/>
      </w:pPr>
    </w:p>
    <w:p w:rsidR="00000000" w:rsidRPr="00F27E36" w:rsidP="00F27E36">
      <w:pPr>
        <w:pStyle w:val="AllowPageBreak"/>
      </w:pPr>
    </w:p>
    <w:p w:rsidR="00000000" w:rsidRPr="00F27E36" w:rsidP="00F27E36">
      <w:pPr>
        <w:pStyle w:val="Heading1"/>
      </w:pPr>
      <w:bookmarkStart w:id="8" w:name="O_233522"/>
      <w:bookmarkEnd w:id="8"/>
      <w:r w:rsidRPr="00F27E36">
        <w:t>Elements and Performance Criteria</w:t>
      </w:r>
    </w:p>
    <w:tbl>
      <w:tblPr>
        <w:tblW w:w="0" w:type="auto"/>
        <w:tblLayout w:type="fixed"/>
        <w:tblCellMar>
          <w:left w:w="62" w:type="dxa"/>
          <w:right w:w="62" w:type="dxa"/>
        </w:tblCellMar>
        <w:tblLook w:val="0000"/>
      </w:tblPr>
      <w:tblGrid>
        <w:gridCol w:w="2535"/>
        <w:gridCol w:w="5987"/>
      </w:tblGrid>
      <w:tr w:rsidTr="000E0EEF">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PERFORMANCE CRITERIA</w:t>
            </w:r>
          </w:p>
        </w:tc>
      </w:tr>
      <w:tr w:rsidTr="000E0EE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List"/>
              <w:rPr>
                <w:lang w:val="en-NZ"/>
              </w:rPr>
            </w:pPr>
            <w:r w:rsidRPr="00F27E36">
              <w:t>1.</w:t>
            </w:r>
            <w:r w:rsidRPr="00F27E36">
              <w:tab/>
            </w:r>
            <w:r w:rsidRPr="00F27E36">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List2"/>
            </w:pPr>
            <w:r w:rsidRPr="00F27E36">
              <w:t>1.1.</w:t>
            </w:r>
            <w:r w:rsidRPr="00F27E36">
              <w:tab/>
              <w:t>Work instructions are used to determine job requirements, including method, materials and equipment.</w:t>
            </w:r>
          </w:p>
          <w:p w:rsidR="00000000" w:rsidRPr="00F27E36" w:rsidP="00F27E36">
            <w:pPr>
              <w:pStyle w:val="List2"/>
            </w:pPr>
            <w:r w:rsidRPr="00F27E36">
              <w:t>1.2.</w:t>
            </w:r>
            <w:r w:rsidRPr="00F27E36">
              <w:tab/>
              <w:t>Job specifications are read and interpreted.</w:t>
            </w:r>
          </w:p>
          <w:p w:rsidR="00000000" w:rsidRPr="00F27E36" w:rsidP="00F27E36">
            <w:pPr>
              <w:pStyle w:val="List2"/>
            </w:pPr>
            <w:r w:rsidRPr="00F27E36">
              <w:t>1.3.</w:t>
            </w:r>
            <w:r w:rsidRPr="00F27E36">
              <w:tab/>
              <w:t>OH&amp;S requirements, including dust and fume collection, breathing apparatus, ey</w:t>
            </w:r>
            <w:r w:rsidRPr="00F27E36">
              <w:t>e and ear personal protection needs are observed throughout the work.</w:t>
            </w:r>
          </w:p>
          <w:p w:rsidR="00000000" w:rsidRPr="00F27E36" w:rsidP="00F27E36">
            <w:pPr>
              <w:pStyle w:val="List2"/>
            </w:pPr>
            <w:r w:rsidRPr="00F27E36">
              <w:t>1.4.</w:t>
            </w:r>
            <w:r w:rsidRPr="00F27E36">
              <w:tab/>
              <w:t>Material for work is selected.</w:t>
            </w:r>
          </w:p>
          <w:p w:rsidR="00000000" w:rsidRPr="00F27E36" w:rsidP="00F27E36">
            <w:pPr>
              <w:pStyle w:val="List2"/>
            </w:pPr>
            <w:r w:rsidRPr="00F27E36">
              <w:t>1.5.</w:t>
            </w:r>
            <w:r w:rsidRPr="00F27E36">
              <w:tab/>
              <w:t>Equipment and tooling are identified and checked for safe and effective operation.</w:t>
            </w:r>
          </w:p>
          <w:p w:rsidR="00000000" w:rsidRPr="00F27E36" w:rsidP="00F27E36">
            <w:pPr>
              <w:pStyle w:val="List2"/>
            </w:pPr>
            <w:r w:rsidRPr="00F27E36">
              <w:t>1.6.</w:t>
            </w:r>
            <w:r w:rsidRPr="00F27E36">
              <w:tab/>
              <w:t>Procedures are determined to minimise waste material.</w:t>
            </w:r>
          </w:p>
          <w:p w:rsidR="00000000" w:rsidP="00F27E36">
            <w:pPr>
              <w:pStyle w:val="List2"/>
              <w:rPr>
                <w:lang w:val="en-NZ"/>
              </w:rPr>
            </w:pPr>
            <w:r w:rsidRPr="00F27E36">
              <w:t>1.7</w:t>
            </w:r>
            <w:r w:rsidRPr="00F27E36">
              <w:t>.</w:t>
            </w:r>
            <w:r w:rsidRPr="00F27E36">
              <w:tab/>
              <w:t>Procedures are identified for maximising energy efficiency while completing the job.</w:t>
            </w:r>
          </w:p>
        </w:tc>
      </w:tr>
      <w:tr w:rsidTr="000E0EE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List"/>
              <w:rPr>
                <w:lang w:val="en-NZ"/>
              </w:rPr>
            </w:pPr>
            <w:r w:rsidRPr="00F27E36">
              <w:t>2.</w:t>
            </w:r>
            <w:r w:rsidRPr="00F27E36">
              <w:tab/>
              <w:t>Fabricate templates and patterns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List2"/>
            </w:pPr>
            <w:r w:rsidRPr="00F27E36">
              <w:t>2.1.</w:t>
            </w:r>
            <w:r w:rsidRPr="00F27E36">
              <w:tab/>
              <w:t>Materials are selected to fabricate templates.</w:t>
            </w:r>
          </w:p>
          <w:p w:rsidR="00000000" w:rsidRPr="00F27E36" w:rsidP="00F27E36">
            <w:pPr>
              <w:pStyle w:val="List2"/>
            </w:pPr>
            <w:r w:rsidRPr="00F27E36">
              <w:t>2.2.</w:t>
            </w:r>
            <w:r w:rsidRPr="00F27E36">
              <w:tab/>
              <w:t>Template/pattern is marked out.</w:t>
            </w:r>
          </w:p>
          <w:p w:rsidR="00000000" w:rsidP="00F27E36">
            <w:pPr>
              <w:pStyle w:val="List2"/>
              <w:rPr>
                <w:lang w:val="en-NZ"/>
              </w:rPr>
            </w:pPr>
            <w:r w:rsidRPr="00F27E36">
              <w:t>2.3.</w:t>
            </w:r>
            <w:r w:rsidRPr="00F27E36">
              <w:tab/>
              <w:t>Template/pattern is fabricated.</w:t>
            </w:r>
          </w:p>
        </w:tc>
      </w:tr>
      <w:tr w:rsidTr="000E0EE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List"/>
              <w:rPr>
                <w:lang w:val="en-NZ"/>
              </w:rPr>
            </w:pPr>
            <w:r w:rsidRPr="00F27E36">
              <w:t>3.</w:t>
            </w:r>
            <w:r w:rsidRPr="00F27E36">
              <w:tab/>
            </w:r>
            <w:r w:rsidRPr="00F27E36">
              <w:t>Measure, mark and cut out glass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List2"/>
            </w:pPr>
            <w:r w:rsidRPr="00F27E36">
              <w:t>3.1.</w:t>
            </w:r>
            <w:r w:rsidRPr="00F27E36">
              <w:tab/>
              <w:t>Information is accessed and interpreted from manufacturer/ component supplier specifications.</w:t>
            </w:r>
          </w:p>
          <w:p w:rsidR="00000000" w:rsidRPr="00F27E36" w:rsidP="00F27E36">
            <w:pPr>
              <w:pStyle w:val="List2"/>
            </w:pPr>
            <w:r w:rsidRPr="00F27E36">
              <w:t>3.2.</w:t>
            </w:r>
            <w:r w:rsidRPr="00F27E36">
              <w:tab/>
              <w:t>Glass is measured, marked and cut out according to measurements and legislation using template and/or pattern.</w:t>
            </w:r>
          </w:p>
          <w:p w:rsidR="00000000" w:rsidP="00F27E36">
            <w:pPr>
              <w:pStyle w:val="List2"/>
              <w:rPr>
                <w:lang w:val="en-NZ"/>
              </w:rPr>
            </w:pPr>
            <w:r w:rsidRPr="00F27E36">
              <w:t>3.3.</w:t>
            </w:r>
            <w:r w:rsidRPr="00F27E36">
              <w:tab/>
              <w:t>Work</w:t>
            </w:r>
            <w:r w:rsidRPr="00F27E36">
              <w:t xml:space="preserve"> is completed without causing damage to any component or system.</w:t>
            </w:r>
          </w:p>
        </w:tc>
      </w:tr>
      <w:tr w:rsidTr="000E0EE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List"/>
              <w:rPr>
                <w:lang w:val="en-NZ"/>
              </w:rPr>
            </w:pPr>
            <w:r w:rsidRPr="00F27E36">
              <w:t>4.</w:t>
            </w:r>
            <w:r w:rsidRPr="00F27E36">
              <w:tab/>
              <w:t>Process edges of glass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List2"/>
            </w:pPr>
            <w:r w:rsidRPr="00F27E36">
              <w:t>4.1.</w:t>
            </w:r>
            <w:r w:rsidRPr="00F27E36">
              <w:tab/>
              <w:t>Arris and bevels to edges of glass are completed within established enterprise guidelines.</w:t>
            </w:r>
          </w:p>
          <w:p w:rsidR="00000000" w:rsidRPr="00F27E36" w:rsidP="00F27E36">
            <w:pPr>
              <w:pStyle w:val="List2"/>
            </w:pPr>
            <w:r w:rsidRPr="00F27E36">
              <w:t>4.2.</w:t>
            </w:r>
            <w:r w:rsidRPr="00F27E36">
              <w:tab/>
              <w:t>Workplace documentation is completed and dealt with relevant to</w:t>
            </w:r>
            <w:r w:rsidRPr="00F27E36">
              <w:t xml:space="preserve"> glass edge processing outcomes.</w:t>
            </w:r>
          </w:p>
          <w:p w:rsidR="00000000" w:rsidP="00F27E36">
            <w:pPr>
              <w:pStyle w:val="List2"/>
              <w:rPr>
                <w:lang w:val="en-NZ"/>
              </w:rPr>
            </w:pPr>
            <w:r w:rsidRPr="00F27E36">
              <w:t>4.3.</w:t>
            </w:r>
            <w:r w:rsidRPr="00F27E36">
              <w:tab/>
              <w:t>All edge processing activities are carried out in accordance with statutory and enterprise policy and procedures for OH&amp;S tolerances relative to the vehicle.</w:t>
            </w:r>
          </w:p>
        </w:tc>
      </w:tr>
      <w:tr w:rsidTr="000E0EEF">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List"/>
              <w:rPr>
                <w:lang w:val="en-NZ"/>
              </w:rPr>
            </w:pPr>
            <w:r w:rsidRPr="00F27E36">
              <w:t>5.</w:t>
            </w:r>
            <w:r w:rsidRPr="00F27E36">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List2"/>
            </w:pPr>
            <w:r w:rsidRPr="00F27E36">
              <w:t>5.1.</w:t>
            </w:r>
            <w:r w:rsidRPr="00F27E36">
              <w:tab/>
              <w:t xml:space="preserve">Material </w:t>
            </w:r>
            <w:r w:rsidRPr="00F27E36">
              <w:t>that can be reused is collected and stored.</w:t>
            </w:r>
          </w:p>
          <w:p w:rsidR="00000000" w:rsidRPr="00F27E36" w:rsidP="00F27E36">
            <w:pPr>
              <w:pStyle w:val="List2"/>
            </w:pPr>
            <w:r w:rsidRPr="00F27E36">
              <w:t>5.2.</w:t>
            </w:r>
            <w:r w:rsidRPr="00F27E36">
              <w:tab/>
              <w:t>Waste and scrap are removed following workplace and environmental procedure.</w:t>
            </w:r>
          </w:p>
          <w:p w:rsidR="00000000" w:rsidRPr="00F27E36" w:rsidP="00F27E36">
            <w:pPr>
              <w:pStyle w:val="List2"/>
            </w:pPr>
            <w:r w:rsidRPr="00F27E36">
              <w:t>5.3.</w:t>
            </w:r>
            <w:r w:rsidRPr="00F27E36">
              <w:tab/>
              <w:t>Equipment and work area are cleaned and inspected for serviceable condition in accordance with workplace procedures.</w:t>
            </w:r>
          </w:p>
          <w:p w:rsidR="00000000" w:rsidRPr="00F27E36" w:rsidP="00F27E36">
            <w:pPr>
              <w:pStyle w:val="List2"/>
            </w:pPr>
            <w:r w:rsidRPr="00F27E36">
              <w:t>5.4.</w:t>
            </w:r>
            <w:r w:rsidRPr="00F27E36">
              <w:tab/>
            </w:r>
            <w:r w:rsidRPr="00F27E36">
              <w:t xml:space="preserve">Unserviceable equipment is tagged and faults </w:t>
            </w:r>
            <w:r w:rsidRPr="00F27E36">
              <w:t>identified in accordance with workplace requirements.</w:t>
            </w:r>
          </w:p>
          <w:p w:rsidR="00000000" w:rsidRPr="00F27E36" w:rsidP="00F27E36">
            <w:pPr>
              <w:pStyle w:val="List2"/>
            </w:pPr>
            <w:r w:rsidRPr="00F27E36">
              <w:t>5.5.</w:t>
            </w:r>
            <w:r w:rsidRPr="00F27E36">
              <w:tab/>
              <w:t>Operator maintenance is completed in accordance with manufacturer/component supplier specifications and worksite procedures.</w:t>
            </w:r>
          </w:p>
          <w:p w:rsidR="00000000" w:rsidRPr="00F27E36" w:rsidP="00F27E36">
            <w:pPr>
              <w:pStyle w:val="List2"/>
            </w:pPr>
            <w:r w:rsidRPr="00F27E36">
              <w:t>5.6.</w:t>
            </w:r>
            <w:r w:rsidRPr="00F27E36">
              <w:tab/>
              <w:t xml:space="preserve">Tooling is maintained </w:t>
            </w:r>
            <w:r w:rsidRPr="00F27E36">
              <w:t>in accordance with workplace procedures.</w:t>
            </w:r>
          </w:p>
        </w:tc>
      </w:tr>
    </w:tbl>
    <w:p w:rsidR="000E0EEF" w:rsidP="00F27E36">
      <w:pPr>
        <w:pStyle w:val="BodyText"/>
      </w:pPr>
    </w:p>
    <w:p w:rsidR="000E0EEF" w:rsidP="00F27E36">
      <w:pPr>
        <w:pStyle w:val="BodyText"/>
      </w:pPr>
    </w:p>
    <w:p w:rsidR="00000000" w:rsidRPr="00F27E36" w:rsidP="00F27E36">
      <w:pPr>
        <w:pStyle w:val="Heading1"/>
      </w:pPr>
      <w:bookmarkStart w:id="9" w:name="O_257472"/>
      <w:bookmarkEnd w:id="9"/>
      <w:r w:rsidRPr="00F27E36">
        <w:t>Required Skills and Knowledge</w:t>
      </w:r>
    </w:p>
    <w:tbl>
      <w:tblPr>
        <w:tblW w:w="0" w:type="auto"/>
        <w:tblLayout w:type="fixed"/>
        <w:tblCellMar>
          <w:left w:w="62" w:type="dxa"/>
          <w:right w:w="62" w:type="dxa"/>
        </w:tblCellMar>
        <w:tblLook w:val="0000"/>
      </w:tblPr>
      <w:tblGrid>
        <w:gridCol w:w="8522"/>
      </w:tblGrid>
      <w:tr w:rsidTr="000E0E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REQUIRED SKILLS AND KNOWLEDGE</w:t>
            </w:r>
          </w:p>
        </w:tc>
      </w:tr>
      <w:tr w:rsidTr="000E0E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This section describes the skills and knowledge required for this unit.</w:t>
            </w:r>
          </w:p>
        </w:tc>
      </w:tr>
      <w:tr w:rsidTr="000E0E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Required skills</w:t>
            </w:r>
          </w:p>
        </w:tc>
      </w:tr>
      <w:tr w:rsidTr="000E0E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ListBullet"/>
            </w:pPr>
            <w:r w:rsidRPr="00F27E36">
              <w:t>collect, organise and understand information related to work orders, plans and safety procedures for cutting and processing glass</w:t>
            </w:r>
          </w:p>
          <w:p w:rsidR="00000000" w:rsidRPr="00F27E36" w:rsidP="00F27E36">
            <w:pPr>
              <w:pStyle w:val="ListBullet"/>
            </w:pPr>
            <w:r w:rsidRPr="00F27E36">
              <w:t>communicate ideas and inform</w:t>
            </w:r>
            <w:r w:rsidRPr="00F27E36">
              <w:t>ation to enable confirmation of work requirements and specifications, coordination of work with worksite supervisor, other workers and customers, and the reporting of work outcomes and problems</w:t>
            </w:r>
          </w:p>
          <w:p w:rsidR="00000000" w:rsidRPr="00F27E36" w:rsidP="00F27E36">
            <w:pPr>
              <w:pStyle w:val="ListBullet"/>
            </w:pPr>
            <w:r w:rsidRPr="00F27E36">
              <w:t>plan and organise activities, including preparation and layout</w:t>
            </w:r>
            <w:r w:rsidRPr="00F27E36">
              <w:t xml:space="preserve"> of worksite and obtaining of equipment and materials to avoid backtracking, workflow interruptions or wastage</w:t>
            </w:r>
          </w:p>
          <w:p w:rsidR="00000000" w:rsidRPr="00F27E36" w:rsidP="00F27E36">
            <w:pPr>
              <w:pStyle w:val="ListBullet"/>
            </w:pPr>
            <w:r w:rsidRPr="00F27E36">
              <w:t>work with others and in a team by recognising dependencies and using cooperative approaches to optimise workflow and productivity</w:t>
            </w:r>
          </w:p>
          <w:p w:rsidR="00000000" w:rsidRPr="00F27E36" w:rsidP="00F27E36">
            <w:pPr>
              <w:pStyle w:val="ListBullet"/>
            </w:pPr>
            <w:r w:rsidRPr="00F27E36">
              <w:t xml:space="preserve">establish safe </w:t>
            </w:r>
            <w:r w:rsidRPr="00F27E36">
              <w:t>and effective work processes which anticipate and/or resolve problems and downtime, to systematically develop solutions to avoid or minimise reworking and avoid wastage</w:t>
            </w:r>
          </w:p>
          <w:p w:rsidR="00000000" w:rsidRPr="00F27E36" w:rsidP="00F27E36">
            <w:pPr>
              <w:pStyle w:val="ListBullet"/>
            </w:pPr>
            <w:r w:rsidRPr="00F27E36">
              <w:t>use mathematical ideas and techniques to calculate time, assess tolerances, apply accur</w:t>
            </w:r>
            <w:r w:rsidRPr="00F27E36">
              <w:t>ate measurements, calculate material requirements and establish quality checks</w:t>
            </w:r>
          </w:p>
          <w:p w:rsidR="00000000" w:rsidP="00F27E36">
            <w:pPr>
              <w:pStyle w:val="ListBullet"/>
              <w:rPr>
                <w:lang w:val="en-NZ"/>
              </w:rPr>
            </w:pPr>
            <w:r w:rsidRPr="00F27E36">
              <w:t>use workplace technology related to cutting and processing of flat laminated glass, including the use of measuring equipment, computerised technology and communication devices a</w:t>
            </w:r>
            <w:r w:rsidRPr="00F27E36">
              <w:t>nd the reporting/recording of results</w:t>
            </w:r>
          </w:p>
        </w:tc>
      </w:tr>
      <w:tr w:rsidTr="000E0E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Required knowledge</w:t>
            </w:r>
          </w:p>
        </w:tc>
      </w:tr>
      <w:tr w:rsidTr="000E0E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t>A working knowledge of:</w:t>
            </w:r>
          </w:p>
          <w:p w:rsidR="00000000" w:rsidRPr="00F27E36" w:rsidP="00F27E36">
            <w:pPr>
              <w:pStyle w:val="ListBullet"/>
            </w:pPr>
            <w:r w:rsidRPr="00F27E36">
              <w:t>OH&amp;S regulations/requirements, equipment, material and personal safety requirements</w:t>
            </w:r>
          </w:p>
          <w:p w:rsidR="00000000" w:rsidRPr="00F27E36" w:rsidP="00F27E36">
            <w:pPr>
              <w:pStyle w:val="ListBullet"/>
            </w:pPr>
            <w:r w:rsidRPr="00F27E36">
              <w:t>manufacturer/component supplier/company policies</w:t>
            </w:r>
          </w:p>
          <w:p w:rsidR="00000000" w:rsidRPr="00F27E36" w:rsidP="00F27E36">
            <w:pPr>
              <w:pStyle w:val="ListBullet"/>
            </w:pPr>
            <w:r w:rsidRPr="00F27E36">
              <w:t>glass cutting and processing procedures</w:t>
            </w:r>
          </w:p>
          <w:p w:rsidR="00000000" w:rsidRPr="00F27E36" w:rsidP="00F27E36">
            <w:pPr>
              <w:pStyle w:val="ListBullet"/>
            </w:pPr>
            <w:r w:rsidRPr="00F27E36">
              <w:t>work organisation and planning processes</w:t>
            </w:r>
          </w:p>
          <w:p w:rsidR="00000000" w:rsidRPr="00F27E36" w:rsidP="00F27E36">
            <w:pPr>
              <w:pStyle w:val="ListBullet"/>
            </w:pPr>
            <w:r w:rsidRPr="00F27E36">
              <w:t>enterprise quality processes</w:t>
            </w:r>
          </w:p>
        </w:tc>
      </w:tr>
    </w:tbl>
    <w:p w:rsidR="000E0EEF" w:rsidP="00F27E36">
      <w:pPr>
        <w:pStyle w:val="BodyText"/>
      </w:pPr>
    </w:p>
    <w:p w:rsidR="000E0EEF" w:rsidP="00F27E36">
      <w:pPr>
        <w:pStyle w:val="BodyText"/>
      </w:pPr>
    </w:p>
    <w:p w:rsidR="00000000" w:rsidRPr="00F27E36" w:rsidP="00F27E36">
      <w:pPr>
        <w:pStyle w:val="AllowPageBreak"/>
      </w:pPr>
    </w:p>
    <w:p w:rsidR="00000000" w:rsidRPr="00F27E36" w:rsidP="00F27E36">
      <w:pPr>
        <w:pStyle w:val="Heading1"/>
      </w:pPr>
      <w:bookmarkStart w:id="10" w:name="O_241506"/>
      <w:bookmarkEnd w:id="10"/>
      <w:r w:rsidRPr="00F27E36">
        <w:t>Evidence Guide</w:t>
      </w:r>
    </w:p>
    <w:tbl>
      <w:tblPr>
        <w:tblW w:w="9570" w:type="dxa"/>
        <w:tblLayout w:type="fixed"/>
        <w:tblCellMar>
          <w:left w:w="62" w:type="dxa"/>
          <w:right w:w="62" w:type="dxa"/>
        </w:tblCellMar>
        <w:tblLook w:val="0000"/>
      </w:tblPr>
      <w:tblGrid>
        <w:gridCol w:w="3436"/>
        <w:gridCol w:w="6134"/>
      </w:tblGrid>
      <w:tr w:rsidTr="000E0E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EVIDENCE GUIDE</w:t>
            </w:r>
          </w:p>
        </w:tc>
      </w:tr>
      <w:tr w:rsidTr="000E0E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Th</w:t>
            </w:r>
            <w:r w:rsidRPr="00F27E36">
              <w:t>e evidence guide provides advice on assessment and must be read in conjunction with the performance criteria, required skills and knowledge, range statement and the Assessment Guidelines for the Training Package.</w:t>
            </w:r>
          </w:p>
        </w:tc>
      </w:tr>
      <w:tr w:rsidTr="000E0EE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p>
        </w:tc>
      </w:tr>
      <w:tr w:rsidTr="000E0EE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t>It is essential that competence is fully observed and there is ability to transfer competence to changing circumstances and to respond to unusual situations in the</w:t>
            </w:r>
            <w:r w:rsidRPr="00F27E36">
              <w:t xml:space="preserve"> critical aspects of:</w:t>
            </w:r>
          </w:p>
          <w:p w:rsidR="00000000" w:rsidRPr="00F27E36" w:rsidP="00F27E36">
            <w:pPr>
              <w:pStyle w:val="ListBullet"/>
            </w:pPr>
            <w:r w:rsidRPr="00F27E36">
              <w:t>observing safety procedures and requirements</w:t>
            </w:r>
          </w:p>
          <w:p w:rsidR="00000000" w:rsidRPr="00F27E36" w:rsidP="00F27E36">
            <w:pPr>
              <w:pStyle w:val="ListBullet"/>
            </w:pPr>
            <w:r w:rsidRPr="00F27E36">
              <w:t>communicating effectively with others involved in or affected by the work</w:t>
            </w:r>
          </w:p>
          <w:p w:rsidR="00000000" w:rsidRPr="00F27E36" w:rsidP="00F27E36">
            <w:pPr>
              <w:pStyle w:val="ListBullet"/>
            </w:pPr>
            <w:r w:rsidRPr="00F27E36">
              <w:t>selecting methods and techniques</w:t>
            </w:r>
          </w:p>
          <w:p w:rsidR="00000000" w:rsidRPr="00F27E36" w:rsidP="00F27E36">
            <w:pPr>
              <w:pStyle w:val="ListBullet"/>
            </w:pPr>
            <w:r w:rsidRPr="00F27E36">
              <w:t>completing preparatory activity in a systematic manner</w:t>
            </w:r>
          </w:p>
          <w:p w:rsidR="00000000" w:rsidRPr="00F27E36" w:rsidP="00F27E36">
            <w:pPr>
              <w:pStyle w:val="ListBullet"/>
            </w:pPr>
            <w:r w:rsidRPr="00F27E36">
              <w:t xml:space="preserve">fabricating templates and </w:t>
            </w:r>
            <w:r w:rsidRPr="00F27E36">
              <w:t>patterns</w:t>
            </w:r>
          </w:p>
          <w:p w:rsidR="00000000" w:rsidRPr="00F27E36" w:rsidP="00F27E36">
            <w:pPr>
              <w:pStyle w:val="ListBullet"/>
            </w:pPr>
            <w:r w:rsidRPr="00F27E36">
              <w:t>cutting and processing a range of flat laminated glass products</w:t>
            </w:r>
          </w:p>
          <w:p w:rsidR="00000000" w:rsidP="00F27E36">
            <w:pPr>
              <w:pStyle w:val="ListBullet"/>
              <w:rPr>
                <w:lang w:val="en-NZ"/>
              </w:rPr>
            </w:pPr>
            <w:r w:rsidRPr="00F27E36">
              <w:t>completing workplace records.</w:t>
            </w:r>
          </w:p>
        </w:tc>
      </w:tr>
      <w:tr w:rsidTr="000E0EE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Context of</w:t>
            </w:r>
            <w:r w:rsidRPr="00F27E36">
              <w:t xml:space="preserve">, </w:t>
            </w:r>
            <w:r w:rsidRPr="00F27E36">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t>Application of competence is to be assessed in the workplace or simulated worksite.</w:t>
            </w:r>
          </w:p>
          <w:p w:rsidR="00000000" w:rsidRPr="00F27E36" w:rsidP="00F27E36">
            <w:pPr>
              <w:pStyle w:val="BodyText"/>
            </w:pPr>
            <w:r w:rsidRPr="00F27E36">
              <w:t>Assessment is to o</w:t>
            </w:r>
            <w:r w:rsidRPr="00F27E36">
              <w:t>ccur using standard and authorised work practices, safety requirements and environmental constraints.</w:t>
            </w:r>
          </w:p>
          <w:p w:rsidR="00000000" w:rsidRPr="00F27E36" w:rsidP="00F27E36">
            <w:pPr>
              <w:pStyle w:val="BodyText"/>
            </w:pPr>
            <w:r w:rsidRPr="00F27E36">
              <w:t>Assessment is to comply with regulatory requirements, including Australian Standards.</w:t>
            </w:r>
          </w:p>
          <w:p w:rsidR="00000000" w:rsidRPr="00F27E36" w:rsidP="00F27E36">
            <w:pPr>
              <w:pStyle w:val="BodyText"/>
            </w:pPr>
            <w:r w:rsidRPr="00F27E36">
              <w:t>The following resources should be made available:</w:t>
            </w:r>
          </w:p>
          <w:p w:rsidR="00000000" w:rsidRPr="00F27E36" w:rsidP="00F27E36">
            <w:pPr>
              <w:pStyle w:val="ListBullet"/>
            </w:pPr>
            <w:r w:rsidRPr="00F27E36">
              <w:t>workplace location or simulated workplace</w:t>
            </w:r>
          </w:p>
          <w:p w:rsidR="00000000" w:rsidRPr="00F27E36" w:rsidP="00F27E36">
            <w:pPr>
              <w:pStyle w:val="ListBullet"/>
            </w:pPr>
            <w:r w:rsidRPr="00F27E36">
              <w:t>materials relevant to cutting and processing of flat laminated glass</w:t>
            </w:r>
          </w:p>
          <w:p w:rsidR="00000000" w:rsidRPr="00F27E36" w:rsidP="00F27E36">
            <w:pPr>
              <w:pStyle w:val="ListBullet"/>
            </w:pPr>
            <w:r w:rsidRPr="00F27E36">
              <w:t>equipment, hand and power tooling appropriate to cutting and processing of flat laminated glass</w:t>
            </w:r>
          </w:p>
          <w:p w:rsidR="00000000" w:rsidRPr="00F27E36" w:rsidP="00F27E36">
            <w:pPr>
              <w:pStyle w:val="ListBullet"/>
            </w:pPr>
            <w:r w:rsidRPr="00F27E36">
              <w:t>activities covering mandatory task requirements</w:t>
            </w:r>
          </w:p>
          <w:p w:rsidR="00000000" w:rsidP="00F27E36">
            <w:pPr>
              <w:pStyle w:val="ListBullet"/>
              <w:rPr>
                <w:lang w:val="en-NZ"/>
              </w:rPr>
            </w:pPr>
            <w:r w:rsidRPr="00F27E36">
              <w:t>s</w:t>
            </w:r>
            <w:r w:rsidRPr="00F27E36">
              <w:t>pecifications and work instructions.</w:t>
            </w:r>
          </w:p>
        </w:tc>
      </w:tr>
      <w:tr w:rsidTr="000E0EE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ListBullet"/>
            </w:pPr>
            <w:r w:rsidRPr="00F27E36">
              <w:t>Assessment must satisfy the endorsed assessment guidelines of the automotive industry's RS&amp;R Training Package.</w:t>
            </w:r>
          </w:p>
          <w:p w:rsidR="00000000" w:rsidRPr="00F27E36" w:rsidP="00F27E36">
            <w:pPr>
              <w:pStyle w:val="ListBullet"/>
            </w:pPr>
            <w:r w:rsidRPr="00F27E36">
              <w:t>Assessment methods must confirm consistency and accuracy of performance together with</w:t>
            </w:r>
            <w:r w:rsidRPr="00F27E36">
              <w:t xml:space="preserve"> application of underpinning knowledge.</w:t>
            </w:r>
          </w:p>
          <w:p w:rsidR="00000000" w:rsidRPr="00F27E36" w:rsidP="00F27E36">
            <w:pPr>
              <w:pStyle w:val="ListBullet"/>
            </w:pPr>
            <w:r w:rsidRPr="00F27E36">
              <w:t>Assessment must be by direct observation of tasks, with questioning on underpinning knowledge and it must also reinforce the integration of key competencies.</w:t>
            </w:r>
          </w:p>
          <w:p w:rsidR="00000000" w:rsidRPr="00F27E36" w:rsidP="00F27E36">
            <w:pPr>
              <w:pStyle w:val="ListBullet"/>
            </w:pPr>
            <w:r w:rsidRPr="00F27E36">
              <w:t>Assessment may be applied under project related conditions</w:t>
            </w:r>
            <w:r w:rsidRPr="00F27E36">
              <w:t xml:space="preserve"> and require evidence of process.</w:t>
            </w:r>
          </w:p>
          <w:p w:rsidR="00000000" w:rsidRPr="00F27E36" w:rsidP="00F27E36">
            <w:pPr>
              <w:pStyle w:val="ListBullet"/>
            </w:pPr>
            <w:r w:rsidRPr="00F27E36">
              <w:t>Assessment must confirm a reasonable inference that competence is able not only to be satisfied under the particular circumstance, but is able to be transferred to other circumstances.</w:t>
            </w:r>
          </w:p>
          <w:p w:rsidR="00000000" w:rsidRPr="00F27E36" w:rsidP="00F27E36">
            <w:pPr>
              <w:pStyle w:val="ListBullet"/>
            </w:pPr>
            <w:r w:rsidRPr="00F27E36">
              <w:t>It is preferable that assessment refl</w:t>
            </w:r>
            <w:r w:rsidRPr="00F27E36">
              <w:t>ects a process rather than an event and occurs over a period of time to cover varying quality circumstances.  Evidence of performance may be provided by customers, team leaders/members or other persons subject to agreed authentication arrangements.</w:t>
            </w:r>
          </w:p>
          <w:p w:rsidR="00000000" w:rsidP="00F27E36">
            <w:pPr>
              <w:pStyle w:val="ListBullet"/>
              <w:rPr>
                <w:lang w:val="en-NZ"/>
              </w:rPr>
            </w:pPr>
            <w:r w:rsidRPr="00F27E36">
              <w:t>Compete</w:t>
            </w:r>
            <w:r w:rsidRPr="00F27E36">
              <w:t>nce in this unit may be assessed in conjunction with other functional units which together form part of the holistic work role.</w:t>
            </w:r>
          </w:p>
        </w:tc>
      </w:tr>
      <w:tr w:rsidTr="000E0EE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p>
        </w:tc>
      </w:tr>
    </w:tbl>
    <w:p w:rsidR="000E0EEF" w:rsidP="00F27E36">
      <w:pPr>
        <w:pStyle w:val="BodyText"/>
      </w:pPr>
    </w:p>
    <w:p w:rsidR="000E0EEF" w:rsidP="00F27E36">
      <w:pPr>
        <w:pStyle w:val="BodyText"/>
      </w:pPr>
    </w:p>
    <w:p w:rsidR="00000000" w:rsidRPr="00F27E36" w:rsidP="00F27E36">
      <w:pPr>
        <w:pStyle w:val="Heading1"/>
      </w:pPr>
      <w:bookmarkStart w:id="11" w:name="O_249489"/>
      <w:bookmarkEnd w:id="11"/>
      <w:r w:rsidRPr="00F27E36">
        <w:t>Range Statement</w:t>
      </w:r>
    </w:p>
    <w:tbl>
      <w:tblPr>
        <w:tblW w:w="0" w:type="auto"/>
        <w:tblLayout w:type="fixed"/>
        <w:tblCellMar>
          <w:left w:w="62" w:type="dxa"/>
          <w:right w:w="62" w:type="dxa"/>
        </w:tblCellMar>
        <w:tblLook w:val="0000"/>
      </w:tblPr>
      <w:tblGrid>
        <w:gridCol w:w="3549"/>
        <w:gridCol w:w="4973"/>
      </w:tblGrid>
      <w:tr w:rsidTr="000E0E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RANGE STATEMENT</w:t>
            </w:r>
          </w:p>
        </w:tc>
      </w:tr>
      <w:tr w:rsidTr="000E0E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27E36">
              <w:t>conditions that may be present with training and assessment (depending on the work situation, needs of the candidate, accessibility of the item, and local industry and regional contexts) may also be included.</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Work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Work methods are to include manual and automatic cutting, fabrication of templates/patterns, maintenance and belt replacement on edge processing machine, and sharpening of cutting tooling.</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Specific requirements are to include laminat</w:t>
            </w:r>
            <w:r w:rsidRPr="00F27E36">
              <w:t>ed glass and edge processing equipment.</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OH</w:t>
            </w:r>
            <w:r w:rsidRPr="00F27E36">
              <w:t>&amp;</w:t>
            </w:r>
            <w:r w:rsidRPr="00F27E3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OH&amp;S requirements are to be in accordance with legislation/regulations/codes of practice and enterprise safety policies and procedures.  This may include protective clothing and equipment, use of tooling and eq</w:t>
            </w:r>
            <w:r w:rsidRPr="00F27E36">
              <w:t>uipment, workplace environment and safety, handling of materials, use of fire fighting equipment, enterprise first aid, hazard control and hazardous materials and substances.</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Personal protective equipment is to include that p</w:t>
            </w:r>
            <w:r w:rsidRPr="00F27E36">
              <w:t>rescribed under legislation/regulation/codes of practice and workplace policies and practices.</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 xml:space="preserve">Safe operating procedures are to include, but are not limited to operational risk assessment and treatments associated with vehicular </w:t>
            </w:r>
            <w:r w:rsidRPr="00F27E36">
              <w:t>movement, electrical safety, machinery movement and operation, manual and mechanical lifting and shifting, working in proximity to others and worksite visitors.</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Emergency procedures related to this unit are to include, but are not lim</w:t>
            </w:r>
            <w:r w:rsidRPr="00F27E36">
              <w:t>ited to emergency shutdown and stopping of equipment, extinguishing fires, enterprise first aid requirements and worksite evacuation.</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Environmental requirements are to include but are not limited to waste management, noise, dust and clean-up management.</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 xml:space="preserve">Quality requirements are to include, but are not limited to regulations, including Australian Standards, internal </w:t>
            </w:r>
            <w:r w:rsidRPr="00F27E36">
              <w:t>company quality policy and standards and enterprise operations and procedures.</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Statutory</w:t>
            </w:r>
            <w:r w:rsidRPr="00F27E36">
              <w:t>/</w:t>
            </w:r>
            <w:r w:rsidRPr="00F27E3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Statutory/regulatory authorities may include Federal, State/Territory and local authorities administering acts, regulations and codes of practi</w:t>
            </w:r>
            <w:r w:rsidRPr="00F27E36">
              <w:t>ce.</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Tooling and equipment may include hand tooling, power tooling, cleaning equipment, repairing equipment, cutting equipment and polishers.</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Materials may include solvents, templates, buffing equipment and cleaning materia</w:t>
            </w:r>
            <w:r w:rsidRPr="00F27E36">
              <w:t>ls.</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t>Communications are to include, but are not limited to verbal and visual instructions and fault reporting and may include worksite specific instructions, written instructions, plans or instructions related to job/task, telephones and pag</w:t>
            </w:r>
            <w:r w:rsidRPr="00F27E36">
              <w:t>ers.</w:t>
            </w:r>
          </w:p>
        </w:tc>
      </w:tr>
      <w:tr w:rsidTr="000E0EE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Information</w:t>
            </w:r>
            <w:r w:rsidRPr="00F27E36">
              <w:t>/</w:t>
            </w:r>
            <w:r w:rsidRPr="00F27E3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t>Sources of information/documents may include:</w:t>
            </w:r>
          </w:p>
          <w:p w:rsidR="00000000" w:rsidRPr="00F27E36" w:rsidP="00F27E36">
            <w:pPr>
              <w:pStyle w:val="ListBullet"/>
            </w:pPr>
            <w:r w:rsidRPr="00F27E36">
              <w:t>verbal or written and graphical instructions, signage, work schedules/plans/specifications, work bulletins, memos, material safety data sheets, diagrams or sketches</w:t>
            </w:r>
          </w:p>
          <w:p w:rsidR="00000000" w:rsidRPr="00F27E36" w:rsidP="00F27E36">
            <w:pPr>
              <w:pStyle w:val="ListBullet"/>
            </w:pPr>
            <w:r w:rsidRPr="00F27E36">
              <w:t>safe work procedures related to cutting and processing of flat laminated glass</w:t>
            </w:r>
          </w:p>
          <w:p w:rsidR="00000000" w:rsidRPr="00F27E36" w:rsidP="00F27E36">
            <w:pPr>
              <w:pStyle w:val="ListBullet"/>
            </w:pPr>
            <w:r w:rsidRPr="00F27E36">
              <w:t>regulatory/legislative requirements pertaining to working with glass</w:t>
            </w:r>
          </w:p>
          <w:p w:rsidR="00000000" w:rsidRPr="00F27E36" w:rsidP="00F27E36">
            <w:pPr>
              <w:pStyle w:val="ListBullet"/>
            </w:pPr>
            <w:r w:rsidRPr="00F27E36">
              <w:t>engineer's design specifications and instructions</w:t>
            </w:r>
          </w:p>
          <w:p w:rsidR="00000000" w:rsidRPr="00F27E36" w:rsidP="00F27E36">
            <w:pPr>
              <w:pStyle w:val="ListBullet"/>
            </w:pPr>
            <w:r w:rsidRPr="00F27E36">
              <w:t>organisation work specifications and requirements</w:t>
            </w:r>
          </w:p>
          <w:p w:rsidR="00000000" w:rsidRPr="00F27E36" w:rsidP="00F27E36">
            <w:pPr>
              <w:pStyle w:val="ListBullet"/>
            </w:pPr>
            <w:r w:rsidRPr="00F27E36">
              <w:t>instruct</w:t>
            </w:r>
            <w:r w:rsidRPr="00F27E36">
              <w:t>ions issued by authorised enterprise or external persons</w:t>
            </w:r>
          </w:p>
          <w:p w:rsidR="00000000" w:rsidRPr="00F27E36" w:rsidP="00F27E36">
            <w:pPr>
              <w:pStyle w:val="ListBullet"/>
            </w:pPr>
            <w:r w:rsidRPr="00F27E36">
              <w:t>Australian Standards.</w:t>
            </w:r>
          </w:p>
        </w:tc>
      </w:tr>
    </w:tbl>
    <w:p w:rsidR="000E0EEF" w:rsidP="00F27E36">
      <w:pPr>
        <w:pStyle w:val="BodyText"/>
      </w:pPr>
    </w:p>
    <w:p w:rsidR="000E0EEF" w:rsidP="00F27E36">
      <w:pPr>
        <w:pStyle w:val="BodyText"/>
      </w:pPr>
    </w:p>
    <w:p w:rsidR="00000000" w:rsidRPr="00F27E36" w:rsidP="00F27E36">
      <w:pPr>
        <w:pStyle w:val="Heading1"/>
      </w:pPr>
      <w:bookmarkStart w:id="12" w:name="O_194812"/>
      <w:bookmarkEnd w:id="12"/>
      <w:r w:rsidRPr="00F27E36">
        <w:t>Unit Sector(s)</w:t>
      </w:r>
    </w:p>
    <w:tbl>
      <w:tblPr>
        <w:tblW w:w="0" w:type="auto"/>
        <w:tblLayout w:type="fixed"/>
        <w:tblCellMar>
          <w:left w:w="62" w:type="dxa"/>
          <w:right w:w="62" w:type="dxa"/>
        </w:tblCellMar>
        <w:tblLook w:val="0000"/>
      </w:tblPr>
      <w:tblGrid>
        <w:gridCol w:w="2619"/>
        <w:gridCol w:w="5903"/>
      </w:tblGrid>
      <w:tr w:rsidTr="000E0EE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r w:rsidRPr="00F27E36">
              <w:t>Vehicle body</w:t>
            </w:r>
          </w:p>
        </w:tc>
      </w:tr>
    </w:tbl>
    <w:p w:rsidR="000E0EEF" w:rsidP="00F27E36">
      <w:pPr>
        <w:pStyle w:val="BodyText"/>
      </w:pPr>
    </w:p>
    <w:p w:rsidR="000E0EEF" w:rsidP="00F27E36">
      <w:pPr>
        <w:pStyle w:val="BodyText"/>
      </w:pPr>
    </w:p>
    <w:p w:rsidR="00000000" w:rsidRPr="00F27E36" w:rsidP="00F27E36">
      <w:pPr>
        <w:pStyle w:val="Heading1"/>
      </w:pPr>
      <w:bookmarkStart w:id="13" w:name="O_194809"/>
      <w:bookmarkEnd w:id="13"/>
      <w:r w:rsidRPr="00F27E36">
        <w:t>Co-requisite units</w:t>
      </w:r>
    </w:p>
    <w:tbl>
      <w:tblPr>
        <w:tblW w:w="0" w:type="auto"/>
        <w:tblLayout w:type="fixed"/>
        <w:tblCellMar>
          <w:left w:w="62" w:type="dxa"/>
          <w:right w:w="62" w:type="dxa"/>
        </w:tblCellMar>
        <w:tblLook w:val="0000"/>
      </w:tblPr>
      <w:tblGrid>
        <w:gridCol w:w="2641"/>
        <w:gridCol w:w="1322"/>
        <w:gridCol w:w="4559"/>
      </w:tblGrid>
      <w:tr w:rsidTr="000E0E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E0E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p>
        </w:tc>
      </w:tr>
      <w:tr w:rsidTr="000E0E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p>
        </w:tc>
      </w:tr>
    </w:tbl>
    <w:p w:rsidR="000E0EEF" w:rsidP="00F27E36">
      <w:pPr>
        <w:pStyle w:val="BodyText"/>
      </w:pPr>
    </w:p>
    <w:p w:rsidR="000E0EEF" w:rsidP="00F27E36">
      <w:pPr>
        <w:pStyle w:val="BodyText"/>
      </w:pPr>
    </w:p>
    <w:p w:rsidR="00000000" w:rsidRPr="00F27E36" w:rsidP="00F27E36">
      <w:pPr>
        <w:pStyle w:val="Heading1"/>
      </w:pPr>
      <w:bookmarkStart w:id="14" w:name="O_194811"/>
      <w:bookmarkEnd w:id="14"/>
      <w:r w:rsidRPr="00F27E36">
        <w:t>Competency field</w:t>
      </w:r>
    </w:p>
    <w:tbl>
      <w:tblPr>
        <w:tblW w:w="0" w:type="auto"/>
        <w:tblLayout w:type="fixed"/>
        <w:tblCellMar>
          <w:left w:w="62" w:type="dxa"/>
          <w:right w:w="62" w:type="dxa"/>
        </w:tblCellMar>
        <w:tblLook w:val="0000"/>
      </w:tblPr>
      <w:tblGrid>
        <w:gridCol w:w="2784"/>
        <w:gridCol w:w="5738"/>
      </w:tblGrid>
      <w:tr w:rsidTr="000E0EE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7E36">
            <w:pPr>
              <w:pStyle w:val="BodyText"/>
              <w:rPr>
                <w:lang w:val="en-NZ"/>
              </w:rPr>
            </w:pPr>
            <w:r w:rsidRPr="00F27E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7E36" w:rsidP="00F27E36">
            <w:pPr>
              <w:pStyle w:val="BodyText"/>
            </w:pPr>
          </w:p>
        </w:tc>
      </w:tr>
    </w:tbl>
    <w:p w:rsidR="000E0EEF" w:rsidP="00F27E36">
      <w:pPr>
        <w:pStyle w:val="BodyText"/>
      </w:pPr>
    </w:p>
    <w:p w:rsidR="000E0EEF" w:rsidP="00F27E36">
      <w:pPr>
        <w:pStyle w:val="BodyText"/>
      </w:pPr>
    </w:p>
    <w:p w:rsidR="00000000" w:rsidRPr="00F27E36" w:rsidP="00F27E36"/>
    <w:sectPr w:rsidSect="00F27E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EEF" w:rsidP="000E0E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EEF" w:rsidP="00F27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E0EEF" w:rsidP="00F27E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E0EEF" w:rsidP="00F27E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0EEF" w:rsidP="000E0E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EEF" w:rsidP="00F27E36">
    <w:pPr>
      <w:pStyle w:val="Header"/>
      <w:framePr w:wrap="around"/>
    </w:pPr>
    <w:r>
      <w:fldChar w:fldCharType="begin"/>
    </w:r>
    <w:r>
      <w:instrText xml:space="preserve"> TITLE   \* MERGEFORMAT </w:instrText>
    </w:r>
    <w:r>
      <w:fldChar w:fldCharType="separate"/>
    </w:r>
    <w:r>
      <w:t>AURV333215A Cut and process flat laminated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0EEF" w:rsidP="00F27E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7C93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E474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E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7E36"/>
    <w:pPr>
      <w:spacing w:before="360" w:after="60"/>
      <w:outlineLvl w:val="0"/>
    </w:pPr>
    <w:rPr>
      <w:sz w:val="32"/>
    </w:rPr>
  </w:style>
  <w:style w:type="paragraph" w:styleId="Heading2">
    <w:name w:val="heading 2"/>
    <w:basedOn w:val="HeadingBase"/>
    <w:next w:val="BodyText"/>
    <w:link w:val="Heading2Char"/>
    <w:qFormat/>
    <w:rsid w:val="00F27E36"/>
    <w:pPr>
      <w:keepLines/>
      <w:spacing w:before="240" w:after="120"/>
      <w:outlineLvl w:val="1"/>
    </w:pPr>
    <w:rPr>
      <w:sz w:val="28"/>
      <w:szCs w:val="40"/>
    </w:rPr>
  </w:style>
  <w:style w:type="paragraph" w:styleId="Heading3">
    <w:name w:val="heading 3"/>
    <w:basedOn w:val="HeadingBase"/>
    <w:next w:val="BodyText"/>
    <w:link w:val="Heading3Char"/>
    <w:qFormat/>
    <w:rsid w:val="00F27E36"/>
    <w:pPr>
      <w:spacing w:before="180" w:after="120"/>
      <w:outlineLvl w:val="2"/>
    </w:pPr>
    <w:rPr>
      <w:spacing w:val="-10"/>
      <w:kern w:val="32"/>
    </w:rPr>
  </w:style>
  <w:style w:type="paragraph" w:styleId="Heading4">
    <w:name w:val="heading 4"/>
    <w:basedOn w:val="HeadingBase"/>
    <w:next w:val="BodyText"/>
    <w:link w:val="Heading4Char"/>
    <w:qFormat/>
    <w:rsid w:val="00F27E36"/>
    <w:pPr>
      <w:spacing w:before="160" w:after="120"/>
      <w:outlineLvl w:val="3"/>
    </w:pPr>
    <w:rPr>
      <w:sz w:val="22"/>
    </w:rPr>
  </w:style>
  <w:style w:type="paragraph" w:styleId="Heading5">
    <w:name w:val="heading 5"/>
    <w:basedOn w:val="HeadingBase"/>
    <w:next w:val="Normal"/>
    <w:link w:val="Heading5Char"/>
    <w:qFormat/>
    <w:rsid w:val="00F27E36"/>
    <w:pPr>
      <w:spacing w:before="80"/>
      <w:outlineLvl w:val="4"/>
    </w:pPr>
    <w:rPr>
      <w:color w:val="918585"/>
      <w:sz w:val="20"/>
    </w:rPr>
  </w:style>
  <w:style w:type="paragraph" w:styleId="Heading6">
    <w:name w:val="heading 6"/>
    <w:basedOn w:val="HeadingBase"/>
    <w:next w:val="Normal"/>
    <w:link w:val="Heading6Char"/>
    <w:qFormat/>
    <w:rsid w:val="00F27E36"/>
    <w:pPr>
      <w:spacing w:before="60"/>
      <w:outlineLvl w:val="5"/>
    </w:pPr>
    <w:rPr>
      <w:color w:val="918585"/>
      <w:sz w:val="20"/>
    </w:rPr>
  </w:style>
  <w:style w:type="paragraph" w:styleId="Heading7">
    <w:name w:val="heading 7"/>
    <w:basedOn w:val="Normal"/>
    <w:next w:val="Normal"/>
    <w:link w:val="Heading7Char"/>
    <w:qFormat/>
    <w:rsid w:val="00F27E36"/>
    <w:pPr>
      <w:ind w:left="720"/>
      <w:outlineLvl w:val="6"/>
    </w:pPr>
    <w:rPr>
      <w:i/>
    </w:rPr>
  </w:style>
  <w:style w:type="paragraph" w:styleId="Heading8">
    <w:name w:val="heading 8"/>
    <w:basedOn w:val="Normal"/>
    <w:next w:val="Normal"/>
    <w:link w:val="Heading8Char"/>
    <w:qFormat/>
    <w:rsid w:val="00F27E36"/>
    <w:pPr>
      <w:ind w:left="720"/>
      <w:outlineLvl w:val="7"/>
    </w:pPr>
    <w:rPr>
      <w:i/>
    </w:rPr>
  </w:style>
  <w:style w:type="paragraph" w:styleId="Heading9">
    <w:name w:val="heading 9"/>
    <w:basedOn w:val="Normal"/>
    <w:next w:val="Normal"/>
    <w:link w:val="Heading9Char"/>
    <w:qFormat/>
    <w:rsid w:val="00F27E36"/>
    <w:pPr>
      <w:ind w:left="720"/>
      <w:outlineLvl w:val="8"/>
    </w:pPr>
    <w:rPr>
      <w:i/>
    </w:rPr>
  </w:style>
  <w:style w:type="character" w:default="1" w:styleId="DefaultParagraphFont">
    <w:name w:val="Default Paragraph Font"/>
    <w:uiPriority w:val="1"/>
    <w:unhideWhenUsed/>
    <w:rsid w:val="00F27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E36"/>
  </w:style>
  <w:style w:type="character" w:customStyle="1" w:styleId="Heading1Char">
    <w:name w:val="Heading 1 Char"/>
    <w:basedOn w:val="DefaultParagraphFont"/>
    <w:link w:val="Heading1"/>
    <w:rsid w:val="00F27E36"/>
    <w:rPr>
      <w:rFonts w:ascii="Times New Roman" w:eastAsia="Times New Roman" w:hAnsi="Times New Roman" w:cs="Times New Roman"/>
      <w:b/>
      <w:sz w:val="32"/>
      <w:szCs w:val="20"/>
      <w:lang w:eastAsia="en-US"/>
    </w:rPr>
  </w:style>
  <w:style w:type="paragraph" w:styleId="BodyText">
    <w:name w:val="Body Text"/>
    <w:basedOn w:val="Normal"/>
    <w:link w:val="BodyTextChar"/>
    <w:rsid w:val="00F27E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E36"/>
    <w:rPr>
      <w:rFonts w:ascii="Times New Roman" w:eastAsia="Times New Roman" w:hAnsi="Times New Roman" w:cs="Times New Roman"/>
      <w:sz w:val="24"/>
      <w:lang w:val="en-US" w:eastAsia="en-US"/>
    </w:rPr>
  </w:style>
  <w:style w:type="paragraph" w:styleId="Footer">
    <w:name w:val="footer"/>
    <w:basedOn w:val="Normal"/>
    <w:link w:val="FooterChar"/>
    <w:rsid w:val="00F27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E36"/>
    <w:rPr>
      <w:rFonts w:ascii="Times New Roman" w:eastAsia="Times New Roman" w:hAnsi="Times New Roman" w:cs="Times New Roman"/>
      <w:sz w:val="16"/>
      <w:lang w:val="en-US" w:eastAsia="en-US"/>
    </w:rPr>
  </w:style>
  <w:style w:type="paragraph" w:styleId="List">
    <w:name w:val="List"/>
    <w:basedOn w:val="BodyText"/>
    <w:next w:val="BodyText"/>
    <w:rsid w:val="00F27E36"/>
    <w:pPr>
      <w:tabs>
        <w:tab w:val="left" w:pos="340"/>
      </w:tabs>
      <w:spacing w:before="60" w:after="60"/>
      <w:ind w:left="340" w:hanging="340"/>
    </w:pPr>
  </w:style>
  <w:style w:type="paragraph" w:styleId="ListBullet">
    <w:name w:val="List Bullet"/>
    <w:basedOn w:val="List"/>
    <w:rsid w:val="00F27E36"/>
    <w:pPr>
      <w:numPr>
        <w:numId w:val="12"/>
      </w:numPr>
      <w:tabs>
        <w:tab w:val="clear" w:pos="340"/>
      </w:tabs>
      <w:spacing w:before="40" w:after="40"/>
    </w:pPr>
  </w:style>
  <w:style w:type="character" w:customStyle="1" w:styleId="SpecialBold">
    <w:name w:val="Special Bold"/>
    <w:basedOn w:val="DefaultParagraphFont"/>
    <w:rsid w:val="00F27E36"/>
    <w:rPr>
      <w:b/>
      <w:spacing w:val="0"/>
    </w:rPr>
  </w:style>
  <w:style w:type="paragraph" w:styleId="Header">
    <w:name w:val="header"/>
    <w:basedOn w:val="Normal"/>
    <w:link w:val="HeaderChar"/>
    <w:rsid w:val="00F27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E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7E36"/>
    <w:pPr>
      <w:spacing w:before="240" w:after="120"/>
      <w:outlineLvl w:val="0"/>
    </w:pPr>
    <w:rPr>
      <w:rFonts w:ascii="Times New Roman" w:hAnsi="Times New Roman"/>
      <w:b/>
      <w:sz w:val="28"/>
    </w:rPr>
  </w:style>
  <w:style w:type="paragraph" w:customStyle="1" w:styleId="AllowPageBreak">
    <w:name w:val="AllowPageBreak"/>
    <w:rsid w:val="00F27E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7E36"/>
    <w:pPr>
      <w:tabs>
        <w:tab w:val="left" w:pos="680"/>
      </w:tabs>
      <w:spacing w:before="60" w:after="60"/>
      <w:ind w:left="680" w:hanging="340"/>
    </w:pPr>
  </w:style>
  <w:style w:type="character" w:customStyle="1" w:styleId="Heading2Char">
    <w:name w:val="Heading 2 Char"/>
    <w:basedOn w:val="DefaultParagraphFont"/>
    <w:link w:val="Heading2"/>
    <w:rsid w:val="00F27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E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7E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7E36"/>
    <w:rPr>
      <w:rFonts w:ascii="Courier New" w:eastAsia="Times New Roman" w:hAnsi="Courier New" w:cs="Times New Roman"/>
      <w:i/>
      <w:szCs w:val="20"/>
      <w:lang w:val="en-US" w:eastAsia="en-US"/>
    </w:rPr>
  </w:style>
  <w:style w:type="paragraph" w:customStyle="1" w:styleId="HeadingBase">
    <w:name w:val="Heading Base"/>
    <w:rsid w:val="00F27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E36"/>
    <w:pPr>
      <w:tabs>
        <w:tab w:val="right" w:leader="dot" w:pos="9072"/>
      </w:tabs>
      <w:ind w:left="567"/>
    </w:pPr>
    <w:rPr>
      <w:szCs w:val="22"/>
    </w:rPr>
  </w:style>
  <w:style w:type="paragraph" w:customStyle="1" w:styleId="TOCBase">
    <w:name w:val="TOC Base"/>
    <w:rsid w:val="00F27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E36"/>
    <w:pPr>
      <w:tabs>
        <w:tab w:val="right" w:leader="dot" w:pos="9072"/>
      </w:tabs>
      <w:spacing w:before="40" w:after="40"/>
      <w:ind w:left="284"/>
    </w:pPr>
    <w:rPr>
      <w:rFonts w:ascii="Times New Roman" w:hAnsi="Times New Roman"/>
    </w:rPr>
  </w:style>
  <w:style w:type="paragraph" w:styleId="TOC1">
    <w:name w:val="toc 1"/>
    <w:basedOn w:val="TOCBase"/>
    <w:next w:val="Normal"/>
    <w:rsid w:val="00F27E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E36"/>
    <w:pPr>
      <w:spacing w:before="5040"/>
      <w:jc w:val="center"/>
    </w:pPr>
    <w:rPr>
      <w:sz w:val="48"/>
      <w:szCs w:val="72"/>
      <w:lang w:val="en-US"/>
    </w:rPr>
  </w:style>
  <w:style w:type="character" w:customStyle="1" w:styleId="TitleChar">
    <w:name w:val="Title Char"/>
    <w:basedOn w:val="DefaultParagraphFont"/>
    <w:link w:val="Title"/>
    <w:rsid w:val="00F27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E36"/>
    <w:pPr>
      <w:tabs>
        <w:tab w:val="left" w:pos="3600"/>
        <w:tab w:val="left" w:pos="3958"/>
      </w:tabs>
    </w:pPr>
  </w:style>
  <w:style w:type="paragraph" w:customStyle="1" w:styleId="Note">
    <w:name w:val="Note"/>
    <w:basedOn w:val="BodyText"/>
    <w:rsid w:val="00F27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E36"/>
    <w:pPr>
      <w:framePr w:wrap="auto" w:hAnchor="text" w:y="6049"/>
    </w:pPr>
    <w:rPr>
      <w:color w:val="000000"/>
      <w:sz w:val="40"/>
    </w:rPr>
  </w:style>
  <w:style w:type="paragraph" w:customStyle="1" w:styleId="TOCTitle">
    <w:name w:val="TOCTitle"/>
    <w:basedOn w:val="Heading1"/>
    <w:rsid w:val="00F27E36"/>
    <w:pPr>
      <w:spacing w:after="240"/>
      <w:jc w:val="center"/>
      <w:outlineLvl w:val="9"/>
    </w:pPr>
    <w:rPr>
      <w:caps/>
    </w:rPr>
  </w:style>
  <w:style w:type="paragraph" w:customStyle="1" w:styleId="Version">
    <w:name w:val="Version"/>
    <w:rsid w:val="00F27E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E36"/>
    <w:pPr>
      <w:numPr>
        <w:numId w:val="13"/>
      </w:numPr>
      <w:tabs>
        <w:tab w:val="clear" w:pos="680"/>
      </w:tabs>
    </w:pPr>
  </w:style>
  <w:style w:type="paragraph" w:styleId="Index1">
    <w:name w:val="index 1"/>
    <w:basedOn w:val="Normal"/>
    <w:next w:val="Normal"/>
    <w:semiHidden/>
    <w:rsid w:val="00F27E36"/>
    <w:pPr>
      <w:keepNext w:val="0"/>
      <w:tabs>
        <w:tab w:val="right" w:pos="4176"/>
      </w:tabs>
      <w:ind w:left="198" w:hanging="198"/>
    </w:pPr>
    <w:rPr>
      <w:rFonts w:ascii="Garamond" w:hAnsi="Garamond"/>
    </w:rPr>
  </w:style>
  <w:style w:type="paragraph" w:styleId="IndexHeading">
    <w:name w:val="index heading"/>
    <w:basedOn w:val="Normal"/>
    <w:next w:val="Index1"/>
    <w:semiHidden/>
    <w:rsid w:val="00F27E36"/>
    <w:pPr>
      <w:spacing w:before="120" w:after="120"/>
    </w:pPr>
    <w:rPr>
      <w:rFonts w:ascii="Arial" w:hAnsi="Arial"/>
      <w:b/>
      <w:color w:val="918585"/>
      <w:sz w:val="24"/>
    </w:rPr>
  </w:style>
  <w:style w:type="paragraph" w:customStyle="1" w:styleId="Chapter">
    <w:name w:val="Chapter"/>
    <w:basedOn w:val="Normal"/>
    <w:rsid w:val="00F27E36"/>
    <w:pPr>
      <w:spacing w:before="240"/>
    </w:pPr>
    <w:rPr>
      <w:rFonts w:ascii="Times New Roman" w:hAnsi="Times New Roman"/>
      <w:smallCaps/>
      <w:spacing w:val="80"/>
      <w:sz w:val="28"/>
    </w:rPr>
  </w:style>
  <w:style w:type="paragraph" w:customStyle="1" w:styleId="InChapter">
    <w:name w:val="InChapter"/>
    <w:basedOn w:val="Heading3"/>
    <w:rsid w:val="00F27E36"/>
    <w:pPr>
      <w:spacing w:after="240"/>
      <w:outlineLvl w:val="9"/>
    </w:pPr>
    <w:rPr>
      <w:noProof/>
    </w:rPr>
  </w:style>
  <w:style w:type="paragraph" w:styleId="Index2">
    <w:name w:val="index 2"/>
    <w:basedOn w:val="Normal"/>
    <w:next w:val="Normal"/>
    <w:semiHidden/>
    <w:rsid w:val="00F27E36"/>
    <w:pPr>
      <w:tabs>
        <w:tab w:val="right" w:pos="4176"/>
      </w:tabs>
      <w:ind w:left="568" w:hanging="284"/>
    </w:pPr>
    <w:rPr>
      <w:rFonts w:ascii="Garamond" w:hAnsi="Garamond"/>
    </w:rPr>
  </w:style>
  <w:style w:type="paragraph" w:customStyle="1" w:styleId="Byline">
    <w:name w:val="Byline"/>
    <w:rsid w:val="00F27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E36"/>
    <w:pPr>
      <w:tabs>
        <w:tab w:val="clear" w:pos="3600"/>
        <w:tab w:val="clear" w:pos="3958"/>
      </w:tabs>
      <w:jc w:val="right"/>
    </w:pPr>
  </w:style>
  <w:style w:type="character" w:styleId="Emphasis">
    <w:name w:val="Emphasis"/>
    <w:basedOn w:val="DefaultParagraphFont"/>
    <w:qFormat/>
    <w:rsid w:val="00F27E36"/>
    <w:rPr>
      <w:i/>
    </w:rPr>
  </w:style>
  <w:style w:type="paragraph" w:styleId="Caption">
    <w:name w:val="caption"/>
    <w:basedOn w:val="BodyText"/>
    <w:next w:val="Normal"/>
    <w:qFormat/>
    <w:rsid w:val="00F27E36"/>
    <w:pPr>
      <w:framePr w:w="2268" w:hSpace="181" w:vSpace="181" w:wrap="around" w:vAnchor="text" w:hAnchor="page" w:x="1135" w:y="285" w:anchorLock="1"/>
    </w:pPr>
    <w:rPr>
      <w:i/>
    </w:rPr>
  </w:style>
  <w:style w:type="paragraph" w:customStyle="1" w:styleId="MiniTOCTitle">
    <w:name w:val="MiniTOCTitle"/>
    <w:basedOn w:val="Heading4"/>
    <w:rsid w:val="00F27E36"/>
    <w:pPr>
      <w:spacing w:before="240"/>
      <w:outlineLvl w:val="9"/>
    </w:pPr>
    <w:rPr>
      <w:noProof/>
      <w:sz w:val="24"/>
    </w:rPr>
  </w:style>
  <w:style w:type="paragraph" w:customStyle="1" w:styleId="MiniTOCItem">
    <w:name w:val="MiniTOCItem"/>
    <w:basedOn w:val="ListBullet"/>
    <w:rsid w:val="00F27E36"/>
    <w:pPr>
      <w:numPr>
        <w:numId w:val="0"/>
      </w:numPr>
      <w:tabs>
        <w:tab w:val="right" w:leader="dot" w:pos="6521"/>
      </w:tabs>
      <w:spacing w:before="0" w:after="0"/>
    </w:pPr>
  </w:style>
  <w:style w:type="paragraph" w:customStyle="1" w:styleId="TOFTitle">
    <w:name w:val="TOFTitle"/>
    <w:basedOn w:val="TOCTitle"/>
    <w:rsid w:val="00F27E36"/>
  </w:style>
  <w:style w:type="paragraph" w:styleId="TableofFigures">
    <w:name w:val="table of figures"/>
    <w:basedOn w:val="Normal"/>
    <w:next w:val="Normal"/>
    <w:semiHidden/>
    <w:rsid w:val="00F27E36"/>
    <w:pPr>
      <w:tabs>
        <w:tab w:val="right" w:leader="dot" w:pos="9072"/>
      </w:tabs>
      <w:ind w:left="970" w:hanging="403"/>
    </w:pPr>
    <w:rPr>
      <w:rFonts w:ascii="Times New Roman" w:hAnsi="Times New Roman"/>
      <w:b/>
    </w:rPr>
  </w:style>
  <w:style w:type="paragraph" w:styleId="ListNumber">
    <w:name w:val="List Number"/>
    <w:basedOn w:val="List"/>
    <w:rsid w:val="00F27E36"/>
    <w:pPr>
      <w:numPr>
        <w:numId w:val="10"/>
      </w:numPr>
    </w:pPr>
  </w:style>
  <w:style w:type="character" w:customStyle="1" w:styleId="WingdingSymbols">
    <w:name w:val="Wingding Symbols"/>
    <w:rsid w:val="00F27E36"/>
    <w:rPr>
      <w:rFonts w:ascii="Wingdings" w:hAnsi="Wingdings"/>
    </w:rPr>
  </w:style>
  <w:style w:type="paragraph" w:customStyle="1" w:styleId="TableHeading">
    <w:name w:val="Table Heading"/>
    <w:basedOn w:val="HeadingBase"/>
    <w:rsid w:val="00F27E36"/>
    <w:pPr>
      <w:keepLines/>
      <w:pBdr>
        <w:bottom w:val="single" w:sz="6" w:space="1" w:color="918585"/>
      </w:pBdr>
      <w:spacing w:before="240"/>
    </w:pPr>
  </w:style>
  <w:style w:type="character" w:customStyle="1" w:styleId="HotSpot">
    <w:name w:val="HotSpot"/>
    <w:rsid w:val="00F27E36"/>
    <w:rPr>
      <w:color w:val="0033CC"/>
      <w:u w:val="none"/>
    </w:rPr>
  </w:style>
  <w:style w:type="paragraph" w:customStyle="1" w:styleId="BodyTextRight">
    <w:name w:val="Body Text Right"/>
    <w:basedOn w:val="BodyText"/>
    <w:rsid w:val="00F27E36"/>
    <w:pPr>
      <w:spacing w:before="0" w:after="0"/>
      <w:jc w:val="right"/>
    </w:pPr>
  </w:style>
  <w:style w:type="paragraph" w:styleId="Index3">
    <w:name w:val="index 3"/>
    <w:basedOn w:val="ListNumber2"/>
    <w:next w:val="Normal"/>
    <w:semiHidden/>
    <w:rsid w:val="00F27E36"/>
    <w:pPr>
      <w:numPr>
        <w:numId w:val="0"/>
      </w:numPr>
      <w:tabs>
        <w:tab w:val="right" w:leader="dot" w:pos="4176"/>
      </w:tabs>
    </w:pPr>
  </w:style>
  <w:style w:type="paragraph" w:styleId="ListNumber2">
    <w:name w:val="List Number 2"/>
    <w:basedOn w:val="List2"/>
    <w:rsid w:val="00F27E36"/>
    <w:pPr>
      <w:numPr>
        <w:numId w:val="9"/>
      </w:numPr>
      <w:tabs>
        <w:tab w:val="clear" w:pos="1060"/>
      </w:tabs>
    </w:pPr>
  </w:style>
  <w:style w:type="paragraph" w:customStyle="1" w:styleId="MarginNote">
    <w:name w:val="Margin Note"/>
    <w:basedOn w:val="BodyText"/>
    <w:rsid w:val="00F27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E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7E36"/>
    <w:rPr>
      <w:sz w:val="32"/>
    </w:rPr>
  </w:style>
  <w:style w:type="paragraph" w:customStyle="1" w:styleId="HeadingProcedure">
    <w:name w:val="Heading Procedure"/>
    <w:basedOn w:val="HeadingBase"/>
    <w:next w:val="Normal"/>
    <w:rsid w:val="00F27E36"/>
    <w:pPr>
      <w:tabs>
        <w:tab w:val="left" w:pos="0"/>
      </w:tabs>
      <w:spacing w:before="120" w:after="60"/>
    </w:pPr>
    <w:rPr>
      <w:i/>
      <w:color w:val="918585"/>
      <w:sz w:val="22"/>
    </w:rPr>
  </w:style>
  <w:style w:type="paragraph" w:customStyle="1" w:styleId="TableBodyText">
    <w:name w:val="Table Body Text"/>
    <w:basedOn w:val="BodyText"/>
    <w:rsid w:val="00F27E36"/>
    <w:pPr>
      <w:spacing w:before="60" w:after="60"/>
    </w:pPr>
  </w:style>
  <w:style w:type="paragraph" w:styleId="ListContinue">
    <w:name w:val="List Continue"/>
    <w:basedOn w:val="List"/>
    <w:rsid w:val="00F27E36"/>
    <w:pPr>
      <w:ind w:firstLine="0"/>
    </w:pPr>
  </w:style>
  <w:style w:type="paragraph" w:customStyle="1" w:styleId="ListNote">
    <w:name w:val="List Note"/>
    <w:basedOn w:val="List"/>
    <w:rsid w:val="00F27E36"/>
    <w:pPr>
      <w:pBdr>
        <w:top w:val="single" w:sz="6" w:space="2" w:color="918585"/>
        <w:bottom w:val="single" w:sz="6" w:space="2" w:color="918585"/>
      </w:pBdr>
      <w:tabs>
        <w:tab w:val="left" w:pos="1021"/>
      </w:tabs>
      <w:ind w:firstLine="0"/>
    </w:pPr>
  </w:style>
  <w:style w:type="paragraph" w:customStyle="1" w:styleId="Warning">
    <w:name w:val="Warning"/>
    <w:basedOn w:val="BodyText"/>
    <w:rsid w:val="00F27E36"/>
    <w:pPr>
      <w:shd w:val="clear" w:color="auto" w:fill="D9D9D9"/>
      <w:tabs>
        <w:tab w:val="left" w:pos="992"/>
      </w:tabs>
      <w:ind w:left="119" w:right="119"/>
    </w:pPr>
    <w:rPr>
      <w:sz w:val="20"/>
    </w:rPr>
  </w:style>
  <w:style w:type="paragraph" w:customStyle="1" w:styleId="MarginIcons">
    <w:name w:val="Margin Icons"/>
    <w:basedOn w:val="BodyText"/>
    <w:rsid w:val="00F27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E36"/>
    <w:rPr>
      <w:rFonts w:ascii="Courier New" w:hAnsi="Courier New"/>
    </w:rPr>
  </w:style>
  <w:style w:type="paragraph" w:customStyle="1" w:styleId="NoteBullet">
    <w:name w:val="Note Bullet"/>
    <w:basedOn w:val="Note"/>
    <w:rsid w:val="00F27E36"/>
    <w:pPr>
      <w:tabs>
        <w:tab w:val="clear" w:pos="680"/>
      </w:tabs>
      <w:spacing w:before="60" w:after="60"/>
    </w:pPr>
  </w:style>
  <w:style w:type="paragraph" w:customStyle="1" w:styleId="SubHeading2">
    <w:name w:val="SubHeading2"/>
    <w:basedOn w:val="HeadingBase"/>
    <w:rsid w:val="00F27E36"/>
    <w:pPr>
      <w:spacing w:before="240" w:after="60"/>
    </w:pPr>
    <w:rPr>
      <w:sz w:val="20"/>
    </w:rPr>
  </w:style>
  <w:style w:type="paragraph" w:customStyle="1" w:styleId="SubHeading1">
    <w:name w:val="SubHeading1"/>
    <w:basedOn w:val="HeadingBase"/>
    <w:rsid w:val="00F27E36"/>
    <w:pPr>
      <w:spacing w:before="240" w:after="60"/>
    </w:pPr>
    <w:rPr>
      <w:color w:val="918585"/>
      <w:sz w:val="22"/>
    </w:rPr>
  </w:style>
  <w:style w:type="paragraph" w:customStyle="1" w:styleId="SideHeading">
    <w:name w:val="Side Heading"/>
    <w:basedOn w:val="HeadingBase"/>
    <w:rsid w:val="00F27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E36"/>
    <w:pPr>
      <w:tabs>
        <w:tab w:val="num" w:pos="360"/>
      </w:tabs>
    </w:pPr>
  </w:style>
  <w:style w:type="paragraph" w:styleId="PlainText">
    <w:name w:val="Plain Text"/>
    <w:basedOn w:val="Normal"/>
    <w:link w:val="PlainTextChar"/>
    <w:rsid w:val="00F27E36"/>
    <w:rPr>
      <w:sz w:val="20"/>
    </w:rPr>
  </w:style>
  <w:style w:type="character" w:customStyle="1" w:styleId="PlainTextChar">
    <w:name w:val="Plain Text Char"/>
    <w:basedOn w:val="DefaultParagraphFont"/>
    <w:link w:val="PlainText"/>
    <w:rsid w:val="00F27E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7E36"/>
    <w:rPr>
      <w:b/>
      <w:smallCaps/>
    </w:rPr>
  </w:style>
  <w:style w:type="paragraph" w:customStyle="1" w:styleId="TableListNumber">
    <w:name w:val="Table List Number"/>
    <w:basedOn w:val="ListNumber"/>
    <w:rsid w:val="00F27E36"/>
    <w:pPr>
      <w:numPr>
        <w:numId w:val="0"/>
      </w:numPr>
    </w:pPr>
  </w:style>
  <w:style w:type="paragraph" w:styleId="TOC4">
    <w:name w:val="toc 4"/>
    <w:basedOn w:val="TOCBase"/>
    <w:next w:val="Normal"/>
    <w:semiHidden/>
    <w:rsid w:val="00F27E36"/>
    <w:pPr>
      <w:tabs>
        <w:tab w:val="right" w:leader="dot" w:pos="9071"/>
      </w:tabs>
      <w:ind w:left="1701"/>
    </w:pPr>
  </w:style>
  <w:style w:type="paragraph" w:customStyle="1" w:styleId="ListAlpha">
    <w:name w:val="List Alpha"/>
    <w:basedOn w:val="List"/>
    <w:rsid w:val="00F27E36"/>
    <w:pPr>
      <w:numPr>
        <w:numId w:val="8"/>
      </w:numPr>
    </w:pPr>
  </w:style>
  <w:style w:type="paragraph" w:customStyle="1" w:styleId="ListAlpha2">
    <w:name w:val="List Alpha 2"/>
    <w:basedOn w:val="List2"/>
    <w:rsid w:val="00F27E36"/>
    <w:pPr>
      <w:numPr>
        <w:numId w:val="7"/>
      </w:numPr>
    </w:pPr>
  </w:style>
  <w:style w:type="paragraph" w:styleId="List3">
    <w:name w:val="List 3"/>
    <w:basedOn w:val="BodyText"/>
    <w:rsid w:val="00F27E36"/>
    <w:pPr>
      <w:tabs>
        <w:tab w:val="left" w:pos="1021"/>
      </w:tabs>
      <w:spacing w:before="60" w:after="60"/>
      <w:ind w:left="1020" w:hanging="340"/>
    </w:pPr>
  </w:style>
  <w:style w:type="paragraph" w:styleId="List4">
    <w:name w:val="List 4"/>
    <w:basedOn w:val="BodyText"/>
    <w:rsid w:val="00F27E36"/>
    <w:pPr>
      <w:tabs>
        <w:tab w:val="left" w:pos="1361"/>
      </w:tabs>
      <w:spacing w:before="60" w:after="60"/>
      <w:ind w:left="1361" w:hanging="340"/>
    </w:pPr>
  </w:style>
  <w:style w:type="paragraph" w:styleId="List5">
    <w:name w:val="List 5"/>
    <w:basedOn w:val="BodyText"/>
    <w:rsid w:val="00F27E36"/>
    <w:pPr>
      <w:tabs>
        <w:tab w:val="left" w:pos="1701"/>
      </w:tabs>
      <w:spacing w:before="60" w:after="60"/>
      <w:ind w:left="1701" w:hanging="340"/>
    </w:pPr>
  </w:style>
  <w:style w:type="paragraph" w:styleId="ListBullet3">
    <w:name w:val="List Bullet 3"/>
    <w:basedOn w:val="List3"/>
    <w:rsid w:val="00F27E36"/>
    <w:pPr>
      <w:numPr>
        <w:numId w:val="14"/>
      </w:numPr>
      <w:tabs>
        <w:tab w:val="clear" w:pos="1021"/>
      </w:tabs>
      <w:ind w:left="1037" w:hanging="357"/>
    </w:pPr>
  </w:style>
  <w:style w:type="paragraph" w:styleId="ListBullet4">
    <w:name w:val="List Bullet 4"/>
    <w:basedOn w:val="List4"/>
    <w:rsid w:val="00F27E36"/>
    <w:pPr>
      <w:numPr>
        <w:numId w:val="2"/>
      </w:numPr>
    </w:pPr>
  </w:style>
  <w:style w:type="paragraph" w:styleId="ListBullet5">
    <w:name w:val="List Bullet 5"/>
    <w:basedOn w:val="List5"/>
    <w:rsid w:val="00F27E36"/>
    <w:pPr>
      <w:numPr>
        <w:numId w:val="3"/>
      </w:numPr>
    </w:pPr>
  </w:style>
  <w:style w:type="paragraph" w:styleId="ListContinue2">
    <w:name w:val="List Continue 2"/>
    <w:basedOn w:val="List2"/>
    <w:rsid w:val="00F27E36"/>
    <w:pPr>
      <w:ind w:firstLine="0"/>
    </w:pPr>
  </w:style>
  <w:style w:type="paragraph" w:styleId="ListContinue3">
    <w:name w:val="List Continue 3"/>
    <w:basedOn w:val="List3"/>
    <w:rsid w:val="00F27E36"/>
    <w:pPr>
      <w:ind w:left="1021" w:firstLine="0"/>
    </w:pPr>
  </w:style>
  <w:style w:type="paragraph" w:styleId="ListContinue4">
    <w:name w:val="List Continue 4"/>
    <w:basedOn w:val="List4"/>
    <w:rsid w:val="00F27E36"/>
    <w:pPr>
      <w:ind w:firstLine="0"/>
    </w:pPr>
  </w:style>
  <w:style w:type="paragraph" w:styleId="ListContinue5">
    <w:name w:val="List Continue 5"/>
    <w:basedOn w:val="List5"/>
    <w:rsid w:val="00F27E36"/>
    <w:pPr>
      <w:ind w:firstLine="0"/>
    </w:pPr>
  </w:style>
  <w:style w:type="paragraph" w:styleId="ListNumber3">
    <w:name w:val="List Number 3"/>
    <w:basedOn w:val="List3"/>
    <w:rsid w:val="00F27E36"/>
    <w:pPr>
      <w:numPr>
        <w:numId w:val="4"/>
      </w:numPr>
    </w:pPr>
  </w:style>
  <w:style w:type="paragraph" w:styleId="ListNumber4">
    <w:name w:val="List Number 4"/>
    <w:basedOn w:val="List4"/>
    <w:rsid w:val="00F27E36"/>
    <w:pPr>
      <w:numPr>
        <w:numId w:val="5"/>
      </w:numPr>
    </w:pPr>
  </w:style>
  <w:style w:type="paragraph" w:styleId="ListNumber5">
    <w:name w:val="List Number 5"/>
    <w:basedOn w:val="List5"/>
    <w:rsid w:val="00F27E36"/>
    <w:pPr>
      <w:numPr>
        <w:numId w:val="6"/>
      </w:numPr>
    </w:pPr>
  </w:style>
  <w:style w:type="paragraph" w:styleId="BlockText">
    <w:name w:val="Block Text"/>
    <w:basedOn w:val="Normal"/>
    <w:rsid w:val="00F27E36"/>
    <w:pPr>
      <w:spacing w:after="120"/>
      <w:ind w:left="1440" w:right="1440"/>
    </w:pPr>
  </w:style>
  <w:style w:type="character" w:customStyle="1" w:styleId="Subscript">
    <w:name w:val="Subscript"/>
    <w:basedOn w:val="DefaultParagraphFont"/>
    <w:rsid w:val="00F27E36"/>
    <w:rPr>
      <w:sz w:val="16"/>
      <w:vertAlign w:val="subscript"/>
    </w:rPr>
  </w:style>
  <w:style w:type="character" w:customStyle="1" w:styleId="Superscript">
    <w:name w:val="Superscript"/>
    <w:basedOn w:val="DefaultParagraphFont"/>
    <w:rsid w:val="00F27E36"/>
    <w:rPr>
      <w:sz w:val="16"/>
      <w:vertAlign w:val="superscript"/>
    </w:rPr>
  </w:style>
  <w:style w:type="character" w:customStyle="1" w:styleId="Symbols">
    <w:name w:val="Symbols"/>
    <w:basedOn w:val="DefaultParagraphFont"/>
    <w:rsid w:val="00F27E36"/>
    <w:rPr>
      <w:rFonts w:ascii="Symbol" w:hAnsi="Symbol"/>
    </w:rPr>
  </w:style>
  <w:style w:type="character" w:customStyle="1" w:styleId="MenuOptions">
    <w:name w:val="Menu Options"/>
    <w:basedOn w:val="DefaultParagraphFont"/>
    <w:rsid w:val="00F27E36"/>
    <w:rPr>
      <w:rFonts w:ascii="Arial Narrow" w:hAnsi="Arial Narrow"/>
      <w:smallCaps/>
    </w:rPr>
  </w:style>
  <w:style w:type="character" w:customStyle="1" w:styleId="Buttons">
    <w:name w:val="Buttons"/>
    <w:basedOn w:val="DefaultParagraphFont"/>
    <w:rsid w:val="00F27E36"/>
    <w:rPr>
      <w:b/>
    </w:rPr>
  </w:style>
  <w:style w:type="character" w:customStyle="1" w:styleId="Underlined">
    <w:name w:val="Underlined"/>
    <w:basedOn w:val="DefaultParagraphFont"/>
    <w:rsid w:val="00F27E36"/>
    <w:rPr>
      <w:u w:val="single"/>
    </w:rPr>
  </w:style>
  <w:style w:type="paragraph" w:customStyle="1" w:styleId="TableBodyTextRight">
    <w:name w:val="Table Body Text Right"/>
    <w:basedOn w:val="TableBodyText"/>
    <w:rsid w:val="00F27E36"/>
    <w:pPr>
      <w:widowControl w:val="0"/>
      <w:autoSpaceDE w:val="0"/>
      <w:autoSpaceDN w:val="0"/>
      <w:adjustRightInd w:val="0"/>
      <w:jc w:val="right"/>
    </w:pPr>
    <w:rPr>
      <w:rFonts w:cs="Arial"/>
      <w:szCs w:val="18"/>
    </w:rPr>
  </w:style>
  <w:style w:type="paragraph" w:customStyle="1" w:styleId="CopyrightText">
    <w:name w:val="Copyright Text"/>
    <w:basedOn w:val="BodyText"/>
    <w:rsid w:val="00F27E36"/>
    <w:rPr>
      <w:sz w:val="18"/>
    </w:rPr>
  </w:style>
  <w:style w:type="paragraph" w:customStyle="1" w:styleId="BodySmallRight">
    <w:name w:val="Body Small Right"/>
    <w:basedOn w:val="BodyTextRight"/>
    <w:rsid w:val="00F27E36"/>
    <w:rPr>
      <w:sz w:val="18"/>
      <w:szCs w:val="18"/>
    </w:rPr>
  </w:style>
  <w:style w:type="paragraph" w:customStyle="1" w:styleId="MarginEdition">
    <w:name w:val="Margin Edition"/>
    <w:basedOn w:val="MarginNote"/>
    <w:rsid w:val="00F27E36"/>
    <w:pPr>
      <w:spacing w:before="0" w:after="0"/>
    </w:pPr>
    <w:rPr>
      <w:rFonts w:ascii="Times New Roman" w:hAnsi="Times New Roman"/>
      <w:color w:val="999999"/>
    </w:rPr>
  </w:style>
  <w:style w:type="paragraph" w:customStyle="1" w:styleId="Spacer">
    <w:name w:val="Spacer"/>
    <w:basedOn w:val="Normal"/>
    <w:rsid w:val="00F27E36"/>
    <w:rPr>
      <w:sz w:val="2"/>
      <w:szCs w:val="2"/>
    </w:rPr>
  </w:style>
  <w:style w:type="character" w:customStyle="1" w:styleId="Small">
    <w:name w:val="Small"/>
    <w:basedOn w:val="DefaultParagraphFont"/>
    <w:rsid w:val="00F27E36"/>
    <w:rPr>
      <w:sz w:val="16"/>
    </w:rPr>
  </w:style>
  <w:style w:type="paragraph" w:customStyle="1" w:styleId="WideTable">
    <w:name w:val="Wide Table"/>
    <w:basedOn w:val="Normal"/>
    <w:rsid w:val="00F27E36"/>
    <w:pPr>
      <w:ind w:left="-1418"/>
    </w:pPr>
    <w:rPr>
      <w:sz w:val="2"/>
      <w:szCs w:val="2"/>
    </w:rPr>
  </w:style>
  <w:style w:type="character" w:styleId="PageNumber">
    <w:name w:val="page number"/>
    <w:basedOn w:val="DefaultParagraphFont"/>
    <w:rsid w:val="00F27E36"/>
  </w:style>
  <w:style w:type="paragraph" w:styleId="Quote">
    <w:name w:val="Quote"/>
    <w:basedOn w:val="Heading1"/>
    <w:link w:val="QuoteChar"/>
    <w:qFormat/>
    <w:rsid w:val="00F27E36"/>
    <w:rPr>
      <w:b w:val="0"/>
      <w:sz w:val="72"/>
      <w:szCs w:val="72"/>
      <w:lang w:val="en-NZ"/>
    </w:rPr>
  </w:style>
  <w:style w:type="character" w:customStyle="1" w:styleId="QuoteChar">
    <w:name w:val="Quote Char"/>
    <w:basedOn w:val="DefaultParagraphFont"/>
    <w:link w:val="Quote"/>
    <w:rsid w:val="00F27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E36"/>
    <w:pPr>
      <w:pageBreakBefore/>
    </w:pPr>
  </w:style>
  <w:style w:type="paragraph" w:customStyle="1" w:styleId="Border">
    <w:name w:val="Border"/>
    <w:basedOn w:val="Normal"/>
    <w:qFormat/>
    <w:rsid w:val="00F27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E36"/>
    <w:rPr>
      <w:b/>
      <w:bCs/>
      <w:i/>
      <w:iCs/>
      <w:color w:val="auto"/>
    </w:rPr>
  </w:style>
  <w:style w:type="paragraph" w:styleId="IntenseQuote">
    <w:name w:val="Intense Quote"/>
    <w:basedOn w:val="Normal"/>
    <w:next w:val="Normal"/>
    <w:link w:val="IntenseQuoteChar"/>
    <w:uiPriority w:val="30"/>
    <w:qFormat/>
    <w:rsid w:val="00F27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E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7E36"/>
    <w:rPr>
      <w:smallCaps/>
      <w:color w:val="auto"/>
      <w:u w:val="single"/>
    </w:rPr>
  </w:style>
  <w:style w:type="character" w:styleId="IntenseReference">
    <w:name w:val="Intense Reference"/>
    <w:basedOn w:val="DefaultParagraphFont"/>
    <w:uiPriority w:val="32"/>
    <w:qFormat/>
    <w:rsid w:val="00F27E36"/>
    <w:rPr>
      <w:b/>
      <w:bCs/>
      <w:smallCaps/>
      <w:color w:val="auto"/>
      <w:spacing w:val="5"/>
      <w:u w:val="single"/>
    </w:rPr>
  </w:style>
  <w:style w:type="paragraph" w:customStyle="1" w:styleId="2ColumnHeading">
    <w:name w:val="2Column Heading"/>
    <w:basedOn w:val="BodyText"/>
    <w:qFormat/>
    <w:rsid w:val="00F27E36"/>
    <w:pPr>
      <w:spacing w:after="60"/>
      <w:ind w:left="-2268"/>
    </w:pPr>
    <w:rPr>
      <w:b/>
    </w:rPr>
  </w:style>
  <w:style w:type="paragraph" w:customStyle="1" w:styleId="Heading1TOC">
    <w:name w:val="Heading1 TOC"/>
    <w:basedOn w:val="Normal"/>
    <w:qFormat/>
    <w:rsid w:val="00F27E36"/>
    <w:pPr>
      <w:spacing w:before="240" w:after="120"/>
    </w:pPr>
    <w:rPr>
      <w:rFonts w:ascii="Times New Roman" w:hAnsi="Times New Roman"/>
      <w:b/>
      <w:sz w:val="32"/>
    </w:rPr>
  </w:style>
  <w:style w:type="paragraph" w:customStyle="1" w:styleId="Heading2TOC">
    <w:name w:val="Heading2 TOC"/>
    <w:basedOn w:val="Normal"/>
    <w:qFormat/>
    <w:rsid w:val="00F27E36"/>
    <w:pPr>
      <w:spacing w:before="240" w:after="60"/>
    </w:pPr>
    <w:rPr>
      <w:rFonts w:ascii="Times New Roman" w:hAnsi="Times New Roman"/>
      <w:b/>
      <w:sz w:val="28"/>
    </w:rPr>
  </w:style>
  <w:style w:type="character" w:customStyle="1" w:styleId="Underline">
    <w:name w:val="Underline"/>
    <w:basedOn w:val="DefaultParagraphFont"/>
    <w:qFormat/>
    <w:rsid w:val="00F27E36"/>
    <w:rPr>
      <w:u w:val="single"/>
    </w:rPr>
  </w:style>
  <w:style w:type="character" w:customStyle="1" w:styleId="BoldandItalics">
    <w:name w:val="Bold and Italics"/>
    <w:qFormat/>
    <w:rsid w:val="00F27E36"/>
    <w:rPr>
      <w:b/>
      <w:i/>
      <w:u w:val="none"/>
    </w:rPr>
  </w:style>
  <w:style w:type="paragraph" w:styleId="BalloonText">
    <w:name w:val="Balloon Text"/>
    <w:basedOn w:val="Normal"/>
    <w:link w:val="BalloonTextChar"/>
    <w:rsid w:val="00F27E36"/>
    <w:rPr>
      <w:rFonts w:ascii="Tahoma" w:hAnsi="Tahoma" w:cs="Tahoma"/>
      <w:sz w:val="16"/>
      <w:szCs w:val="16"/>
    </w:rPr>
  </w:style>
  <w:style w:type="character" w:customStyle="1" w:styleId="BalloonTextChar">
    <w:name w:val="Balloon Text Char"/>
    <w:basedOn w:val="DefaultParagraphFont"/>
    <w:link w:val="BalloonText"/>
    <w:rsid w:val="00F27E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7E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E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1554</Words>
  <Characters>10107</Characters>
  <Application>Microsoft Office Word</Application>
  <DocSecurity>0</DocSecurity>
  <Lines>338</Lines>
  <Paragraphs>146</Paragraphs>
  <ScaleCrop>false</ScaleCrop>
  <Company>Author-it Software Corporation Ltd.</Company>
  <LinksUpToDate>false</LinksUpToDate>
  <CharactersWithSpaces>11559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AURV333215A Cut and process flat laminated glass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2012-05-26T05:08:00Z</dcterms:created>
  <dcterms:modified xsi:type="dcterms:W3CDTF">2012-05-26T05:08:00Z</dcterms:modified>
</cp:coreProperties>
</file>