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4BD2" w:rsidP="001C4BD2">
      <w:pPr>
        <w:pStyle w:val="Title"/>
      </w:pPr>
      <w:r>
        <w:fldChar w:fldCharType="begin"/>
      </w:r>
      <w:r>
        <w:instrText xml:space="preserve"> TITLE   \* MERGEFORMAT </w:instrText>
      </w:r>
      <w:r>
        <w:fldChar w:fldCharType="separate"/>
      </w:r>
      <w:r>
        <w:t>AURV331423GA Fabricate and install canopies and curtains</w:t>
      </w:r>
      <w:r>
        <w:fldChar w:fldCharType="end"/>
      </w:r>
    </w:p>
    <w:p w:rsidR="001C4BD2" w:rsidP="001C4BD2">
      <w:pPr>
        <w:pStyle w:val="Version"/>
        <w:sectPr w:rsidSect="00FF38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3865" w:rsidP="00FF3865">
      <w:pPr>
        <w:pStyle w:val="SuperHeading"/>
      </w:pPr>
      <w:r w:rsidRPr="00FF3865">
        <w:t>AURV331423GA Fabricate and install canopies and curtains</w:t>
      </w:r>
    </w:p>
    <w:p w:rsidR="00000000" w:rsidRPr="00FF3865" w:rsidP="00FF3865">
      <w:pPr>
        <w:pStyle w:val="Heading1"/>
      </w:pPr>
      <w:bookmarkStart w:id="1" w:name="O_268806"/>
      <w:bookmarkEnd w:id="1"/>
      <w:r w:rsidRPr="00FF3865">
        <w:t>Modification History</w:t>
      </w:r>
    </w:p>
    <w:p w:rsidR="00000000" w:rsidRPr="00FF3865" w:rsidP="00FF3865">
      <w:pPr>
        <w:pStyle w:val="BodyText"/>
      </w:pPr>
      <w:r w:rsidRPr="00FF3865">
        <w:t>Not Applicable</w:t>
      </w:r>
    </w:p>
    <w:p w:rsidR="00000000" w:rsidRPr="00FF3865" w:rsidP="00FF3865">
      <w:pPr>
        <w:pStyle w:val="AllowPageBreak"/>
      </w:pPr>
    </w:p>
    <w:p w:rsidR="00000000" w:rsidRPr="00FF3865" w:rsidP="00FF3865">
      <w:pPr>
        <w:pStyle w:val="Heading1"/>
      </w:pPr>
      <w:bookmarkStart w:id="2" w:name="O_194785"/>
      <w:bookmarkEnd w:id="2"/>
      <w:r w:rsidRPr="00FF3865">
        <w:t>Unit Descriptor</w:t>
      </w:r>
    </w:p>
    <w:tbl>
      <w:tblPr>
        <w:tblW w:w="0" w:type="auto"/>
        <w:tblLayout w:type="fixed"/>
        <w:tblCellMar>
          <w:left w:w="62" w:type="dxa"/>
          <w:right w:w="62" w:type="dxa"/>
        </w:tblCellMar>
        <w:tblLook w:val="0000"/>
      </w:tblPr>
      <w:tblGrid>
        <w:gridCol w:w="2668"/>
        <w:gridCol w:w="5854"/>
      </w:tblGrid>
      <w:tr w:rsidTr="001C4BD2">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865">
            <w:pPr>
              <w:pStyle w:val="BodyText"/>
              <w:rPr>
                <w:lang w:val="en-NZ"/>
              </w:rPr>
            </w:pPr>
            <w:r w:rsidRPr="00FF3865">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865" w:rsidP="00FF3865">
            <w:pPr>
              <w:pStyle w:val="BodyText"/>
            </w:pPr>
            <w:r w:rsidRPr="00FF3865">
              <w:t>This unit covers the competence required to fabricate (measure, mark out, cut and make up/assembl</w:t>
            </w:r>
            <w:r w:rsidRPr="00FF3865">
              <w:t>e) and install canopies and curtains.</w:t>
            </w:r>
          </w:p>
        </w:tc>
      </w:tr>
    </w:tbl>
    <w:p w:rsidR="001C4BD2" w:rsidP="00FF3865">
      <w:pPr>
        <w:pStyle w:val="BodyText"/>
      </w:pPr>
    </w:p>
    <w:p w:rsidR="001C4BD2" w:rsidP="00FF3865">
      <w:pPr>
        <w:pStyle w:val="BodyText"/>
      </w:pPr>
    </w:p>
    <w:p w:rsidR="00000000" w:rsidRPr="00FF3865" w:rsidP="00FF3865">
      <w:pPr>
        <w:pStyle w:val="Heading1"/>
      </w:pPr>
      <w:bookmarkStart w:id="3" w:name="O_194789"/>
      <w:bookmarkEnd w:id="3"/>
      <w:r w:rsidRPr="00FF3865">
        <w:t>Application of the Unit</w:t>
      </w:r>
    </w:p>
    <w:tbl>
      <w:tblPr>
        <w:tblW w:w="0" w:type="auto"/>
        <w:tblLayout w:type="fixed"/>
        <w:tblCellMar>
          <w:left w:w="62" w:type="dxa"/>
          <w:right w:w="62" w:type="dxa"/>
        </w:tblCellMar>
        <w:tblLook w:val="0000"/>
      </w:tblPr>
      <w:tblGrid>
        <w:gridCol w:w="2747"/>
        <w:gridCol w:w="5775"/>
      </w:tblGrid>
      <w:tr w:rsidTr="001C4BD2">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865">
            <w:pPr>
              <w:pStyle w:val="BodyText"/>
              <w:rPr>
                <w:lang w:val="en-NZ"/>
              </w:rPr>
            </w:pPr>
            <w:r w:rsidRPr="00FF3865">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865" w:rsidP="00FF3865">
            <w:pPr>
              <w:pStyle w:val="BodyText"/>
            </w:pPr>
            <w:r w:rsidRPr="00FF3865">
              <w:t xml:space="preserve">The unit includes identification and confirmation of work requirement, preparation for work, measuring, marking out, cutting, assembling, installing </w:t>
            </w:r>
            <w:r w:rsidRPr="00FF3865">
              <w:t>and fastening canopies and curtains and completion of work finalisation processes, including clean-up and documentation.</w:t>
            </w:r>
          </w:p>
          <w:p w:rsidR="00000000" w:rsidRPr="00FF3865" w:rsidP="00FF3865">
            <w:pPr>
              <w:pStyle w:val="BodyText"/>
            </w:pPr>
            <w:r w:rsidRPr="00FF3865">
              <w:t>Work requires individuals to demonstrate judgement and problem-solving skills in managing own work activities and contributing to a pro</w:t>
            </w:r>
            <w:r w:rsidRPr="00FF3865">
              <w:t>ductive team environment</w:t>
            </w:r>
          </w:p>
          <w:p w:rsidR="00000000" w:rsidRPr="00FF3865" w:rsidP="00FF3865">
            <w:pPr>
              <w:pStyle w:val="BodyText"/>
            </w:pPr>
            <w:r w:rsidRPr="00FF3865">
              <w:t>Work is carried out in accordance with award provisions</w:t>
            </w:r>
          </w:p>
        </w:tc>
      </w:tr>
    </w:tbl>
    <w:p w:rsidR="001C4BD2" w:rsidP="00FF3865">
      <w:pPr>
        <w:pStyle w:val="BodyText"/>
      </w:pPr>
    </w:p>
    <w:p w:rsidR="001C4BD2" w:rsidP="00FF3865">
      <w:pPr>
        <w:pStyle w:val="BodyText"/>
      </w:pPr>
    </w:p>
    <w:p w:rsidR="00000000" w:rsidRPr="00FF3865" w:rsidP="00FF3865">
      <w:pPr>
        <w:pStyle w:val="Heading1"/>
      </w:pPr>
      <w:bookmarkStart w:id="4" w:name="O_277066"/>
      <w:bookmarkEnd w:id="4"/>
      <w:r w:rsidRPr="00FF3865">
        <w:t>Licensing/Regulatory Information</w:t>
      </w:r>
    </w:p>
    <w:p w:rsidR="00000000" w:rsidRPr="00FF3865" w:rsidP="00FF3865">
      <w:pPr>
        <w:pStyle w:val="BodyText"/>
      </w:pPr>
      <w:r w:rsidRPr="00FF3865">
        <w:t>Not Applicable</w:t>
      </w:r>
    </w:p>
    <w:p w:rsidR="00000000" w:rsidRPr="00FF3865" w:rsidP="00FF3865">
      <w:pPr>
        <w:pStyle w:val="AllowPageBreak"/>
      </w:pPr>
    </w:p>
    <w:p w:rsidR="00000000" w:rsidRPr="00FF3865" w:rsidP="00FF3865">
      <w:pPr>
        <w:pStyle w:val="Heading1"/>
      </w:pPr>
      <w:bookmarkStart w:id="5" w:name="O_194787"/>
      <w:bookmarkEnd w:id="5"/>
      <w:r w:rsidRPr="00FF3865">
        <w:t>Pre-Requisites</w:t>
      </w:r>
    </w:p>
    <w:tbl>
      <w:tblPr>
        <w:tblW w:w="0" w:type="auto"/>
        <w:tblLayout w:type="fixed"/>
        <w:tblCellMar>
          <w:left w:w="62" w:type="dxa"/>
          <w:right w:w="62" w:type="dxa"/>
        </w:tblCellMar>
        <w:tblLook w:val="0000"/>
      </w:tblPr>
      <w:tblGrid>
        <w:gridCol w:w="2775"/>
        <w:gridCol w:w="1295"/>
        <w:gridCol w:w="4452"/>
      </w:tblGrid>
      <w:tr w:rsidTr="001C4BD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865">
            <w:pPr>
              <w:pStyle w:val="BodyText"/>
              <w:rPr>
                <w:lang w:val="en-NZ"/>
              </w:rPr>
            </w:pPr>
            <w:r w:rsidRPr="00FF386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865">
            <w:pPr>
              <w:pStyle w:val="BodyText"/>
              <w:rPr>
                <w:lang w:val="en-NZ"/>
              </w:rPr>
            </w:pPr>
          </w:p>
        </w:tc>
      </w:tr>
      <w:tr w:rsidTr="001C4BD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865">
            <w:pPr>
              <w:pStyle w:val="BodyText"/>
              <w:rPr>
                <w:lang w:val="en-NZ"/>
              </w:rPr>
            </w:pPr>
          </w:p>
        </w:tc>
      </w:tr>
      <w:tr w:rsidTr="001C4BD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865" w:rsidP="00FF3865">
            <w:pPr>
              <w:pStyle w:val="BodyText"/>
            </w:pPr>
          </w:p>
        </w:tc>
      </w:tr>
    </w:tbl>
    <w:p w:rsidR="001C4BD2" w:rsidP="00FF3865">
      <w:pPr>
        <w:pStyle w:val="BodyText"/>
      </w:pPr>
    </w:p>
    <w:p w:rsidR="001C4BD2" w:rsidP="00FF3865">
      <w:pPr>
        <w:pStyle w:val="BodyText"/>
      </w:pPr>
    </w:p>
    <w:p w:rsidR="00000000" w:rsidRPr="00FF3865" w:rsidP="00FF3865">
      <w:pPr>
        <w:pStyle w:val="Heading1"/>
      </w:pPr>
      <w:bookmarkStart w:id="6" w:name="O_194786"/>
      <w:bookmarkEnd w:id="6"/>
      <w:r w:rsidRPr="00FF3865">
        <w:t>Employability Skills Information</w:t>
      </w:r>
    </w:p>
    <w:tbl>
      <w:tblPr>
        <w:tblW w:w="0" w:type="auto"/>
        <w:tblLayout w:type="fixed"/>
        <w:tblCellMar>
          <w:left w:w="62" w:type="dxa"/>
          <w:right w:w="62" w:type="dxa"/>
        </w:tblCellMar>
        <w:tblLook w:val="0000"/>
      </w:tblPr>
      <w:tblGrid>
        <w:gridCol w:w="2802"/>
        <w:gridCol w:w="5720"/>
      </w:tblGrid>
      <w:tr w:rsidTr="001C4BD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865">
            <w:pPr>
              <w:pStyle w:val="BodyText"/>
              <w:rPr>
                <w:lang w:val="en-NZ"/>
              </w:rPr>
            </w:pPr>
            <w:r w:rsidRPr="00FF386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865" w:rsidP="00FF3865">
            <w:pPr>
              <w:pStyle w:val="BodyText"/>
            </w:pPr>
            <w:r w:rsidRPr="00FF3865">
              <w:t>This unit contains employability skills.</w:t>
            </w:r>
          </w:p>
        </w:tc>
      </w:tr>
    </w:tbl>
    <w:p w:rsidR="001C4BD2" w:rsidP="00FF3865">
      <w:pPr>
        <w:pStyle w:val="BodyText"/>
      </w:pPr>
    </w:p>
    <w:p w:rsidR="001C4BD2" w:rsidP="00FF3865">
      <w:pPr>
        <w:pStyle w:val="BodyText"/>
      </w:pPr>
    </w:p>
    <w:p w:rsidR="00000000" w:rsidRPr="00FF3865" w:rsidP="00FF3865">
      <w:pPr>
        <w:pStyle w:val="Heading1"/>
      </w:pPr>
      <w:bookmarkStart w:id="7" w:name="O_286852"/>
      <w:bookmarkEnd w:id="7"/>
      <w:r w:rsidRPr="00FF3865">
        <w:t>Elements and Performance Criteria Pre-Content</w:t>
      </w:r>
    </w:p>
    <w:tbl>
      <w:tblPr>
        <w:tblW w:w="0" w:type="auto"/>
        <w:tblLayout w:type="fixed"/>
        <w:tblCellMar>
          <w:left w:w="62" w:type="dxa"/>
          <w:right w:w="62" w:type="dxa"/>
        </w:tblCellMar>
        <w:tblLook w:val="0000"/>
      </w:tblPr>
      <w:tblGrid>
        <w:gridCol w:w="2535"/>
        <w:gridCol w:w="5987"/>
      </w:tblGrid>
      <w:tr w:rsidTr="001C4BD2">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865">
            <w:pPr>
              <w:pStyle w:val="BodyText"/>
              <w:rPr>
                <w:lang w:val="en-NZ"/>
              </w:rPr>
            </w:pPr>
            <w:r w:rsidRPr="00FF3865">
              <w:t>Elements describe the essential outcomes of a unit of competency.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865" w:rsidP="00FF3865">
            <w:pPr>
              <w:pStyle w:val="BodyText"/>
            </w:pPr>
            <w:r w:rsidRPr="00FF3865">
              <w:t>Performance criteria describe</w:t>
            </w:r>
            <w:r w:rsidRPr="00FF3865">
              <w:t xml:space="preserve"> the performance needed to demonstrate achievement of the element.  Where bold italicised text is used, further information is detailed in the required skills and knowledge section and the range statement.  Assessment of performance is to be consistent wit</w:t>
            </w:r>
            <w:r w:rsidRPr="00FF3865">
              <w:t>h the evidence guide.</w:t>
            </w:r>
          </w:p>
        </w:tc>
      </w:tr>
    </w:tbl>
    <w:p w:rsidR="00000000" w:rsidRPr="00FF3865" w:rsidP="00FF3865">
      <w:pPr>
        <w:pStyle w:val="BodyText"/>
      </w:pPr>
    </w:p>
    <w:p w:rsidR="00000000" w:rsidRPr="00FF3865" w:rsidP="00FF3865">
      <w:pPr>
        <w:pStyle w:val="AllowPageBreak"/>
      </w:pPr>
    </w:p>
    <w:p w:rsidR="00000000" w:rsidRPr="00FF3865" w:rsidP="00FF3865">
      <w:pPr>
        <w:pStyle w:val="Heading1"/>
      </w:pPr>
      <w:bookmarkStart w:id="8" w:name="O_233519"/>
      <w:bookmarkEnd w:id="8"/>
      <w:r w:rsidRPr="00FF3865">
        <w:t>Elements and Performance Criteria</w:t>
      </w:r>
    </w:p>
    <w:tbl>
      <w:tblPr>
        <w:tblW w:w="0" w:type="auto"/>
        <w:tblLayout w:type="fixed"/>
        <w:tblCellMar>
          <w:left w:w="62" w:type="dxa"/>
          <w:right w:w="62" w:type="dxa"/>
        </w:tblCellMar>
        <w:tblLook w:val="0000"/>
      </w:tblPr>
      <w:tblGrid>
        <w:gridCol w:w="2535"/>
        <w:gridCol w:w="5987"/>
      </w:tblGrid>
      <w:tr w:rsidTr="001C4BD2">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865" w:rsidP="00FF3865">
            <w:pPr>
              <w:pStyle w:val="BodyText"/>
            </w:pPr>
            <w:r w:rsidRPr="00FF3865">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865">
            <w:pPr>
              <w:pStyle w:val="BodyText"/>
              <w:rPr>
                <w:lang w:val="en-NZ"/>
              </w:rPr>
            </w:pPr>
            <w:r w:rsidRPr="00FF3865">
              <w:rPr>
                <w:rStyle w:val="SpecialBold"/>
              </w:rPr>
              <w:t>PERFORMANCE CRITERIA</w:t>
            </w:r>
          </w:p>
        </w:tc>
      </w:tr>
      <w:tr w:rsidTr="001C4BD2">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865">
            <w:pPr>
              <w:pStyle w:val="List"/>
              <w:rPr>
                <w:lang w:val="en-NZ"/>
              </w:rPr>
            </w:pPr>
            <w:r w:rsidRPr="00FF3865">
              <w:t>1.</w:t>
            </w:r>
            <w:r w:rsidRPr="00FF3865">
              <w:tab/>
              <w:t>Prepare for fabrication work</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865" w:rsidP="00FF3865">
            <w:pPr>
              <w:pStyle w:val="List2"/>
            </w:pPr>
            <w:r w:rsidRPr="00FF3865">
              <w:t>1.1.</w:t>
            </w:r>
            <w:r w:rsidRPr="00FF3865">
              <w:tab/>
              <w:t>Information for work is accessed from manufacturer/ component supplier specifications and interpreted.</w:t>
            </w:r>
          </w:p>
          <w:p w:rsidR="00000000" w:rsidRPr="00FF3865" w:rsidP="00FF3865">
            <w:pPr>
              <w:pStyle w:val="List2"/>
            </w:pPr>
            <w:r w:rsidRPr="00FF3865">
              <w:t>1.2.</w:t>
            </w:r>
            <w:r w:rsidRPr="00FF3865">
              <w:tab/>
            </w:r>
            <w:r w:rsidRPr="00FF3865">
              <w:t>OH&amp;S requirements, including personal protection needs, are observed throughout the work.</w:t>
            </w:r>
          </w:p>
          <w:p w:rsidR="00000000" w:rsidRPr="00FF3865" w:rsidP="00FF3865">
            <w:pPr>
              <w:pStyle w:val="List2"/>
            </w:pPr>
            <w:r w:rsidRPr="00FF3865">
              <w:t>1.3.</w:t>
            </w:r>
            <w:r w:rsidRPr="00FF3865">
              <w:tab/>
              <w:t>Materials are selected and inspected for quality.</w:t>
            </w:r>
          </w:p>
          <w:p w:rsidR="00000000" w:rsidRPr="00FF3865" w:rsidP="00FF3865">
            <w:pPr>
              <w:pStyle w:val="List2"/>
            </w:pPr>
            <w:r w:rsidRPr="00FF3865">
              <w:t>1.4.</w:t>
            </w:r>
            <w:r w:rsidRPr="00FF3865">
              <w:tab/>
              <w:t>Components, tooling and equipment for fabrication are identified, selected and prepared in accordance with</w:t>
            </w:r>
            <w:r w:rsidRPr="00FF3865">
              <w:t xml:space="preserve"> worksite procedures.</w:t>
            </w:r>
          </w:p>
          <w:p w:rsidR="00000000" w:rsidRPr="00FF3865" w:rsidP="00FF3865">
            <w:pPr>
              <w:pStyle w:val="List2"/>
            </w:pPr>
            <w:r w:rsidRPr="00FF3865">
              <w:t>1.5.</w:t>
            </w:r>
            <w:r w:rsidRPr="00FF3865">
              <w:tab/>
              <w:t>Procedures to minimise waste material are determined.</w:t>
            </w:r>
          </w:p>
          <w:p w:rsidR="00000000" w:rsidP="00FF3865">
            <w:pPr>
              <w:pStyle w:val="List2"/>
              <w:rPr>
                <w:lang w:val="en-NZ"/>
              </w:rPr>
            </w:pPr>
            <w:r w:rsidRPr="00FF3865">
              <w:t>1.6.</w:t>
            </w:r>
            <w:r w:rsidRPr="00FF3865">
              <w:tab/>
              <w:t>Procedures for maximising energy efficiency while completing the job are identified.</w:t>
            </w:r>
          </w:p>
        </w:tc>
      </w:tr>
      <w:tr w:rsidTr="001C4BD2">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865">
            <w:pPr>
              <w:pStyle w:val="List"/>
              <w:rPr>
                <w:lang w:val="en-NZ"/>
              </w:rPr>
            </w:pPr>
            <w:r w:rsidRPr="00FF3865">
              <w:t>2.</w:t>
            </w:r>
            <w:r w:rsidRPr="00FF3865">
              <w:tab/>
              <w:t>Measure, mark out and cut canopies and curtains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865" w:rsidP="00FF3865">
            <w:pPr>
              <w:pStyle w:val="List2"/>
            </w:pPr>
            <w:r w:rsidRPr="00FF3865">
              <w:t>2.1.</w:t>
            </w:r>
            <w:r w:rsidRPr="00FF3865">
              <w:tab/>
            </w:r>
            <w:r w:rsidRPr="00FF3865">
              <w:t>Information for measuring, marking out and cutting is interpreted and followed.</w:t>
            </w:r>
          </w:p>
          <w:p w:rsidR="00000000" w:rsidRPr="00FF3865" w:rsidP="00FF3865">
            <w:pPr>
              <w:pStyle w:val="List2"/>
            </w:pPr>
            <w:r w:rsidRPr="00FF3865">
              <w:t>2.2.</w:t>
            </w:r>
            <w:r w:rsidRPr="00FF3865">
              <w:tab/>
              <w:t>Measurements are accessed from manufacturer/component supplier specifications and/or directly measured fitting requirements.</w:t>
            </w:r>
          </w:p>
          <w:p w:rsidR="00000000" w:rsidRPr="00FF3865" w:rsidP="00FF3865">
            <w:pPr>
              <w:pStyle w:val="List2"/>
            </w:pPr>
            <w:r w:rsidRPr="00FF3865">
              <w:t>2.3.</w:t>
            </w:r>
            <w:r w:rsidRPr="00FF3865">
              <w:tab/>
              <w:t>Marking out and cutting are carried out a</w:t>
            </w:r>
            <w:r w:rsidRPr="00FF3865">
              <w:t>nd completed in accordance with work plan and specifications.</w:t>
            </w:r>
          </w:p>
          <w:p w:rsidR="00000000" w:rsidP="00FF3865">
            <w:pPr>
              <w:pStyle w:val="List2"/>
              <w:rPr>
                <w:lang w:val="en-NZ"/>
              </w:rPr>
            </w:pPr>
            <w:r w:rsidRPr="00FF3865">
              <w:t>2.4.</w:t>
            </w:r>
            <w:r w:rsidRPr="00FF3865">
              <w:tab/>
              <w:t>Measurements, marking out and cutting are checked for conformity to specifications and customer requirements in accordance with worksite procedures.</w:t>
            </w:r>
          </w:p>
        </w:tc>
      </w:tr>
      <w:tr w:rsidTr="001C4BD2">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865">
            <w:pPr>
              <w:pStyle w:val="List"/>
              <w:rPr>
                <w:lang w:val="en-NZ"/>
              </w:rPr>
            </w:pPr>
            <w:r w:rsidRPr="00FF3865">
              <w:t>3.</w:t>
            </w:r>
            <w:r w:rsidRPr="00FF3865">
              <w:tab/>
              <w:t>Make up/assemble canopies and curtai</w:t>
            </w:r>
            <w:r w:rsidRPr="00FF3865">
              <w:t>ns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865" w:rsidP="00FF3865">
            <w:pPr>
              <w:pStyle w:val="List2"/>
            </w:pPr>
            <w:r w:rsidRPr="00FF3865">
              <w:t>3.1.</w:t>
            </w:r>
            <w:r w:rsidRPr="00FF3865">
              <w:tab/>
              <w:t>Production process information is accessed from manufacturer/component supplier specifications and workplace procedures and is interpreted and followed.</w:t>
            </w:r>
          </w:p>
          <w:p w:rsidR="00000000" w:rsidRPr="00FF3865" w:rsidP="00FF3865">
            <w:pPr>
              <w:pStyle w:val="List2"/>
            </w:pPr>
            <w:r w:rsidRPr="00FF3865">
              <w:t>3.2.</w:t>
            </w:r>
            <w:r w:rsidRPr="00FF3865">
              <w:tab/>
              <w:t xml:space="preserve">Make up/assembly of canopies and curtains is carried out and completed in accordance with </w:t>
            </w:r>
            <w:r w:rsidRPr="00FF3865">
              <w:t>work plan and specifications.</w:t>
            </w:r>
          </w:p>
          <w:p w:rsidR="00000000" w:rsidRPr="00FF3865" w:rsidP="00FF3865">
            <w:pPr>
              <w:pStyle w:val="List2"/>
            </w:pPr>
            <w:r w:rsidRPr="00FF3865">
              <w:t>3.3.</w:t>
            </w:r>
            <w:r w:rsidRPr="00FF3865">
              <w:tab/>
              <w:t>Damage to equipment or machinery is avoided.</w:t>
            </w:r>
          </w:p>
          <w:p w:rsidR="00000000" w:rsidP="00FF3865">
            <w:pPr>
              <w:pStyle w:val="List2"/>
              <w:rPr>
                <w:lang w:val="en-NZ"/>
              </w:rPr>
            </w:pPr>
            <w:r w:rsidRPr="00FF3865">
              <w:t>3.4.</w:t>
            </w:r>
            <w:r w:rsidRPr="00FF3865">
              <w:tab/>
              <w:t>Production is checked for conformity to specifications in accordance with worksite procedures.</w:t>
            </w:r>
          </w:p>
        </w:tc>
      </w:tr>
      <w:tr w:rsidTr="001C4BD2">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865">
            <w:pPr>
              <w:pStyle w:val="List"/>
              <w:rPr>
                <w:lang w:val="en-NZ"/>
              </w:rPr>
            </w:pPr>
            <w:r w:rsidRPr="00FF3865">
              <w:t>4.</w:t>
            </w:r>
            <w:r w:rsidRPr="00FF3865">
              <w:tab/>
              <w:t>Install and fasten canopies and curtains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865" w:rsidP="00FF3865">
            <w:pPr>
              <w:pStyle w:val="List2"/>
            </w:pPr>
            <w:r w:rsidRPr="00FF3865">
              <w:t>4.1.</w:t>
            </w:r>
            <w:r w:rsidRPr="00FF3865">
              <w:tab/>
              <w:t>Information for installati</w:t>
            </w:r>
            <w:r w:rsidRPr="00FF3865">
              <w:t>on and fastening is interpreted and followed.</w:t>
            </w:r>
          </w:p>
          <w:p w:rsidR="00000000" w:rsidRPr="00FF3865" w:rsidP="00FF3865">
            <w:pPr>
              <w:pStyle w:val="List2"/>
            </w:pPr>
            <w:r w:rsidRPr="00FF3865">
              <w:t>4.2.</w:t>
            </w:r>
            <w:r w:rsidRPr="00FF3865">
              <w:tab/>
              <w:t>Installation and fastening processes and methods are accessed from manufacturer/component supplier specifications and/or determined from existing fitting.</w:t>
            </w:r>
          </w:p>
          <w:p w:rsidR="00000000" w:rsidP="00FF3865">
            <w:pPr>
              <w:pStyle w:val="List2"/>
              <w:rPr>
                <w:lang w:val="en-NZ"/>
              </w:rPr>
            </w:pPr>
            <w:r w:rsidRPr="00FF3865">
              <w:t>4.3.</w:t>
            </w:r>
            <w:r w:rsidRPr="00FF3865">
              <w:tab/>
              <w:t>Installation and fastenings are checked for c</w:t>
            </w:r>
            <w:r w:rsidRPr="00FF3865">
              <w:t>onformity to manufacturer/component supplier specifications and vehicle operational requirements.</w:t>
            </w:r>
          </w:p>
        </w:tc>
      </w:tr>
      <w:tr w:rsidTr="001C4BD2">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865">
            <w:pPr>
              <w:pStyle w:val="List"/>
              <w:rPr>
                <w:lang w:val="en-NZ"/>
              </w:rPr>
            </w:pPr>
            <w:r w:rsidRPr="00FF3865">
              <w:t>5.</w:t>
            </w:r>
            <w:r w:rsidRPr="00FF3865">
              <w:tab/>
              <w:t>Clean up work area and maintain equipment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865" w:rsidP="00FF3865">
            <w:pPr>
              <w:pStyle w:val="List2"/>
            </w:pPr>
            <w:r w:rsidRPr="00FF3865">
              <w:t>5.1.</w:t>
            </w:r>
            <w:r w:rsidRPr="00FF3865">
              <w:tab/>
              <w:t>Material that can be reused is collected and stored.</w:t>
            </w:r>
          </w:p>
          <w:p w:rsidR="00000000" w:rsidRPr="00FF3865" w:rsidP="00FF3865">
            <w:pPr>
              <w:pStyle w:val="List2"/>
            </w:pPr>
            <w:r w:rsidRPr="00FF3865">
              <w:t>5.2.</w:t>
            </w:r>
            <w:r w:rsidRPr="00FF3865">
              <w:tab/>
            </w:r>
            <w:r w:rsidRPr="00FF3865">
              <w:t>Waste and scrap is removed following workplace procedure.</w:t>
            </w:r>
          </w:p>
          <w:p w:rsidR="00000000" w:rsidRPr="00FF3865" w:rsidP="00FF3865">
            <w:pPr>
              <w:pStyle w:val="List2"/>
            </w:pPr>
            <w:r w:rsidRPr="00FF3865">
              <w:t>5.3.</w:t>
            </w:r>
            <w:r w:rsidRPr="00FF3865">
              <w:tab/>
              <w:t>Equipment and work area are cleaned and inspected for serviceable condition in accordance with workplace procedures.</w:t>
            </w:r>
          </w:p>
          <w:p w:rsidR="00000000" w:rsidRPr="00FF3865" w:rsidP="00FF3865">
            <w:pPr>
              <w:pStyle w:val="List2"/>
            </w:pPr>
            <w:r w:rsidRPr="00FF3865">
              <w:t>5.4.</w:t>
            </w:r>
            <w:r w:rsidRPr="00FF3865">
              <w:tab/>
              <w:t>Unserviceable equipment is tagged and faults identified in accordance w</w:t>
            </w:r>
            <w:r w:rsidRPr="00FF3865">
              <w:t>ith workplace procedures.</w:t>
            </w:r>
          </w:p>
          <w:p w:rsidR="00000000" w:rsidRPr="00FF3865" w:rsidP="00FF3865">
            <w:pPr>
              <w:pStyle w:val="List2"/>
            </w:pPr>
            <w:r w:rsidRPr="00FF3865">
              <w:t>5.5.</w:t>
            </w:r>
            <w:r w:rsidRPr="00FF3865">
              <w:tab/>
              <w:t>Operator maintenance is completed in accordance with manufacturer/component supplier specifications and worksite procedures.</w:t>
            </w:r>
          </w:p>
          <w:p w:rsidR="00000000" w:rsidRPr="00FF3865" w:rsidP="00FF3865">
            <w:pPr>
              <w:pStyle w:val="List2"/>
            </w:pPr>
            <w:r w:rsidRPr="00FF3865">
              <w:t>5.6.</w:t>
            </w:r>
            <w:r w:rsidRPr="00FF3865">
              <w:tab/>
              <w:t>Tooling is maintained in accordance with workplace procedures.</w:t>
            </w:r>
          </w:p>
        </w:tc>
      </w:tr>
    </w:tbl>
    <w:p w:rsidR="001C4BD2" w:rsidP="00FF3865">
      <w:pPr>
        <w:pStyle w:val="BodyText"/>
      </w:pPr>
    </w:p>
    <w:p w:rsidR="001C4BD2" w:rsidP="00FF3865">
      <w:pPr>
        <w:pStyle w:val="BodyText"/>
      </w:pPr>
    </w:p>
    <w:p w:rsidR="00000000" w:rsidRPr="00FF3865" w:rsidP="00FF3865">
      <w:pPr>
        <w:pStyle w:val="Heading1"/>
      </w:pPr>
      <w:bookmarkStart w:id="9" w:name="O_257469"/>
      <w:bookmarkEnd w:id="9"/>
      <w:r w:rsidRPr="00FF3865">
        <w:t>Required Skills and Knowledge</w:t>
      </w:r>
    </w:p>
    <w:tbl>
      <w:tblPr>
        <w:tblW w:w="0" w:type="auto"/>
        <w:tblLayout w:type="fixed"/>
        <w:tblCellMar>
          <w:left w:w="62" w:type="dxa"/>
          <w:right w:w="62" w:type="dxa"/>
        </w:tblCellMar>
        <w:tblLook w:val="0000"/>
      </w:tblPr>
      <w:tblGrid>
        <w:gridCol w:w="8522"/>
      </w:tblGrid>
      <w:tr w:rsidTr="001C4BD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F3865">
            <w:pPr>
              <w:pStyle w:val="BodyText"/>
              <w:rPr>
                <w:lang w:val="en-NZ"/>
              </w:rPr>
            </w:pPr>
            <w:r w:rsidRPr="00FF3865">
              <w:rPr>
                <w:rStyle w:val="SpecialBold"/>
              </w:rPr>
              <w:t>REQUIRED SKILLS AND KNOWLEDGE</w:t>
            </w:r>
          </w:p>
        </w:tc>
      </w:tr>
      <w:tr w:rsidTr="001C4BD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F3865">
            <w:pPr>
              <w:pStyle w:val="BodyText"/>
              <w:rPr>
                <w:lang w:val="en-NZ"/>
              </w:rPr>
            </w:pPr>
            <w:r w:rsidRPr="00FF3865">
              <w:t>This section describes the skills and knowledge required for this unit.</w:t>
            </w:r>
          </w:p>
        </w:tc>
      </w:tr>
      <w:tr w:rsidTr="001C4B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865">
            <w:pPr>
              <w:pStyle w:val="BodyText"/>
              <w:rPr>
                <w:lang w:val="en-NZ"/>
              </w:rPr>
            </w:pPr>
            <w:r w:rsidRPr="00FF3865">
              <w:rPr>
                <w:rStyle w:val="SpecialBold"/>
              </w:rPr>
              <w:t>Required skills</w:t>
            </w:r>
          </w:p>
        </w:tc>
      </w:tr>
      <w:tr w:rsidTr="001C4B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865" w:rsidP="00FF3865">
            <w:pPr>
              <w:pStyle w:val="ListBullet"/>
            </w:pPr>
            <w:r w:rsidRPr="00FF3865">
              <w:t xml:space="preserve">collect, organise and understand information related to work orders, plans and safety </w:t>
            </w:r>
            <w:r w:rsidRPr="00FF3865">
              <w:t>procedures for fabricating and installing canopies and curtains</w:t>
            </w:r>
          </w:p>
          <w:p w:rsidR="00000000" w:rsidRPr="00FF3865" w:rsidP="00FF3865">
            <w:pPr>
              <w:pStyle w:val="ListBullet"/>
            </w:pPr>
            <w:r w:rsidRPr="00FF3865">
              <w:t xml:space="preserve">communicate ideas and information to enable confirmation of work requirements and specifications, coordination of work with worksite supervisor, other workers and customers, and the reporting </w:t>
            </w:r>
            <w:r w:rsidRPr="00FF3865">
              <w:t>of work outcomes and problems</w:t>
            </w:r>
          </w:p>
          <w:p w:rsidR="00000000" w:rsidRPr="00FF3865" w:rsidP="00FF3865">
            <w:pPr>
              <w:pStyle w:val="ListBullet"/>
            </w:pPr>
            <w:r w:rsidRPr="00FF3865">
              <w:t>plan and organise activities, including preparation and layout of worksite and obtaining of equipment and materials to avoid backtracking, workflow interruptions or wastage</w:t>
            </w:r>
          </w:p>
          <w:p w:rsidR="00000000" w:rsidRPr="00FF3865" w:rsidP="00FF3865">
            <w:pPr>
              <w:pStyle w:val="ListBullet"/>
            </w:pPr>
            <w:r w:rsidRPr="00FF3865">
              <w:t>work with others and in a team by recognising depende</w:t>
            </w:r>
            <w:r w:rsidRPr="00FF3865">
              <w:t>ncies and using cooperative approaches to optimise workflow and productivity</w:t>
            </w:r>
          </w:p>
          <w:p w:rsidR="00000000" w:rsidRPr="00FF3865" w:rsidP="00FF3865">
            <w:pPr>
              <w:pStyle w:val="ListBullet"/>
            </w:pPr>
            <w:r w:rsidRPr="00FF3865">
              <w:t>use mathematical ideas and techniques to complete measurements and estimate material requirements for the work</w:t>
            </w:r>
          </w:p>
          <w:p w:rsidR="00000000" w:rsidRPr="00FF3865" w:rsidP="00FF3865">
            <w:pPr>
              <w:pStyle w:val="ListBullet"/>
            </w:pPr>
            <w:r w:rsidRPr="00FF3865">
              <w:t>use pre-checking and inspection techniques to anticipate planning an</w:t>
            </w:r>
            <w:r w:rsidRPr="00FF3865">
              <w:t>d scheduling problems, avoid wastage of time and material</w:t>
            </w:r>
          </w:p>
          <w:p w:rsidR="00000000" w:rsidP="00FF3865">
            <w:pPr>
              <w:pStyle w:val="ListBullet"/>
              <w:rPr>
                <w:lang w:val="en-NZ"/>
              </w:rPr>
            </w:pPr>
            <w:r w:rsidRPr="00FF3865">
              <w:t>use workplace technology related to fabrication and installation of canopies and curtains, including the use of specialist tooling, measuring equipment, computerised technology and communication dev</w:t>
            </w:r>
            <w:r w:rsidRPr="00FF3865">
              <w:t>ices and the reporting/recording of results</w:t>
            </w:r>
          </w:p>
        </w:tc>
      </w:tr>
      <w:tr w:rsidTr="001C4B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865">
            <w:pPr>
              <w:pStyle w:val="BodyText"/>
              <w:rPr>
                <w:lang w:val="en-NZ"/>
              </w:rPr>
            </w:pPr>
            <w:r w:rsidRPr="00FF3865">
              <w:rPr>
                <w:rStyle w:val="SpecialBold"/>
              </w:rPr>
              <w:t>Required knowledge</w:t>
            </w:r>
          </w:p>
        </w:tc>
      </w:tr>
      <w:tr w:rsidTr="001C4B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865" w:rsidP="00FF3865">
            <w:pPr>
              <w:pStyle w:val="BodyText"/>
            </w:pPr>
            <w:r w:rsidRPr="00FF3865">
              <w:t>A working knowledge of:</w:t>
            </w:r>
          </w:p>
          <w:p w:rsidR="00000000" w:rsidRPr="00FF3865" w:rsidP="00FF3865">
            <w:pPr>
              <w:pStyle w:val="ListBullet"/>
            </w:pPr>
            <w:r w:rsidRPr="00FF3865">
              <w:t>OH&amp;S regulations/requirements and personal safety requirements</w:t>
            </w:r>
          </w:p>
          <w:p w:rsidR="00000000" w:rsidRPr="00FF3865" w:rsidP="00FF3865">
            <w:pPr>
              <w:pStyle w:val="ListBullet"/>
            </w:pPr>
            <w:r w:rsidRPr="00FF3865">
              <w:t xml:space="preserve">equipment safety requirements </w:t>
            </w:r>
          </w:p>
          <w:p w:rsidR="00000000" w:rsidRPr="00FF3865" w:rsidP="00FF3865">
            <w:pPr>
              <w:pStyle w:val="ListBullet"/>
            </w:pPr>
            <w:r w:rsidRPr="00FF3865">
              <w:t>technical information types of canopy and curtain materials and their ap</w:t>
            </w:r>
            <w:r w:rsidRPr="00FF3865">
              <w:t>plication</w:t>
            </w:r>
          </w:p>
          <w:p w:rsidR="00000000" w:rsidRPr="00FF3865" w:rsidP="00FF3865">
            <w:pPr>
              <w:pStyle w:val="ListBullet"/>
            </w:pPr>
            <w:r w:rsidRPr="00FF3865">
              <w:t>adhesives/glues/material safety data sheets information</w:t>
            </w:r>
          </w:p>
          <w:p w:rsidR="00000000" w:rsidRPr="00FF3865" w:rsidP="00FF3865">
            <w:pPr>
              <w:pStyle w:val="ListBullet"/>
            </w:pPr>
            <w:r w:rsidRPr="00FF3865">
              <w:t>sewing procedures, including seams, binding and pockets</w:t>
            </w:r>
          </w:p>
          <w:p w:rsidR="00000000" w:rsidRPr="00FF3865" w:rsidP="00FF3865">
            <w:pPr>
              <w:pStyle w:val="ListBullet"/>
            </w:pPr>
            <w:r w:rsidRPr="00FF3865">
              <w:t>production methods and procedures, including planning, measuring, trade drawing, marking out, cutting and making up/assembling</w:t>
            </w:r>
          </w:p>
          <w:p w:rsidR="00000000" w:rsidRPr="00FF3865" w:rsidP="00FF3865">
            <w:pPr>
              <w:pStyle w:val="ListBullet"/>
            </w:pPr>
            <w:r w:rsidRPr="00FF3865">
              <w:t>fitting and fastening/attachment methods, processes, procedures and applications</w:t>
            </w:r>
          </w:p>
          <w:p w:rsidR="00000000" w:rsidRPr="00FF3865" w:rsidP="00FF3865">
            <w:pPr>
              <w:pStyle w:val="ListBullet"/>
            </w:pPr>
            <w:r w:rsidRPr="00FF3865">
              <w:t>enterprise quality procedures</w:t>
            </w:r>
          </w:p>
          <w:p w:rsidR="00000000" w:rsidRPr="00FF3865" w:rsidP="00FF3865">
            <w:pPr>
              <w:pStyle w:val="ListBullet"/>
            </w:pPr>
            <w:r w:rsidRPr="00FF3865">
              <w:t>work organisation and planning processes</w:t>
            </w:r>
          </w:p>
        </w:tc>
      </w:tr>
    </w:tbl>
    <w:p w:rsidR="001C4BD2" w:rsidP="00FF3865">
      <w:pPr>
        <w:pStyle w:val="BodyText"/>
      </w:pPr>
    </w:p>
    <w:p w:rsidR="001C4BD2" w:rsidP="00FF3865">
      <w:pPr>
        <w:pStyle w:val="BodyText"/>
      </w:pPr>
    </w:p>
    <w:p w:rsidR="00000000" w:rsidRPr="00FF3865" w:rsidP="00FF3865">
      <w:pPr>
        <w:pStyle w:val="AllowPageBreak"/>
      </w:pPr>
    </w:p>
    <w:p w:rsidR="00000000" w:rsidRPr="00FF3865" w:rsidP="00FF3865">
      <w:pPr>
        <w:pStyle w:val="Heading1"/>
      </w:pPr>
      <w:bookmarkStart w:id="10" w:name="O_241503"/>
      <w:bookmarkEnd w:id="10"/>
      <w:r w:rsidRPr="00FF3865">
        <w:t>Evidence Guide</w:t>
      </w:r>
    </w:p>
    <w:tbl>
      <w:tblPr>
        <w:tblW w:w="9570" w:type="dxa"/>
        <w:tblLayout w:type="fixed"/>
        <w:tblCellMar>
          <w:left w:w="62" w:type="dxa"/>
          <w:right w:w="62" w:type="dxa"/>
        </w:tblCellMar>
        <w:tblLook w:val="0000"/>
      </w:tblPr>
      <w:tblGrid>
        <w:gridCol w:w="3447"/>
        <w:gridCol w:w="6123"/>
      </w:tblGrid>
      <w:tr w:rsidTr="001C4BD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865">
            <w:pPr>
              <w:pStyle w:val="BodyText"/>
              <w:rPr>
                <w:lang w:val="en-NZ"/>
              </w:rPr>
            </w:pPr>
            <w:r w:rsidRPr="00FF3865">
              <w:rPr>
                <w:rStyle w:val="SpecialBold"/>
              </w:rPr>
              <w:t>EVIDENCE GUIDE</w:t>
            </w:r>
          </w:p>
        </w:tc>
      </w:tr>
      <w:tr w:rsidTr="001C4BD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865">
            <w:pPr>
              <w:pStyle w:val="BodyText"/>
              <w:rPr>
                <w:lang w:val="en-NZ"/>
              </w:rPr>
            </w:pPr>
            <w:r w:rsidRPr="00FF3865">
              <w:t>The evidence guide provides advice on assessment and must be read in conjunction with the performance criteria, required skills and knowledge, range statement and the Assessment Guidelines for the Training Package.</w:t>
            </w:r>
          </w:p>
        </w:tc>
      </w:tr>
      <w:tr w:rsidTr="001C4BD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865">
            <w:pPr>
              <w:pStyle w:val="BodyText"/>
              <w:rPr>
                <w:lang w:val="en-NZ"/>
              </w:rPr>
            </w:pPr>
            <w:r w:rsidRPr="00FF3865">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865">
            <w:pPr>
              <w:pStyle w:val="BodyText"/>
              <w:rPr>
                <w:lang w:val="en-NZ"/>
              </w:rPr>
            </w:pPr>
          </w:p>
        </w:tc>
      </w:tr>
      <w:tr w:rsidTr="001C4BD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865">
            <w:pPr>
              <w:pStyle w:val="BodyText"/>
              <w:rPr>
                <w:lang w:val="en-NZ"/>
              </w:rPr>
            </w:pPr>
            <w:r w:rsidRPr="00FF3865">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865" w:rsidP="00FF3865">
            <w:pPr>
              <w:pStyle w:val="BodyText"/>
            </w:pPr>
            <w:r w:rsidRPr="00FF3865">
              <w:t>It is essential that competence is fully observed and there is ability to transfer competence to changing circumstances and to respond to unusual situations in the</w:t>
            </w:r>
            <w:r w:rsidRPr="00FF3865">
              <w:t xml:space="preserve"> critical aspects of:</w:t>
            </w:r>
          </w:p>
          <w:p w:rsidR="00000000" w:rsidRPr="00FF3865" w:rsidP="00FF3865">
            <w:pPr>
              <w:pStyle w:val="ListBullet"/>
            </w:pPr>
            <w:r w:rsidRPr="00FF3865">
              <w:t>observing safety procedures and requirements</w:t>
            </w:r>
          </w:p>
          <w:p w:rsidR="00000000" w:rsidRPr="00FF3865" w:rsidP="00FF3865">
            <w:pPr>
              <w:pStyle w:val="ListBullet"/>
            </w:pPr>
            <w:r w:rsidRPr="00FF3865">
              <w:t>communicating effectively with others involved in or affected by the work</w:t>
            </w:r>
          </w:p>
          <w:p w:rsidR="00000000" w:rsidRPr="00FF3865" w:rsidP="00FF3865">
            <w:pPr>
              <w:pStyle w:val="ListBullet"/>
            </w:pPr>
            <w:r w:rsidRPr="00FF3865">
              <w:t xml:space="preserve">selecting methods and techniques appropriate to the circumstances </w:t>
            </w:r>
          </w:p>
          <w:p w:rsidR="00000000" w:rsidRPr="00FF3865" w:rsidP="00FF3865">
            <w:pPr>
              <w:pStyle w:val="ListBullet"/>
            </w:pPr>
            <w:r w:rsidRPr="00FF3865">
              <w:t>completing preparatory activity in a systematic</w:t>
            </w:r>
            <w:r w:rsidRPr="00FF3865">
              <w:t xml:space="preserve"> manner</w:t>
            </w:r>
          </w:p>
          <w:p w:rsidR="00000000" w:rsidRPr="00FF3865" w:rsidP="00FF3865">
            <w:pPr>
              <w:pStyle w:val="ListBullet"/>
            </w:pPr>
            <w:r w:rsidRPr="00FF3865">
              <w:t xml:space="preserve">fabricating canopies and curtains/following production processes </w:t>
            </w:r>
          </w:p>
          <w:p w:rsidR="00000000" w:rsidRPr="00FF3865" w:rsidP="00FF3865">
            <w:pPr>
              <w:pStyle w:val="ListBullet"/>
            </w:pPr>
            <w:r w:rsidRPr="00FF3865">
              <w:t>measuring, marking out, cutting and making up/ assembling canopies and curtains</w:t>
            </w:r>
          </w:p>
          <w:p w:rsidR="00000000" w:rsidRPr="00FF3865" w:rsidP="00FF3865">
            <w:pPr>
              <w:pStyle w:val="ListBullet"/>
            </w:pPr>
            <w:r w:rsidRPr="00FF3865">
              <w:t>fitting and fixing a range of canopies and curtains</w:t>
            </w:r>
          </w:p>
          <w:p w:rsidR="00000000" w:rsidP="00FF3865">
            <w:pPr>
              <w:pStyle w:val="ListBullet"/>
              <w:rPr>
                <w:lang w:val="en-NZ"/>
              </w:rPr>
            </w:pPr>
            <w:r w:rsidRPr="00FF3865">
              <w:t>completing post-activity housekeeping.</w:t>
            </w:r>
          </w:p>
        </w:tc>
      </w:tr>
      <w:tr w:rsidTr="001C4BD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865">
            <w:pPr>
              <w:pStyle w:val="BodyText"/>
              <w:rPr>
                <w:lang w:val="en-NZ"/>
              </w:rPr>
            </w:pPr>
            <w:r w:rsidRPr="00FF3865">
              <w:rPr>
                <w:rStyle w:val="SpecialBold"/>
              </w:rPr>
              <w:t>Context of</w:t>
            </w:r>
            <w:r w:rsidRPr="00FF3865">
              <w:t xml:space="preserve">, </w:t>
            </w:r>
            <w:r w:rsidRPr="00FF3865">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865" w:rsidP="00FF3865">
            <w:pPr>
              <w:pStyle w:val="BodyText"/>
            </w:pPr>
            <w:r w:rsidRPr="00FF3865">
              <w:t>Application of competence is to be assessed in the workplace or simulated worksite.</w:t>
            </w:r>
          </w:p>
          <w:p w:rsidR="00000000" w:rsidRPr="00FF3865" w:rsidP="00FF3865">
            <w:pPr>
              <w:pStyle w:val="BodyText"/>
            </w:pPr>
            <w:r w:rsidRPr="00FF3865">
              <w:t>Assessment is to occur using standard and authorised work practices, safety requirements and environmental constraints.</w:t>
            </w:r>
          </w:p>
          <w:p w:rsidR="00000000" w:rsidRPr="00FF3865" w:rsidP="00FF3865">
            <w:pPr>
              <w:pStyle w:val="BodyText"/>
            </w:pPr>
            <w:r w:rsidRPr="00FF3865">
              <w:t>Assessment i</w:t>
            </w:r>
            <w:r w:rsidRPr="00FF3865">
              <w:t>s to comply with regulatory requirements, including Australian Standards.</w:t>
            </w:r>
          </w:p>
          <w:p w:rsidR="00000000" w:rsidRPr="00FF3865" w:rsidP="00FF3865">
            <w:pPr>
              <w:pStyle w:val="BodyText"/>
            </w:pPr>
            <w:r w:rsidRPr="00FF3865">
              <w:t>The following resources should be made available:</w:t>
            </w:r>
          </w:p>
          <w:p w:rsidR="00000000" w:rsidRPr="00FF3865" w:rsidP="00FF3865">
            <w:pPr>
              <w:pStyle w:val="ListBullet"/>
            </w:pPr>
            <w:r w:rsidRPr="00FF3865">
              <w:t>workplace location or simulated workplace</w:t>
            </w:r>
          </w:p>
          <w:p w:rsidR="00000000" w:rsidRPr="00FF3865" w:rsidP="00FF3865">
            <w:pPr>
              <w:pStyle w:val="ListBullet"/>
            </w:pPr>
            <w:r w:rsidRPr="00FF3865">
              <w:t>materials relevant to fabrication and installation of canopies and curtains</w:t>
            </w:r>
          </w:p>
          <w:p w:rsidR="00000000" w:rsidRPr="00FF3865" w:rsidP="00FF3865">
            <w:pPr>
              <w:pStyle w:val="ListBullet"/>
            </w:pPr>
            <w:r w:rsidRPr="00FF3865">
              <w:t>equipment, ha</w:t>
            </w:r>
            <w:r w:rsidRPr="00FF3865">
              <w:t>nd and power tooling appropriate to fabrication and installation of canopies and curtains</w:t>
            </w:r>
          </w:p>
          <w:p w:rsidR="00000000" w:rsidRPr="00FF3865" w:rsidP="00FF3865">
            <w:pPr>
              <w:pStyle w:val="ListBullet"/>
            </w:pPr>
            <w:r w:rsidRPr="00FF3865">
              <w:t>activities covering mandatory task requirements</w:t>
            </w:r>
          </w:p>
          <w:p w:rsidR="00000000" w:rsidP="00FF3865">
            <w:pPr>
              <w:pStyle w:val="ListBullet"/>
              <w:rPr>
                <w:lang w:val="en-NZ"/>
              </w:rPr>
            </w:pPr>
            <w:r w:rsidRPr="00FF3865">
              <w:t>specifications and work instructions.</w:t>
            </w:r>
          </w:p>
        </w:tc>
      </w:tr>
      <w:tr w:rsidTr="001C4BD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865">
            <w:pPr>
              <w:pStyle w:val="BodyText"/>
              <w:rPr>
                <w:lang w:val="en-NZ"/>
              </w:rPr>
            </w:pPr>
            <w:r w:rsidRPr="00FF3865">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865" w:rsidP="00FF3865">
            <w:pPr>
              <w:pStyle w:val="ListBullet"/>
            </w:pPr>
            <w:r w:rsidRPr="00FF3865">
              <w:t>Assessment must satisfy the endorsed assessment guidelines of the automotive industry's RS&amp;R Training Package.</w:t>
            </w:r>
          </w:p>
          <w:p w:rsidR="00000000" w:rsidRPr="00FF3865" w:rsidP="00FF3865">
            <w:pPr>
              <w:pStyle w:val="ListBullet"/>
            </w:pPr>
            <w:r w:rsidRPr="00FF3865">
              <w:t>Assessment methods must confirm consistency and accuracy of performance together with application of underpinning knowledge.</w:t>
            </w:r>
          </w:p>
          <w:p w:rsidR="00000000" w:rsidRPr="00FF3865" w:rsidP="00FF3865">
            <w:pPr>
              <w:pStyle w:val="ListBullet"/>
            </w:pPr>
            <w:r w:rsidRPr="00FF3865">
              <w:t>Assessment must be b</w:t>
            </w:r>
            <w:r w:rsidRPr="00FF3865">
              <w:t>y direct observation of tasks, with questioning on underpinning knowledge and it must also reinforce the integration of key competencies.</w:t>
            </w:r>
          </w:p>
          <w:p w:rsidR="00000000" w:rsidRPr="00FF3865" w:rsidP="00FF3865">
            <w:pPr>
              <w:pStyle w:val="ListBullet"/>
            </w:pPr>
            <w:r w:rsidRPr="00FF3865">
              <w:t>Assessment may be applied under project related conditions and require evidence of process.</w:t>
            </w:r>
          </w:p>
          <w:p w:rsidR="00000000" w:rsidRPr="00FF3865" w:rsidP="00FF3865">
            <w:pPr>
              <w:pStyle w:val="ListBullet"/>
            </w:pPr>
            <w:r w:rsidRPr="00FF3865">
              <w:t xml:space="preserve">Assessment must confirm a </w:t>
            </w:r>
            <w:r w:rsidRPr="00FF3865">
              <w:t>reasonable inference that competence is able not only to be satisfied under the particular circumstance, but is able to be transferred to other circumstances.</w:t>
            </w:r>
          </w:p>
          <w:p w:rsidR="00000000" w:rsidRPr="00FF3865" w:rsidP="00FF3865">
            <w:pPr>
              <w:pStyle w:val="ListBullet"/>
            </w:pPr>
            <w:r w:rsidRPr="00FF3865">
              <w:t>It is preferable that assessment reflects a process rather than an event and occurs over a period</w:t>
            </w:r>
            <w:r w:rsidRPr="00FF3865">
              <w:t xml:space="preserve"> of time to cover varying quality circumstances.  Evidence of performance may be provided by customers, team leaders/members or other persons subject to agreed authentication arrangements.</w:t>
            </w:r>
          </w:p>
          <w:p w:rsidR="00000000" w:rsidP="00FF3865">
            <w:pPr>
              <w:pStyle w:val="ListBullet"/>
              <w:rPr>
                <w:lang w:val="en-NZ"/>
              </w:rPr>
            </w:pPr>
            <w:r w:rsidRPr="00FF3865">
              <w:t>Competence in this unit may be assessed in conjunction with other f</w:t>
            </w:r>
            <w:r w:rsidRPr="00FF3865">
              <w:t>unctional units which together form part of the holistic work role.</w:t>
            </w:r>
          </w:p>
        </w:tc>
      </w:tr>
      <w:tr w:rsidTr="001C4BD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865">
            <w:pPr>
              <w:pStyle w:val="BodyText"/>
              <w:rPr>
                <w:lang w:val="en-NZ"/>
              </w:rPr>
            </w:pPr>
            <w:r w:rsidRPr="00FF3865">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865" w:rsidP="00FF3865">
            <w:pPr>
              <w:pStyle w:val="BodyText"/>
            </w:pPr>
          </w:p>
        </w:tc>
      </w:tr>
    </w:tbl>
    <w:p w:rsidR="001C4BD2" w:rsidP="00FF3865">
      <w:pPr>
        <w:pStyle w:val="BodyText"/>
      </w:pPr>
    </w:p>
    <w:p w:rsidR="001C4BD2" w:rsidP="00FF3865">
      <w:pPr>
        <w:pStyle w:val="BodyText"/>
      </w:pPr>
    </w:p>
    <w:p w:rsidR="00000000" w:rsidRPr="00FF3865" w:rsidP="00FF3865">
      <w:pPr>
        <w:pStyle w:val="Heading1"/>
      </w:pPr>
      <w:bookmarkStart w:id="11" w:name="O_249486"/>
      <w:bookmarkEnd w:id="11"/>
      <w:r w:rsidRPr="00FF3865">
        <w:t>Range Statement</w:t>
      </w:r>
    </w:p>
    <w:tbl>
      <w:tblPr>
        <w:tblW w:w="0" w:type="auto"/>
        <w:tblLayout w:type="fixed"/>
        <w:tblCellMar>
          <w:left w:w="62" w:type="dxa"/>
          <w:right w:w="62" w:type="dxa"/>
        </w:tblCellMar>
        <w:tblLook w:val="0000"/>
      </w:tblPr>
      <w:tblGrid>
        <w:gridCol w:w="3549"/>
        <w:gridCol w:w="4973"/>
      </w:tblGrid>
      <w:tr w:rsidTr="001C4BD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865">
            <w:pPr>
              <w:pStyle w:val="BodyText"/>
              <w:rPr>
                <w:lang w:val="en-NZ"/>
              </w:rPr>
            </w:pPr>
            <w:r w:rsidRPr="00FF3865">
              <w:rPr>
                <w:rStyle w:val="SpecialBold"/>
              </w:rPr>
              <w:t>RANGE STATEMENT</w:t>
            </w:r>
          </w:p>
        </w:tc>
      </w:tr>
      <w:tr w:rsidTr="001C4BD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865">
            <w:pPr>
              <w:pStyle w:val="BodyText"/>
              <w:rPr>
                <w:lang w:val="en-NZ"/>
              </w:rPr>
            </w:pPr>
            <w:r w:rsidRPr="00FF3865">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FF3865">
              <w:t>conditions that may be present with training and assessment (depending on the work situation, needs of the candidate, accessibility of the item, and local industry and regional contexts) may also be included.</w:t>
            </w:r>
          </w:p>
        </w:tc>
      </w:tr>
      <w:tr w:rsidTr="001C4BD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865">
            <w:pPr>
              <w:pStyle w:val="BodyText"/>
              <w:rPr>
                <w:lang w:val="en-NZ"/>
              </w:rPr>
            </w:pPr>
            <w:r w:rsidRPr="00FF3865">
              <w:rPr>
                <w:rStyle w:val="SpecialBold"/>
              </w:rPr>
              <w:t>OH</w:t>
            </w:r>
            <w:r w:rsidRPr="00FF3865">
              <w:t>&amp;</w:t>
            </w:r>
            <w:r w:rsidRPr="00FF3865">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865">
            <w:pPr>
              <w:pStyle w:val="BodyText"/>
              <w:rPr>
                <w:lang w:val="en-NZ"/>
              </w:rPr>
            </w:pPr>
            <w:r w:rsidRPr="00FF3865">
              <w:t>OH&amp;S requirements are to be in accordanc</w:t>
            </w:r>
            <w:r w:rsidRPr="00FF3865">
              <w:t>e with legislation/regulations/codes of practice and enterprise safety policies and procedures.  This may include protective clothing and equipment, use of tooling and equipment, workplace environment and safety, handling of materials, use of fire fighting</w:t>
            </w:r>
            <w:r w:rsidRPr="00FF3865">
              <w:t xml:space="preserve"> equipment, enterprise first aid, hazard control and hazardous materials and substances.</w:t>
            </w:r>
          </w:p>
        </w:tc>
      </w:tr>
      <w:tr w:rsidTr="001C4BD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865">
            <w:pPr>
              <w:pStyle w:val="BodyText"/>
              <w:rPr>
                <w:lang w:val="en-NZ"/>
              </w:rPr>
            </w:pPr>
            <w:r w:rsidRPr="00FF3865">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865">
            <w:pPr>
              <w:pStyle w:val="BodyText"/>
              <w:rPr>
                <w:lang w:val="en-NZ"/>
              </w:rPr>
            </w:pPr>
            <w:r w:rsidRPr="00FF3865">
              <w:t>Personal protective equipment is to include that prescribed under legislation/regulation/codes of practice and workplace policies and practices.</w:t>
            </w:r>
          </w:p>
        </w:tc>
      </w:tr>
      <w:tr w:rsidTr="001C4BD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865">
            <w:pPr>
              <w:pStyle w:val="BodyText"/>
              <w:rPr>
                <w:lang w:val="en-NZ"/>
              </w:rPr>
            </w:pPr>
            <w:r w:rsidRPr="00FF3865">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865">
            <w:pPr>
              <w:pStyle w:val="BodyText"/>
              <w:rPr>
                <w:lang w:val="en-NZ"/>
              </w:rPr>
            </w:pPr>
            <w:r w:rsidRPr="00FF3865">
              <w:t>Safe operating procedures are to include, but are not limited to operational risk as</w:t>
            </w:r>
            <w:r w:rsidRPr="00FF3865">
              <w:t>sessment and treatments associated with vehicular movement, toxic substances, electrical safety, machinery movement and operation, manual and mechanical lifting and shifting, working in proximity to others and worksite visitors.</w:t>
            </w:r>
          </w:p>
        </w:tc>
      </w:tr>
      <w:tr w:rsidTr="001C4BD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865">
            <w:pPr>
              <w:pStyle w:val="BodyText"/>
              <w:rPr>
                <w:lang w:val="en-NZ"/>
              </w:rPr>
            </w:pPr>
            <w:r w:rsidRPr="00FF3865">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865">
            <w:pPr>
              <w:pStyle w:val="BodyText"/>
              <w:rPr>
                <w:lang w:val="en-NZ"/>
              </w:rPr>
            </w:pPr>
            <w:r w:rsidRPr="00FF3865">
              <w:t>Emerg</w:t>
            </w:r>
            <w:r w:rsidRPr="00FF3865">
              <w:t>ency procedures related to this unit are to include, but are not limited to emergency shutdown and stopping of equipment, extinguishing fires, enterprise first aid requirements and worksite evacuation.</w:t>
            </w:r>
          </w:p>
        </w:tc>
      </w:tr>
      <w:tr w:rsidTr="001C4BD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865">
            <w:pPr>
              <w:pStyle w:val="BodyText"/>
              <w:rPr>
                <w:lang w:val="en-NZ"/>
              </w:rPr>
            </w:pPr>
            <w:r w:rsidRPr="00FF3865">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865">
            <w:pPr>
              <w:pStyle w:val="BodyText"/>
              <w:rPr>
                <w:lang w:val="en-NZ"/>
              </w:rPr>
            </w:pPr>
            <w:r w:rsidRPr="00FF3865">
              <w:t>Environmental requirements</w:t>
            </w:r>
            <w:r w:rsidRPr="00FF3865">
              <w:t xml:space="preserve"> are to include but are not limited to waste management, noise, dust and clean-up management.</w:t>
            </w:r>
          </w:p>
        </w:tc>
      </w:tr>
      <w:tr w:rsidTr="001C4BD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865">
            <w:pPr>
              <w:pStyle w:val="BodyText"/>
              <w:rPr>
                <w:lang w:val="en-NZ"/>
              </w:rPr>
            </w:pPr>
            <w:r w:rsidRPr="00FF3865">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865">
            <w:pPr>
              <w:pStyle w:val="BodyText"/>
              <w:rPr>
                <w:lang w:val="en-NZ"/>
              </w:rPr>
            </w:pPr>
            <w:r w:rsidRPr="00FF3865">
              <w:t>Quality requirements are to include, but are not limited to regulations, including Australian Standards, internal company quality policy and</w:t>
            </w:r>
            <w:r w:rsidRPr="00FF3865">
              <w:t xml:space="preserve"> standards and enterprise operations and procedures.</w:t>
            </w:r>
          </w:p>
        </w:tc>
      </w:tr>
      <w:tr w:rsidTr="001C4BD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865">
            <w:pPr>
              <w:pStyle w:val="BodyText"/>
              <w:rPr>
                <w:lang w:val="en-NZ"/>
              </w:rPr>
            </w:pPr>
            <w:r w:rsidRPr="00FF3865">
              <w:rPr>
                <w:rStyle w:val="SpecialBold"/>
              </w:rPr>
              <w:t>Statutory</w:t>
            </w:r>
            <w:r w:rsidRPr="00FF3865">
              <w:t>/</w:t>
            </w:r>
            <w:r w:rsidRPr="00FF3865">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865">
            <w:pPr>
              <w:pStyle w:val="BodyText"/>
              <w:rPr>
                <w:lang w:val="en-NZ"/>
              </w:rPr>
            </w:pPr>
            <w:r w:rsidRPr="00FF3865">
              <w:t>Statutory/regulatory authorities may include Federal, State/Territory and local authorities administering acts, regulations and codes of practice.</w:t>
            </w:r>
          </w:p>
        </w:tc>
      </w:tr>
      <w:tr w:rsidTr="001C4BD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865">
            <w:pPr>
              <w:pStyle w:val="BodyText"/>
              <w:rPr>
                <w:lang w:val="en-NZ"/>
              </w:rPr>
            </w:pPr>
            <w:r w:rsidRPr="00FF3865">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865">
            <w:pPr>
              <w:pStyle w:val="BodyText"/>
              <w:rPr>
                <w:lang w:val="en-NZ"/>
              </w:rPr>
            </w:pPr>
            <w:r w:rsidRPr="00FF3865">
              <w:t>Tooling and equipment may include hand tooling, power tooling, air tooling, specialist tooling, sewing machines, needles, cutting equipment (scissors, knives), measuring and marking out equipment, (straight edge, tape, square, chalk).</w:t>
            </w:r>
          </w:p>
        </w:tc>
      </w:tr>
      <w:tr w:rsidTr="001C4BD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865">
            <w:pPr>
              <w:pStyle w:val="BodyText"/>
              <w:rPr>
                <w:lang w:val="en-NZ"/>
              </w:rPr>
            </w:pPr>
            <w:r w:rsidRPr="00FF3865">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865">
            <w:pPr>
              <w:pStyle w:val="BodyText"/>
              <w:rPr>
                <w:lang w:val="en-NZ"/>
              </w:rPr>
            </w:pPr>
            <w:r w:rsidRPr="00FF3865">
              <w:t>Materials may include adhesives, glues, bow sets, fasteners, thread, vinyl, fabric, canvas, plastic products and binding roll.</w:t>
            </w:r>
          </w:p>
        </w:tc>
      </w:tr>
      <w:tr w:rsidTr="001C4BD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865">
            <w:pPr>
              <w:pStyle w:val="BodyText"/>
              <w:rPr>
                <w:lang w:val="en-NZ"/>
              </w:rPr>
            </w:pPr>
            <w:r w:rsidRPr="00FF3865">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865">
            <w:pPr>
              <w:pStyle w:val="BodyText"/>
              <w:rPr>
                <w:lang w:val="en-NZ"/>
              </w:rPr>
            </w:pPr>
            <w:r w:rsidRPr="00FF3865">
              <w:t xml:space="preserve">Communications are to include, but are not limited to verbal and visual instructions and fault reporting and may </w:t>
            </w:r>
            <w:r w:rsidRPr="00FF3865">
              <w:t>include worksite specific instructions, written instructions, plans or instructions related to job/task, telephones and pagers.</w:t>
            </w:r>
          </w:p>
        </w:tc>
      </w:tr>
      <w:tr w:rsidTr="001C4BD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865">
            <w:pPr>
              <w:pStyle w:val="BodyText"/>
              <w:rPr>
                <w:lang w:val="en-NZ"/>
              </w:rPr>
            </w:pPr>
            <w:r w:rsidRPr="00FF3865">
              <w:rPr>
                <w:rStyle w:val="SpecialBold"/>
              </w:rPr>
              <w:t>Information</w:t>
            </w:r>
            <w:r w:rsidRPr="00FF3865">
              <w:t>/</w:t>
            </w:r>
            <w:r w:rsidRPr="00FF3865">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865" w:rsidP="00FF3865">
            <w:pPr>
              <w:pStyle w:val="BodyText"/>
            </w:pPr>
            <w:r w:rsidRPr="00FF3865">
              <w:t>Sources of information/documents may include:</w:t>
            </w:r>
          </w:p>
          <w:p w:rsidR="00000000" w:rsidRPr="00FF3865" w:rsidP="00FF3865">
            <w:pPr>
              <w:pStyle w:val="ListBullet"/>
            </w:pPr>
            <w:r w:rsidRPr="00FF3865">
              <w:t>verbal or written and graphical instructions, signage, wor</w:t>
            </w:r>
            <w:r w:rsidRPr="00FF3865">
              <w:t>k schedules/plans/specifications, work bulletins, memos, material safety data sheets, diagrams or sketches</w:t>
            </w:r>
          </w:p>
          <w:p w:rsidR="00000000" w:rsidRPr="00FF3865" w:rsidP="00FF3865">
            <w:pPr>
              <w:pStyle w:val="ListBullet"/>
            </w:pPr>
            <w:r w:rsidRPr="00FF3865">
              <w:t>safe work procedures related to fabrication and installation of canopies and curtains</w:t>
            </w:r>
          </w:p>
          <w:p w:rsidR="00000000" w:rsidRPr="00FF3865" w:rsidP="00FF3865">
            <w:pPr>
              <w:pStyle w:val="ListBullet"/>
            </w:pPr>
            <w:r w:rsidRPr="00FF3865">
              <w:t>regulatory/legislative requirements pertaining to automotive in</w:t>
            </w:r>
            <w:r w:rsidRPr="00FF3865">
              <w:t>dustry, including Australian Design Rules</w:t>
            </w:r>
          </w:p>
          <w:p w:rsidR="00000000" w:rsidRPr="00FF3865" w:rsidP="00FF3865">
            <w:pPr>
              <w:pStyle w:val="ListBullet"/>
            </w:pPr>
            <w:r w:rsidRPr="00FF3865">
              <w:t>engineer's design specifications and instructions</w:t>
            </w:r>
          </w:p>
          <w:p w:rsidR="00000000" w:rsidRPr="00FF3865" w:rsidP="00FF3865">
            <w:pPr>
              <w:pStyle w:val="ListBullet"/>
            </w:pPr>
            <w:r w:rsidRPr="00FF3865">
              <w:t>organisation work specifications and requirements</w:t>
            </w:r>
          </w:p>
          <w:p w:rsidR="00000000" w:rsidRPr="00FF3865" w:rsidP="00FF3865">
            <w:pPr>
              <w:pStyle w:val="ListBullet"/>
            </w:pPr>
            <w:r w:rsidRPr="00FF3865">
              <w:t>instructions issued by authorised enterprise or external persons</w:t>
            </w:r>
          </w:p>
          <w:p w:rsidR="00000000" w:rsidRPr="00FF3865" w:rsidP="00FF3865">
            <w:pPr>
              <w:pStyle w:val="ListBullet"/>
            </w:pPr>
            <w:r w:rsidRPr="00FF3865">
              <w:t>Australian Standards.</w:t>
            </w:r>
          </w:p>
        </w:tc>
      </w:tr>
    </w:tbl>
    <w:p w:rsidR="001C4BD2" w:rsidP="00FF3865">
      <w:pPr>
        <w:pStyle w:val="BodyText"/>
      </w:pPr>
    </w:p>
    <w:p w:rsidR="001C4BD2" w:rsidP="00FF3865">
      <w:pPr>
        <w:pStyle w:val="BodyText"/>
      </w:pPr>
    </w:p>
    <w:p w:rsidR="00000000" w:rsidRPr="00FF3865" w:rsidP="00FF3865">
      <w:pPr>
        <w:pStyle w:val="Heading1"/>
      </w:pPr>
      <w:bookmarkStart w:id="12" w:name="O_194791"/>
      <w:bookmarkEnd w:id="12"/>
      <w:r w:rsidRPr="00FF3865">
        <w:t>Unit Sector(s)</w:t>
      </w:r>
    </w:p>
    <w:tbl>
      <w:tblPr>
        <w:tblW w:w="0" w:type="auto"/>
        <w:tblLayout w:type="fixed"/>
        <w:tblCellMar>
          <w:left w:w="62" w:type="dxa"/>
          <w:right w:w="62" w:type="dxa"/>
        </w:tblCellMar>
        <w:tblLook w:val="0000"/>
      </w:tblPr>
      <w:tblGrid>
        <w:gridCol w:w="2619"/>
        <w:gridCol w:w="5903"/>
      </w:tblGrid>
      <w:tr w:rsidTr="001C4BD2">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865">
            <w:pPr>
              <w:pStyle w:val="BodyText"/>
              <w:rPr>
                <w:lang w:val="en-NZ"/>
              </w:rPr>
            </w:pPr>
            <w:r w:rsidRPr="00FF3865">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865" w:rsidP="00FF3865">
            <w:pPr>
              <w:pStyle w:val="BodyText"/>
            </w:pPr>
            <w:r w:rsidRPr="00FF3865">
              <w:t>Vehicle body</w:t>
            </w:r>
          </w:p>
        </w:tc>
      </w:tr>
    </w:tbl>
    <w:p w:rsidR="001C4BD2" w:rsidP="00FF3865">
      <w:pPr>
        <w:pStyle w:val="BodyText"/>
      </w:pPr>
    </w:p>
    <w:p w:rsidR="001C4BD2" w:rsidP="00FF3865">
      <w:pPr>
        <w:pStyle w:val="BodyText"/>
      </w:pPr>
    </w:p>
    <w:p w:rsidR="00000000" w:rsidRPr="00FF3865" w:rsidP="00FF3865">
      <w:pPr>
        <w:pStyle w:val="Heading1"/>
      </w:pPr>
      <w:bookmarkStart w:id="13" w:name="O_194788"/>
      <w:bookmarkEnd w:id="13"/>
      <w:r w:rsidRPr="00FF3865">
        <w:t>Co-requisite units</w:t>
      </w:r>
    </w:p>
    <w:tbl>
      <w:tblPr>
        <w:tblW w:w="0" w:type="auto"/>
        <w:tblLayout w:type="fixed"/>
        <w:tblCellMar>
          <w:left w:w="62" w:type="dxa"/>
          <w:right w:w="62" w:type="dxa"/>
        </w:tblCellMar>
        <w:tblLook w:val="0000"/>
      </w:tblPr>
      <w:tblGrid>
        <w:gridCol w:w="2641"/>
        <w:gridCol w:w="1322"/>
        <w:gridCol w:w="4559"/>
      </w:tblGrid>
      <w:tr w:rsidTr="001C4BD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865">
            <w:pPr>
              <w:pStyle w:val="BodyText"/>
              <w:rPr>
                <w:lang w:val="en-NZ"/>
              </w:rPr>
            </w:pPr>
            <w:r w:rsidRPr="00FF386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865">
            <w:pPr>
              <w:pStyle w:val="BodyText"/>
              <w:rPr>
                <w:lang w:val="en-NZ"/>
              </w:rPr>
            </w:pPr>
          </w:p>
        </w:tc>
      </w:tr>
      <w:tr w:rsidTr="001C4BD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865">
            <w:pPr>
              <w:pStyle w:val="BodyText"/>
              <w:rPr>
                <w:lang w:val="en-NZ"/>
              </w:rPr>
            </w:pPr>
          </w:p>
        </w:tc>
      </w:tr>
      <w:tr w:rsidTr="001C4BD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865" w:rsidP="00FF3865">
            <w:pPr>
              <w:pStyle w:val="BodyText"/>
            </w:pPr>
          </w:p>
        </w:tc>
      </w:tr>
    </w:tbl>
    <w:p w:rsidR="001C4BD2" w:rsidP="00FF3865">
      <w:pPr>
        <w:pStyle w:val="BodyText"/>
      </w:pPr>
    </w:p>
    <w:p w:rsidR="001C4BD2" w:rsidP="00FF3865">
      <w:pPr>
        <w:pStyle w:val="BodyText"/>
      </w:pPr>
    </w:p>
    <w:p w:rsidR="00000000" w:rsidRPr="00FF3865" w:rsidP="00FF3865">
      <w:pPr>
        <w:pStyle w:val="Heading1"/>
      </w:pPr>
      <w:bookmarkStart w:id="14" w:name="O_194790"/>
      <w:bookmarkEnd w:id="14"/>
      <w:r w:rsidRPr="00FF3865">
        <w:t>Competency field</w:t>
      </w:r>
    </w:p>
    <w:tbl>
      <w:tblPr>
        <w:tblW w:w="0" w:type="auto"/>
        <w:tblLayout w:type="fixed"/>
        <w:tblCellMar>
          <w:left w:w="62" w:type="dxa"/>
          <w:right w:w="62" w:type="dxa"/>
        </w:tblCellMar>
        <w:tblLook w:val="0000"/>
      </w:tblPr>
      <w:tblGrid>
        <w:gridCol w:w="2784"/>
        <w:gridCol w:w="5738"/>
      </w:tblGrid>
      <w:tr w:rsidTr="001C4BD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865">
            <w:pPr>
              <w:pStyle w:val="BodyText"/>
              <w:rPr>
                <w:lang w:val="en-NZ"/>
              </w:rPr>
            </w:pPr>
            <w:r w:rsidRPr="00FF386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865" w:rsidP="00FF3865">
            <w:pPr>
              <w:pStyle w:val="BodyText"/>
            </w:pPr>
          </w:p>
        </w:tc>
      </w:tr>
    </w:tbl>
    <w:p w:rsidR="001C4BD2" w:rsidP="00FF3865">
      <w:pPr>
        <w:pStyle w:val="BodyText"/>
      </w:pPr>
    </w:p>
    <w:p w:rsidR="001C4BD2" w:rsidP="00FF3865">
      <w:pPr>
        <w:pStyle w:val="BodyText"/>
      </w:pPr>
    </w:p>
    <w:p w:rsidR="00000000" w:rsidRPr="00FF3865" w:rsidP="00FF3865"/>
    <w:sectPr w:rsidSect="00FF38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8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4BD2" w:rsidP="001C4B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8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BD2" w:rsidP="00FF38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C4BD2" w:rsidP="00FF386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1C4BD2" w:rsidP="00FF386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8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4BD2" w:rsidP="001C4BD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8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BD2" w:rsidP="00FF3865">
    <w:pPr>
      <w:pStyle w:val="Header"/>
      <w:framePr w:wrap="around"/>
    </w:pPr>
    <w:r>
      <w:fldChar w:fldCharType="begin"/>
    </w:r>
    <w:r>
      <w:instrText xml:space="preserve"> TITLE   \* MERGEFORMAT </w:instrText>
    </w:r>
    <w:r>
      <w:fldChar w:fldCharType="separate"/>
    </w:r>
    <w:r>
      <w:t>AURV331423GA Fabricate and install canopies and curtains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C4BD2" w:rsidP="00FF386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06A2B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3C38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386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F3865"/>
    <w:pPr>
      <w:spacing w:before="360" w:after="60"/>
      <w:outlineLvl w:val="0"/>
    </w:pPr>
    <w:rPr>
      <w:sz w:val="32"/>
    </w:rPr>
  </w:style>
  <w:style w:type="paragraph" w:styleId="Heading2">
    <w:name w:val="heading 2"/>
    <w:basedOn w:val="HeadingBase"/>
    <w:next w:val="BodyText"/>
    <w:link w:val="Heading2Char"/>
    <w:qFormat/>
    <w:rsid w:val="00FF3865"/>
    <w:pPr>
      <w:keepLines/>
      <w:spacing w:before="240" w:after="120"/>
      <w:outlineLvl w:val="1"/>
    </w:pPr>
    <w:rPr>
      <w:sz w:val="28"/>
      <w:szCs w:val="40"/>
    </w:rPr>
  </w:style>
  <w:style w:type="paragraph" w:styleId="Heading3">
    <w:name w:val="heading 3"/>
    <w:basedOn w:val="HeadingBase"/>
    <w:next w:val="BodyText"/>
    <w:link w:val="Heading3Char"/>
    <w:qFormat/>
    <w:rsid w:val="00FF3865"/>
    <w:pPr>
      <w:spacing w:before="180" w:after="120"/>
      <w:outlineLvl w:val="2"/>
    </w:pPr>
    <w:rPr>
      <w:spacing w:val="-10"/>
      <w:kern w:val="32"/>
    </w:rPr>
  </w:style>
  <w:style w:type="paragraph" w:styleId="Heading4">
    <w:name w:val="heading 4"/>
    <w:basedOn w:val="HeadingBase"/>
    <w:next w:val="BodyText"/>
    <w:link w:val="Heading4Char"/>
    <w:qFormat/>
    <w:rsid w:val="00FF3865"/>
    <w:pPr>
      <w:spacing w:before="160" w:after="120"/>
      <w:outlineLvl w:val="3"/>
    </w:pPr>
    <w:rPr>
      <w:sz w:val="22"/>
    </w:rPr>
  </w:style>
  <w:style w:type="paragraph" w:styleId="Heading5">
    <w:name w:val="heading 5"/>
    <w:basedOn w:val="HeadingBase"/>
    <w:next w:val="Normal"/>
    <w:link w:val="Heading5Char"/>
    <w:qFormat/>
    <w:rsid w:val="00FF3865"/>
    <w:pPr>
      <w:spacing w:before="80"/>
      <w:outlineLvl w:val="4"/>
    </w:pPr>
    <w:rPr>
      <w:color w:val="918585"/>
      <w:sz w:val="20"/>
    </w:rPr>
  </w:style>
  <w:style w:type="paragraph" w:styleId="Heading6">
    <w:name w:val="heading 6"/>
    <w:basedOn w:val="HeadingBase"/>
    <w:next w:val="Normal"/>
    <w:link w:val="Heading6Char"/>
    <w:qFormat/>
    <w:rsid w:val="00FF3865"/>
    <w:pPr>
      <w:spacing w:before="60"/>
      <w:outlineLvl w:val="5"/>
    </w:pPr>
    <w:rPr>
      <w:color w:val="918585"/>
      <w:sz w:val="20"/>
    </w:rPr>
  </w:style>
  <w:style w:type="paragraph" w:styleId="Heading7">
    <w:name w:val="heading 7"/>
    <w:basedOn w:val="Normal"/>
    <w:next w:val="Normal"/>
    <w:link w:val="Heading7Char"/>
    <w:qFormat/>
    <w:rsid w:val="00FF3865"/>
    <w:pPr>
      <w:ind w:left="720"/>
      <w:outlineLvl w:val="6"/>
    </w:pPr>
    <w:rPr>
      <w:i/>
    </w:rPr>
  </w:style>
  <w:style w:type="paragraph" w:styleId="Heading8">
    <w:name w:val="heading 8"/>
    <w:basedOn w:val="Normal"/>
    <w:next w:val="Normal"/>
    <w:link w:val="Heading8Char"/>
    <w:qFormat/>
    <w:rsid w:val="00FF3865"/>
    <w:pPr>
      <w:ind w:left="720"/>
      <w:outlineLvl w:val="7"/>
    </w:pPr>
    <w:rPr>
      <w:i/>
    </w:rPr>
  </w:style>
  <w:style w:type="paragraph" w:styleId="Heading9">
    <w:name w:val="heading 9"/>
    <w:basedOn w:val="Normal"/>
    <w:next w:val="Normal"/>
    <w:link w:val="Heading9Char"/>
    <w:qFormat/>
    <w:rsid w:val="00FF3865"/>
    <w:pPr>
      <w:ind w:left="720"/>
      <w:outlineLvl w:val="8"/>
    </w:pPr>
    <w:rPr>
      <w:i/>
    </w:rPr>
  </w:style>
  <w:style w:type="character" w:default="1" w:styleId="DefaultParagraphFont">
    <w:name w:val="Default Paragraph Font"/>
    <w:uiPriority w:val="1"/>
    <w:unhideWhenUsed/>
    <w:rsid w:val="00FF38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3865"/>
  </w:style>
  <w:style w:type="character" w:customStyle="1" w:styleId="Heading1Char">
    <w:name w:val="Heading 1 Char"/>
    <w:link w:val="Heading1"/>
    <w:rsid w:val="00FF3865"/>
    <w:rPr>
      <w:rFonts w:ascii="Times New Roman" w:eastAsia="Times New Roman" w:hAnsi="Times New Roman" w:cs="Times New Roman"/>
      <w:b/>
      <w:sz w:val="32"/>
      <w:szCs w:val="20"/>
      <w:lang w:eastAsia="en-US"/>
    </w:rPr>
  </w:style>
  <w:style w:type="paragraph" w:styleId="BodyText">
    <w:name w:val="Body Text"/>
    <w:basedOn w:val="Normal"/>
    <w:link w:val="BodyTextChar"/>
    <w:rsid w:val="00FF3865"/>
    <w:pPr>
      <w:spacing w:before="120" w:after="120"/>
      <w:contextualSpacing/>
    </w:pPr>
    <w:rPr>
      <w:rFonts w:ascii="Times New Roman" w:hAnsi="Times New Roman"/>
      <w:sz w:val="24"/>
      <w:szCs w:val="22"/>
    </w:rPr>
  </w:style>
  <w:style w:type="character" w:customStyle="1" w:styleId="BodyTextChar">
    <w:name w:val="Body Text Char"/>
    <w:link w:val="BodyText"/>
    <w:rsid w:val="00FF3865"/>
    <w:rPr>
      <w:rFonts w:ascii="Times New Roman" w:eastAsia="Times New Roman" w:hAnsi="Times New Roman" w:cs="Times New Roman"/>
      <w:sz w:val="24"/>
      <w:lang w:val="en-US" w:eastAsia="en-US"/>
    </w:rPr>
  </w:style>
  <w:style w:type="paragraph" w:styleId="Footer">
    <w:name w:val="footer"/>
    <w:basedOn w:val="Normal"/>
    <w:link w:val="FooterChar"/>
    <w:rsid w:val="00FF38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F3865"/>
    <w:rPr>
      <w:rFonts w:ascii="Times New Roman" w:eastAsia="Times New Roman" w:hAnsi="Times New Roman" w:cs="Times New Roman"/>
      <w:sz w:val="16"/>
      <w:lang w:val="en-US" w:eastAsia="en-US"/>
    </w:rPr>
  </w:style>
  <w:style w:type="paragraph" w:styleId="List">
    <w:name w:val="List"/>
    <w:basedOn w:val="BodyText"/>
    <w:next w:val="BodyText"/>
    <w:rsid w:val="00FF3865"/>
    <w:pPr>
      <w:tabs>
        <w:tab w:val="left" w:pos="340"/>
      </w:tabs>
      <w:spacing w:before="60" w:after="60"/>
      <w:ind w:left="340" w:hanging="340"/>
    </w:pPr>
  </w:style>
  <w:style w:type="paragraph" w:styleId="ListBullet">
    <w:name w:val="List Bullet"/>
    <w:basedOn w:val="List"/>
    <w:rsid w:val="00FF3865"/>
    <w:pPr>
      <w:numPr>
        <w:numId w:val="12"/>
      </w:numPr>
      <w:tabs>
        <w:tab w:val="clear" w:pos="340"/>
      </w:tabs>
      <w:spacing w:before="40" w:after="40"/>
    </w:pPr>
  </w:style>
  <w:style w:type="character" w:customStyle="1" w:styleId="SpecialBold">
    <w:name w:val="Special Bold"/>
    <w:rsid w:val="00FF3865"/>
    <w:rPr>
      <w:b/>
      <w:spacing w:val="0"/>
    </w:rPr>
  </w:style>
  <w:style w:type="paragraph" w:styleId="Header">
    <w:name w:val="header"/>
    <w:basedOn w:val="Normal"/>
    <w:link w:val="HeaderChar"/>
    <w:rsid w:val="00FF38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F386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F3865"/>
    <w:pPr>
      <w:spacing w:before="240" w:after="120"/>
      <w:outlineLvl w:val="0"/>
    </w:pPr>
    <w:rPr>
      <w:rFonts w:ascii="Times New Roman" w:hAnsi="Times New Roman"/>
      <w:b/>
      <w:sz w:val="28"/>
    </w:rPr>
  </w:style>
  <w:style w:type="paragraph" w:customStyle="1" w:styleId="AllowPageBreak">
    <w:name w:val="AllowPageBreak"/>
    <w:rsid w:val="00FF386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F3865"/>
    <w:pPr>
      <w:tabs>
        <w:tab w:val="left" w:pos="680"/>
      </w:tabs>
      <w:spacing w:before="60" w:after="60"/>
      <w:ind w:left="680" w:hanging="340"/>
    </w:pPr>
  </w:style>
  <w:style w:type="character" w:customStyle="1" w:styleId="Heading2Char">
    <w:name w:val="Heading 2 Char"/>
    <w:link w:val="Heading2"/>
    <w:rsid w:val="00FF3865"/>
    <w:rPr>
      <w:rFonts w:ascii="Times New Roman" w:eastAsia="Times New Roman" w:hAnsi="Times New Roman" w:cs="Times New Roman"/>
      <w:b/>
      <w:sz w:val="28"/>
      <w:szCs w:val="40"/>
      <w:lang w:eastAsia="en-US"/>
    </w:rPr>
  </w:style>
  <w:style w:type="character" w:customStyle="1" w:styleId="Heading3Char">
    <w:name w:val="Heading 3 Char"/>
    <w:link w:val="Heading3"/>
    <w:rsid w:val="00FF386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F3865"/>
    <w:rPr>
      <w:rFonts w:ascii="Times New Roman" w:eastAsia="Times New Roman" w:hAnsi="Times New Roman" w:cs="Times New Roman"/>
      <w:b/>
      <w:szCs w:val="20"/>
      <w:lang w:eastAsia="en-US"/>
    </w:rPr>
  </w:style>
  <w:style w:type="character" w:customStyle="1" w:styleId="Heading5Char">
    <w:name w:val="Heading 5 Char"/>
    <w:link w:val="Heading5"/>
    <w:rsid w:val="00FF386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F38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386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F386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F3865"/>
    <w:rPr>
      <w:rFonts w:ascii="Courier New" w:eastAsia="Times New Roman" w:hAnsi="Courier New" w:cs="Times New Roman"/>
      <w:i/>
      <w:szCs w:val="20"/>
      <w:lang w:val="en-US" w:eastAsia="en-US"/>
    </w:rPr>
  </w:style>
  <w:style w:type="paragraph" w:customStyle="1" w:styleId="HeadingBase">
    <w:name w:val="Heading Base"/>
    <w:rsid w:val="00FF38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3865"/>
    <w:pPr>
      <w:tabs>
        <w:tab w:val="right" w:leader="dot" w:pos="9072"/>
      </w:tabs>
      <w:ind w:left="567"/>
    </w:pPr>
    <w:rPr>
      <w:szCs w:val="22"/>
    </w:rPr>
  </w:style>
  <w:style w:type="paragraph" w:customStyle="1" w:styleId="TOCBase">
    <w:name w:val="TOC Base"/>
    <w:rsid w:val="00FF38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3865"/>
    <w:pPr>
      <w:tabs>
        <w:tab w:val="right" w:leader="dot" w:pos="9072"/>
      </w:tabs>
      <w:spacing w:before="40" w:after="40"/>
      <w:ind w:left="284"/>
    </w:pPr>
    <w:rPr>
      <w:rFonts w:ascii="Times New Roman" w:hAnsi="Times New Roman"/>
    </w:rPr>
  </w:style>
  <w:style w:type="paragraph" w:styleId="TOC1">
    <w:name w:val="toc 1"/>
    <w:basedOn w:val="TOCBase"/>
    <w:next w:val="Normal"/>
    <w:rsid w:val="00FF386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F3865"/>
    <w:pPr>
      <w:spacing w:before="5040"/>
      <w:jc w:val="center"/>
    </w:pPr>
    <w:rPr>
      <w:sz w:val="48"/>
      <w:szCs w:val="72"/>
      <w:lang w:val="en-US"/>
    </w:rPr>
  </w:style>
  <w:style w:type="character" w:customStyle="1" w:styleId="TitleChar">
    <w:name w:val="Title Char"/>
    <w:link w:val="Title"/>
    <w:rsid w:val="00FF38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3865"/>
    <w:pPr>
      <w:tabs>
        <w:tab w:val="left" w:pos="3600"/>
        <w:tab w:val="left" w:pos="3958"/>
      </w:tabs>
    </w:pPr>
  </w:style>
  <w:style w:type="paragraph" w:customStyle="1" w:styleId="Note">
    <w:name w:val="Note"/>
    <w:basedOn w:val="BodyText"/>
    <w:rsid w:val="00FF38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3865"/>
    <w:pPr>
      <w:framePr w:wrap="auto" w:hAnchor="text" w:y="6049"/>
    </w:pPr>
    <w:rPr>
      <w:color w:val="000000"/>
      <w:sz w:val="40"/>
    </w:rPr>
  </w:style>
  <w:style w:type="paragraph" w:customStyle="1" w:styleId="TOCTitle">
    <w:name w:val="TOCTitle"/>
    <w:basedOn w:val="Heading1"/>
    <w:rsid w:val="00FF3865"/>
    <w:pPr>
      <w:spacing w:after="240"/>
      <w:jc w:val="center"/>
      <w:outlineLvl w:val="9"/>
    </w:pPr>
    <w:rPr>
      <w:caps/>
    </w:rPr>
  </w:style>
  <w:style w:type="paragraph" w:customStyle="1" w:styleId="Version">
    <w:name w:val="Version"/>
    <w:rsid w:val="00FF38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3865"/>
    <w:pPr>
      <w:numPr>
        <w:numId w:val="13"/>
      </w:numPr>
      <w:tabs>
        <w:tab w:val="clear" w:pos="680"/>
      </w:tabs>
    </w:pPr>
  </w:style>
  <w:style w:type="paragraph" w:styleId="Index1">
    <w:name w:val="index 1"/>
    <w:basedOn w:val="Normal"/>
    <w:next w:val="Normal"/>
    <w:semiHidden/>
    <w:rsid w:val="00FF3865"/>
    <w:pPr>
      <w:keepNext w:val="0"/>
      <w:tabs>
        <w:tab w:val="right" w:pos="4176"/>
      </w:tabs>
      <w:ind w:left="198" w:hanging="198"/>
    </w:pPr>
    <w:rPr>
      <w:rFonts w:ascii="Garamond" w:hAnsi="Garamond"/>
    </w:rPr>
  </w:style>
  <w:style w:type="paragraph" w:styleId="IndexHeading">
    <w:name w:val="index heading"/>
    <w:basedOn w:val="Normal"/>
    <w:next w:val="Index1"/>
    <w:semiHidden/>
    <w:rsid w:val="00FF3865"/>
    <w:pPr>
      <w:spacing w:before="120" w:after="120"/>
    </w:pPr>
    <w:rPr>
      <w:rFonts w:ascii="Arial" w:hAnsi="Arial"/>
      <w:b/>
      <w:color w:val="918585"/>
      <w:sz w:val="24"/>
    </w:rPr>
  </w:style>
  <w:style w:type="paragraph" w:customStyle="1" w:styleId="Chapter">
    <w:name w:val="Chapter"/>
    <w:basedOn w:val="Normal"/>
    <w:rsid w:val="00FF3865"/>
    <w:pPr>
      <w:spacing w:before="240"/>
    </w:pPr>
    <w:rPr>
      <w:rFonts w:ascii="Times New Roman" w:hAnsi="Times New Roman"/>
      <w:smallCaps/>
      <w:spacing w:val="80"/>
      <w:sz w:val="28"/>
    </w:rPr>
  </w:style>
  <w:style w:type="paragraph" w:customStyle="1" w:styleId="InChapter">
    <w:name w:val="InChapter"/>
    <w:basedOn w:val="Heading3"/>
    <w:rsid w:val="00FF3865"/>
    <w:pPr>
      <w:spacing w:after="240"/>
      <w:outlineLvl w:val="9"/>
    </w:pPr>
    <w:rPr>
      <w:noProof/>
    </w:rPr>
  </w:style>
  <w:style w:type="paragraph" w:styleId="Index2">
    <w:name w:val="index 2"/>
    <w:basedOn w:val="Normal"/>
    <w:next w:val="Normal"/>
    <w:semiHidden/>
    <w:rsid w:val="00FF3865"/>
    <w:pPr>
      <w:tabs>
        <w:tab w:val="right" w:pos="4176"/>
      </w:tabs>
      <w:ind w:left="568" w:hanging="284"/>
    </w:pPr>
    <w:rPr>
      <w:rFonts w:ascii="Garamond" w:hAnsi="Garamond"/>
    </w:rPr>
  </w:style>
  <w:style w:type="paragraph" w:customStyle="1" w:styleId="Byline">
    <w:name w:val="Byline"/>
    <w:rsid w:val="00FF38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3865"/>
    <w:pPr>
      <w:tabs>
        <w:tab w:val="clear" w:pos="3600"/>
        <w:tab w:val="clear" w:pos="3958"/>
      </w:tabs>
      <w:jc w:val="right"/>
    </w:pPr>
  </w:style>
  <w:style w:type="character" w:styleId="Emphasis">
    <w:name w:val="Emphasis"/>
    <w:qFormat/>
    <w:rsid w:val="00FF3865"/>
    <w:rPr>
      <w:i/>
    </w:rPr>
  </w:style>
  <w:style w:type="paragraph" w:styleId="Caption">
    <w:name w:val="caption"/>
    <w:basedOn w:val="BodyText"/>
    <w:next w:val="Normal"/>
    <w:qFormat/>
    <w:rsid w:val="00FF3865"/>
    <w:pPr>
      <w:framePr w:w="2268" w:hSpace="181" w:vSpace="181" w:wrap="around" w:vAnchor="text" w:hAnchor="page" w:x="1135" w:y="285" w:anchorLock="1"/>
    </w:pPr>
    <w:rPr>
      <w:i/>
    </w:rPr>
  </w:style>
  <w:style w:type="paragraph" w:customStyle="1" w:styleId="MiniTOCTitle">
    <w:name w:val="MiniTOCTitle"/>
    <w:basedOn w:val="Heading4"/>
    <w:rsid w:val="00FF3865"/>
    <w:pPr>
      <w:spacing w:before="240"/>
      <w:outlineLvl w:val="9"/>
    </w:pPr>
    <w:rPr>
      <w:noProof/>
      <w:sz w:val="24"/>
    </w:rPr>
  </w:style>
  <w:style w:type="paragraph" w:customStyle="1" w:styleId="MiniTOCItem">
    <w:name w:val="MiniTOCItem"/>
    <w:basedOn w:val="ListBullet"/>
    <w:rsid w:val="00FF3865"/>
    <w:pPr>
      <w:numPr>
        <w:numId w:val="0"/>
      </w:numPr>
      <w:tabs>
        <w:tab w:val="right" w:leader="dot" w:pos="6521"/>
      </w:tabs>
      <w:spacing w:before="0" w:after="0"/>
    </w:pPr>
  </w:style>
  <w:style w:type="paragraph" w:customStyle="1" w:styleId="TOFTitle">
    <w:name w:val="TOFTitle"/>
    <w:basedOn w:val="TOCTitle"/>
    <w:rsid w:val="00FF3865"/>
  </w:style>
  <w:style w:type="paragraph" w:styleId="TableofFigures">
    <w:name w:val="table of figures"/>
    <w:basedOn w:val="Normal"/>
    <w:next w:val="Normal"/>
    <w:semiHidden/>
    <w:rsid w:val="00FF3865"/>
    <w:pPr>
      <w:tabs>
        <w:tab w:val="right" w:leader="dot" w:pos="9072"/>
      </w:tabs>
      <w:ind w:left="970" w:hanging="403"/>
    </w:pPr>
    <w:rPr>
      <w:rFonts w:ascii="Times New Roman" w:hAnsi="Times New Roman"/>
      <w:b/>
    </w:rPr>
  </w:style>
  <w:style w:type="paragraph" w:styleId="ListNumber">
    <w:name w:val="List Number"/>
    <w:basedOn w:val="List"/>
    <w:rsid w:val="00FF3865"/>
    <w:pPr>
      <w:numPr>
        <w:numId w:val="10"/>
      </w:numPr>
    </w:pPr>
  </w:style>
  <w:style w:type="character" w:customStyle="1" w:styleId="WingdingSymbols">
    <w:name w:val="Wingding Symbols"/>
    <w:rsid w:val="00FF3865"/>
    <w:rPr>
      <w:rFonts w:ascii="Wingdings" w:hAnsi="Wingdings"/>
    </w:rPr>
  </w:style>
  <w:style w:type="paragraph" w:customStyle="1" w:styleId="TableHeading">
    <w:name w:val="Table Heading"/>
    <w:basedOn w:val="HeadingBase"/>
    <w:rsid w:val="00FF3865"/>
    <w:pPr>
      <w:keepLines/>
      <w:pBdr>
        <w:bottom w:val="single" w:sz="6" w:space="1" w:color="918585"/>
      </w:pBdr>
      <w:spacing w:before="240"/>
    </w:pPr>
  </w:style>
  <w:style w:type="character" w:customStyle="1" w:styleId="HotSpot">
    <w:name w:val="HotSpot"/>
    <w:rsid w:val="00FF3865"/>
    <w:rPr>
      <w:color w:val="0033CC"/>
      <w:u w:val="none"/>
    </w:rPr>
  </w:style>
  <w:style w:type="paragraph" w:customStyle="1" w:styleId="BodyTextRight">
    <w:name w:val="Body Text Right"/>
    <w:basedOn w:val="BodyText"/>
    <w:rsid w:val="00FF3865"/>
    <w:pPr>
      <w:spacing w:before="0" w:after="0"/>
      <w:jc w:val="right"/>
    </w:pPr>
  </w:style>
  <w:style w:type="paragraph" w:styleId="Index3">
    <w:name w:val="index 3"/>
    <w:basedOn w:val="ListNumber2"/>
    <w:next w:val="Normal"/>
    <w:semiHidden/>
    <w:rsid w:val="00FF3865"/>
    <w:pPr>
      <w:numPr>
        <w:numId w:val="0"/>
      </w:numPr>
      <w:tabs>
        <w:tab w:val="right" w:leader="dot" w:pos="4176"/>
      </w:tabs>
    </w:pPr>
  </w:style>
  <w:style w:type="paragraph" w:styleId="ListNumber2">
    <w:name w:val="List Number 2"/>
    <w:basedOn w:val="List2"/>
    <w:rsid w:val="00FF3865"/>
    <w:pPr>
      <w:numPr>
        <w:numId w:val="9"/>
      </w:numPr>
      <w:tabs>
        <w:tab w:val="clear" w:pos="1060"/>
      </w:tabs>
    </w:pPr>
  </w:style>
  <w:style w:type="paragraph" w:customStyle="1" w:styleId="MarginNote">
    <w:name w:val="Margin Note"/>
    <w:basedOn w:val="BodyText"/>
    <w:rsid w:val="00FF38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38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F386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F3865"/>
    <w:rPr>
      <w:sz w:val="32"/>
    </w:rPr>
  </w:style>
  <w:style w:type="paragraph" w:customStyle="1" w:styleId="HeadingProcedure">
    <w:name w:val="Heading Procedure"/>
    <w:basedOn w:val="HeadingBase"/>
    <w:next w:val="Normal"/>
    <w:rsid w:val="00FF3865"/>
    <w:pPr>
      <w:tabs>
        <w:tab w:val="left" w:pos="0"/>
      </w:tabs>
      <w:spacing w:before="120" w:after="60"/>
    </w:pPr>
    <w:rPr>
      <w:i/>
      <w:color w:val="918585"/>
      <w:sz w:val="22"/>
    </w:rPr>
  </w:style>
  <w:style w:type="paragraph" w:customStyle="1" w:styleId="TableBodyText">
    <w:name w:val="Table Body Text"/>
    <w:basedOn w:val="BodyText"/>
    <w:rsid w:val="00FF3865"/>
    <w:pPr>
      <w:spacing w:before="60" w:after="60"/>
    </w:pPr>
  </w:style>
  <w:style w:type="paragraph" w:styleId="ListContinue">
    <w:name w:val="List Continue"/>
    <w:basedOn w:val="List"/>
    <w:rsid w:val="00FF3865"/>
    <w:pPr>
      <w:ind w:firstLine="0"/>
    </w:pPr>
  </w:style>
  <w:style w:type="paragraph" w:customStyle="1" w:styleId="ListNote">
    <w:name w:val="List Note"/>
    <w:basedOn w:val="List"/>
    <w:rsid w:val="00FF3865"/>
    <w:pPr>
      <w:pBdr>
        <w:top w:val="single" w:sz="6" w:space="2" w:color="918585"/>
        <w:bottom w:val="single" w:sz="6" w:space="2" w:color="918585"/>
      </w:pBdr>
      <w:tabs>
        <w:tab w:val="left" w:pos="1021"/>
      </w:tabs>
      <w:ind w:firstLine="0"/>
    </w:pPr>
  </w:style>
  <w:style w:type="paragraph" w:customStyle="1" w:styleId="Warning">
    <w:name w:val="Warning"/>
    <w:basedOn w:val="BodyText"/>
    <w:rsid w:val="00FF3865"/>
    <w:pPr>
      <w:shd w:val="clear" w:color="auto" w:fill="D9D9D9"/>
      <w:tabs>
        <w:tab w:val="left" w:pos="992"/>
      </w:tabs>
      <w:ind w:left="119" w:right="119"/>
    </w:pPr>
    <w:rPr>
      <w:sz w:val="20"/>
    </w:rPr>
  </w:style>
  <w:style w:type="paragraph" w:customStyle="1" w:styleId="MarginIcons">
    <w:name w:val="Margin Icons"/>
    <w:basedOn w:val="BodyText"/>
    <w:rsid w:val="00FF386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F3865"/>
    <w:rPr>
      <w:rFonts w:ascii="Courier New" w:hAnsi="Courier New"/>
    </w:rPr>
  </w:style>
  <w:style w:type="paragraph" w:customStyle="1" w:styleId="NoteBullet">
    <w:name w:val="Note Bullet"/>
    <w:basedOn w:val="Note"/>
    <w:rsid w:val="00FF3865"/>
    <w:pPr>
      <w:tabs>
        <w:tab w:val="clear" w:pos="680"/>
      </w:tabs>
      <w:spacing w:before="60" w:after="60"/>
    </w:pPr>
  </w:style>
  <w:style w:type="paragraph" w:customStyle="1" w:styleId="SubHeading2">
    <w:name w:val="SubHeading2"/>
    <w:basedOn w:val="HeadingBase"/>
    <w:rsid w:val="00FF3865"/>
    <w:pPr>
      <w:spacing w:before="240" w:after="60"/>
    </w:pPr>
    <w:rPr>
      <w:sz w:val="20"/>
    </w:rPr>
  </w:style>
  <w:style w:type="paragraph" w:customStyle="1" w:styleId="SubHeading1">
    <w:name w:val="SubHeading1"/>
    <w:basedOn w:val="HeadingBase"/>
    <w:rsid w:val="00FF3865"/>
    <w:pPr>
      <w:spacing w:before="240" w:after="60"/>
    </w:pPr>
    <w:rPr>
      <w:color w:val="918585"/>
      <w:sz w:val="22"/>
    </w:rPr>
  </w:style>
  <w:style w:type="paragraph" w:customStyle="1" w:styleId="SideHeading">
    <w:name w:val="Side Heading"/>
    <w:basedOn w:val="HeadingBase"/>
    <w:rsid w:val="00FF38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3865"/>
    <w:pPr>
      <w:tabs>
        <w:tab w:val="num" w:pos="360"/>
      </w:tabs>
    </w:pPr>
  </w:style>
  <w:style w:type="paragraph" w:styleId="PlainText">
    <w:name w:val="Plain Text"/>
    <w:basedOn w:val="Normal"/>
    <w:link w:val="PlainTextChar"/>
    <w:rsid w:val="00FF3865"/>
    <w:rPr>
      <w:sz w:val="20"/>
    </w:rPr>
  </w:style>
  <w:style w:type="character" w:customStyle="1" w:styleId="PlainTextChar">
    <w:name w:val="Plain Text Char"/>
    <w:basedOn w:val="DefaultParagraphFont"/>
    <w:link w:val="PlainText"/>
    <w:rsid w:val="00FF3865"/>
    <w:rPr>
      <w:rFonts w:ascii="Courier New" w:eastAsia="Times New Roman" w:hAnsi="Courier New" w:cs="Times New Roman"/>
      <w:sz w:val="20"/>
      <w:szCs w:val="20"/>
      <w:lang w:val="en-US" w:eastAsia="en-US"/>
    </w:rPr>
  </w:style>
  <w:style w:type="character" w:customStyle="1" w:styleId="MenuOption">
    <w:name w:val="Menu Option"/>
    <w:rsid w:val="00FF3865"/>
    <w:rPr>
      <w:b/>
      <w:smallCaps/>
    </w:rPr>
  </w:style>
  <w:style w:type="paragraph" w:customStyle="1" w:styleId="TableListNumber">
    <w:name w:val="Table List Number"/>
    <w:basedOn w:val="ListNumber"/>
    <w:rsid w:val="00FF3865"/>
    <w:pPr>
      <w:numPr>
        <w:numId w:val="0"/>
      </w:numPr>
    </w:pPr>
  </w:style>
  <w:style w:type="paragraph" w:styleId="TOC4">
    <w:name w:val="toc 4"/>
    <w:basedOn w:val="TOCBase"/>
    <w:next w:val="Normal"/>
    <w:semiHidden/>
    <w:rsid w:val="00FF3865"/>
    <w:pPr>
      <w:tabs>
        <w:tab w:val="right" w:leader="dot" w:pos="9071"/>
      </w:tabs>
      <w:ind w:left="1701"/>
    </w:pPr>
  </w:style>
  <w:style w:type="paragraph" w:customStyle="1" w:styleId="ListAlpha">
    <w:name w:val="List Alpha"/>
    <w:basedOn w:val="List"/>
    <w:rsid w:val="00FF3865"/>
    <w:pPr>
      <w:numPr>
        <w:numId w:val="8"/>
      </w:numPr>
    </w:pPr>
  </w:style>
  <w:style w:type="paragraph" w:customStyle="1" w:styleId="ListAlpha2">
    <w:name w:val="List Alpha 2"/>
    <w:basedOn w:val="List2"/>
    <w:rsid w:val="00FF3865"/>
    <w:pPr>
      <w:numPr>
        <w:numId w:val="7"/>
      </w:numPr>
    </w:pPr>
  </w:style>
  <w:style w:type="paragraph" w:styleId="List3">
    <w:name w:val="List 3"/>
    <w:basedOn w:val="BodyText"/>
    <w:rsid w:val="00FF3865"/>
    <w:pPr>
      <w:tabs>
        <w:tab w:val="left" w:pos="1021"/>
      </w:tabs>
      <w:spacing w:before="60" w:after="60"/>
      <w:ind w:left="1020" w:hanging="340"/>
    </w:pPr>
  </w:style>
  <w:style w:type="paragraph" w:styleId="List4">
    <w:name w:val="List 4"/>
    <w:basedOn w:val="BodyText"/>
    <w:rsid w:val="00FF3865"/>
    <w:pPr>
      <w:tabs>
        <w:tab w:val="left" w:pos="1361"/>
      </w:tabs>
      <w:spacing w:before="60" w:after="60"/>
      <w:ind w:left="1361" w:hanging="340"/>
    </w:pPr>
  </w:style>
  <w:style w:type="paragraph" w:styleId="List5">
    <w:name w:val="List 5"/>
    <w:basedOn w:val="BodyText"/>
    <w:rsid w:val="00FF3865"/>
    <w:pPr>
      <w:tabs>
        <w:tab w:val="left" w:pos="1701"/>
      </w:tabs>
      <w:spacing w:before="60" w:after="60"/>
      <w:ind w:left="1701" w:hanging="340"/>
    </w:pPr>
  </w:style>
  <w:style w:type="paragraph" w:styleId="ListBullet3">
    <w:name w:val="List Bullet 3"/>
    <w:basedOn w:val="List3"/>
    <w:rsid w:val="00FF3865"/>
    <w:pPr>
      <w:numPr>
        <w:numId w:val="14"/>
      </w:numPr>
      <w:tabs>
        <w:tab w:val="clear" w:pos="1021"/>
      </w:tabs>
      <w:ind w:left="1037" w:hanging="357"/>
    </w:pPr>
  </w:style>
  <w:style w:type="paragraph" w:styleId="ListBullet4">
    <w:name w:val="List Bullet 4"/>
    <w:basedOn w:val="List4"/>
    <w:rsid w:val="00FF3865"/>
    <w:pPr>
      <w:numPr>
        <w:numId w:val="2"/>
      </w:numPr>
    </w:pPr>
  </w:style>
  <w:style w:type="paragraph" w:styleId="ListBullet5">
    <w:name w:val="List Bullet 5"/>
    <w:basedOn w:val="List5"/>
    <w:rsid w:val="00FF3865"/>
    <w:pPr>
      <w:numPr>
        <w:numId w:val="3"/>
      </w:numPr>
    </w:pPr>
  </w:style>
  <w:style w:type="paragraph" w:styleId="ListContinue2">
    <w:name w:val="List Continue 2"/>
    <w:basedOn w:val="List2"/>
    <w:rsid w:val="00FF3865"/>
    <w:pPr>
      <w:ind w:firstLine="0"/>
    </w:pPr>
  </w:style>
  <w:style w:type="paragraph" w:styleId="ListContinue3">
    <w:name w:val="List Continue 3"/>
    <w:basedOn w:val="List3"/>
    <w:rsid w:val="00FF3865"/>
    <w:pPr>
      <w:ind w:left="1021" w:firstLine="0"/>
    </w:pPr>
  </w:style>
  <w:style w:type="paragraph" w:styleId="ListContinue4">
    <w:name w:val="List Continue 4"/>
    <w:basedOn w:val="List4"/>
    <w:rsid w:val="00FF3865"/>
    <w:pPr>
      <w:ind w:firstLine="0"/>
    </w:pPr>
  </w:style>
  <w:style w:type="paragraph" w:styleId="ListContinue5">
    <w:name w:val="List Continue 5"/>
    <w:basedOn w:val="List5"/>
    <w:rsid w:val="00FF3865"/>
    <w:pPr>
      <w:ind w:firstLine="0"/>
    </w:pPr>
  </w:style>
  <w:style w:type="paragraph" w:styleId="ListNumber3">
    <w:name w:val="List Number 3"/>
    <w:basedOn w:val="List3"/>
    <w:rsid w:val="00FF3865"/>
    <w:pPr>
      <w:numPr>
        <w:numId w:val="4"/>
      </w:numPr>
    </w:pPr>
  </w:style>
  <w:style w:type="paragraph" w:styleId="ListNumber4">
    <w:name w:val="List Number 4"/>
    <w:basedOn w:val="List4"/>
    <w:rsid w:val="00FF3865"/>
    <w:pPr>
      <w:numPr>
        <w:numId w:val="5"/>
      </w:numPr>
    </w:pPr>
  </w:style>
  <w:style w:type="paragraph" w:styleId="ListNumber5">
    <w:name w:val="List Number 5"/>
    <w:basedOn w:val="List5"/>
    <w:rsid w:val="00FF3865"/>
    <w:pPr>
      <w:numPr>
        <w:numId w:val="6"/>
      </w:numPr>
    </w:pPr>
  </w:style>
  <w:style w:type="paragraph" w:styleId="BlockText">
    <w:name w:val="Block Text"/>
    <w:basedOn w:val="Normal"/>
    <w:rsid w:val="00FF3865"/>
    <w:pPr>
      <w:spacing w:after="120"/>
      <w:ind w:left="1440" w:right="1440"/>
    </w:pPr>
  </w:style>
  <w:style w:type="character" w:customStyle="1" w:styleId="Subscript">
    <w:name w:val="Subscript"/>
    <w:rsid w:val="00FF3865"/>
    <w:rPr>
      <w:sz w:val="16"/>
      <w:vertAlign w:val="subscript"/>
    </w:rPr>
  </w:style>
  <w:style w:type="character" w:customStyle="1" w:styleId="Superscript">
    <w:name w:val="Superscript"/>
    <w:rsid w:val="00FF3865"/>
    <w:rPr>
      <w:sz w:val="16"/>
      <w:vertAlign w:val="superscript"/>
    </w:rPr>
  </w:style>
  <w:style w:type="character" w:customStyle="1" w:styleId="Symbols">
    <w:name w:val="Symbols"/>
    <w:rsid w:val="00FF3865"/>
    <w:rPr>
      <w:rFonts w:ascii="Symbol" w:hAnsi="Symbol"/>
    </w:rPr>
  </w:style>
  <w:style w:type="character" w:customStyle="1" w:styleId="MenuOptions">
    <w:name w:val="Menu Options"/>
    <w:rsid w:val="00FF3865"/>
    <w:rPr>
      <w:rFonts w:ascii="Arial Narrow" w:hAnsi="Arial Narrow"/>
      <w:smallCaps/>
    </w:rPr>
  </w:style>
  <w:style w:type="character" w:customStyle="1" w:styleId="Buttons">
    <w:name w:val="Buttons"/>
    <w:rsid w:val="00FF3865"/>
    <w:rPr>
      <w:b/>
    </w:rPr>
  </w:style>
  <w:style w:type="character" w:customStyle="1" w:styleId="Underlined">
    <w:name w:val="Underlined"/>
    <w:rsid w:val="00FF3865"/>
    <w:rPr>
      <w:u w:val="single"/>
    </w:rPr>
  </w:style>
  <w:style w:type="paragraph" w:customStyle="1" w:styleId="TableBodyTextRight">
    <w:name w:val="Table Body Text Right"/>
    <w:basedOn w:val="TableBodyText"/>
    <w:rsid w:val="00FF3865"/>
    <w:pPr>
      <w:widowControl w:val="0"/>
      <w:autoSpaceDE w:val="0"/>
      <w:autoSpaceDN w:val="0"/>
      <w:adjustRightInd w:val="0"/>
      <w:jc w:val="right"/>
    </w:pPr>
    <w:rPr>
      <w:rFonts w:cs="Arial"/>
      <w:szCs w:val="18"/>
    </w:rPr>
  </w:style>
  <w:style w:type="paragraph" w:customStyle="1" w:styleId="CopyrightText">
    <w:name w:val="Copyright Text"/>
    <w:basedOn w:val="BodyText"/>
    <w:rsid w:val="00FF3865"/>
    <w:rPr>
      <w:sz w:val="18"/>
    </w:rPr>
  </w:style>
  <w:style w:type="paragraph" w:customStyle="1" w:styleId="BodySmallRight">
    <w:name w:val="Body Small Right"/>
    <w:basedOn w:val="BodyTextRight"/>
    <w:rsid w:val="00FF3865"/>
    <w:rPr>
      <w:sz w:val="18"/>
      <w:szCs w:val="18"/>
    </w:rPr>
  </w:style>
  <w:style w:type="paragraph" w:customStyle="1" w:styleId="MarginEdition">
    <w:name w:val="Margin Edition"/>
    <w:basedOn w:val="MarginNote"/>
    <w:rsid w:val="00FF3865"/>
    <w:pPr>
      <w:spacing w:before="0" w:after="0"/>
    </w:pPr>
    <w:rPr>
      <w:rFonts w:ascii="Times New Roman" w:hAnsi="Times New Roman"/>
      <w:color w:val="999999"/>
    </w:rPr>
  </w:style>
  <w:style w:type="paragraph" w:customStyle="1" w:styleId="Spacer">
    <w:name w:val="Spacer"/>
    <w:basedOn w:val="Normal"/>
    <w:rsid w:val="00FF3865"/>
    <w:rPr>
      <w:sz w:val="2"/>
      <w:szCs w:val="2"/>
    </w:rPr>
  </w:style>
  <w:style w:type="character" w:customStyle="1" w:styleId="Small">
    <w:name w:val="Small"/>
    <w:rsid w:val="00FF3865"/>
    <w:rPr>
      <w:sz w:val="16"/>
    </w:rPr>
  </w:style>
  <w:style w:type="paragraph" w:customStyle="1" w:styleId="WideTable">
    <w:name w:val="Wide Table"/>
    <w:basedOn w:val="Normal"/>
    <w:rsid w:val="00FF3865"/>
    <w:pPr>
      <w:ind w:left="-1418"/>
    </w:pPr>
    <w:rPr>
      <w:sz w:val="2"/>
      <w:szCs w:val="2"/>
    </w:rPr>
  </w:style>
  <w:style w:type="character" w:styleId="PageNumber">
    <w:name w:val="page number"/>
    <w:rsid w:val="00FF3865"/>
  </w:style>
  <w:style w:type="paragraph" w:styleId="Quote">
    <w:name w:val="Quote"/>
    <w:basedOn w:val="Heading1"/>
    <w:link w:val="QuoteChar"/>
    <w:qFormat/>
    <w:rsid w:val="00FF3865"/>
    <w:rPr>
      <w:b w:val="0"/>
      <w:sz w:val="72"/>
      <w:szCs w:val="72"/>
      <w:lang w:val="en-NZ"/>
    </w:rPr>
  </w:style>
  <w:style w:type="character" w:customStyle="1" w:styleId="QuoteChar">
    <w:name w:val="Quote Char"/>
    <w:link w:val="Quote"/>
    <w:rsid w:val="00FF38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3865"/>
    <w:pPr>
      <w:pageBreakBefore/>
    </w:pPr>
  </w:style>
  <w:style w:type="paragraph" w:customStyle="1" w:styleId="Border">
    <w:name w:val="Border"/>
    <w:basedOn w:val="Normal"/>
    <w:qFormat/>
    <w:rsid w:val="00FF3865"/>
    <w:pPr>
      <w:pBdr>
        <w:top w:val="single" w:sz="18" w:space="1" w:color="auto"/>
      </w:pBdr>
    </w:pPr>
    <w:rPr>
      <w:rFonts w:ascii="Times New Roman" w:hAnsi="Times New Roman"/>
      <w:color w:val="FFFFFF"/>
      <w:sz w:val="2"/>
    </w:rPr>
  </w:style>
  <w:style w:type="character" w:styleId="IntenseEmphasis">
    <w:name w:val="Intense Emphasis"/>
    <w:uiPriority w:val="21"/>
    <w:qFormat/>
    <w:rsid w:val="00FF3865"/>
    <w:rPr>
      <w:b/>
      <w:bCs/>
      <w:i/>
      <w:iCs/>
      <w:color w:val="auto"/>
    </w:rPr>
  </w:style>
  <w:style w:type="paragraph" w:styleId="IntenseQuote">
    <w:name w:val="Intense Quote"/>
    <w:basedOn w:val="Normal"/>
    <w:next w:val="Normal"/>
    <w:link w:val="IntenseQuoteChar"/>
    <w:uiPriority w:val="30"/>
    <w:qFormat/>
    <w:rsid w:val="00FF386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F3865"/>
    <w:rPr>
      <w:rFonts w:ascii="Courier New" w:eastAsia="Times New Roman" w:hAnsi="Courier New" w:cs="Times New Roman"/>
      <w:b/>
      <w:bCs/>
      <w:i/>
      <w:iCs/>
      <w:szCs w:val="20"/>
      <w:lang w:val="en-US" w:eastAsia="en-US"/>
    </w:rPr>
  </w:style>
  <w:style w:type="character" w:styleId="SubtleReference">
    <w:name w:val="Subtle Reference"/>
    <w:uiPriority w:val="31"/>
    <w:qFormat/>
    <w:rsid w:val="00FF3865"/>
    <w:rPr>
      <w:smallCaps/>
      <w:color w:val="auto"/>
      <w:u w:val="single"/>
    </w:rPr>
  </w:style>
  <w:style w:type="character" w:styleId="IntenseReference">
    <w:name w:val="Intense Reference"/>
    <w:uiPriority w:val="32"/>
    <w:qFormat/>
    <w:rsid w:val="00FF3865"/>
    <w:rPr>
      <w:b/>
      <w:bCs/>
      <w:smallCaps/>
      <w:color w:val="auto"/>
      <w:spacing w:val="5"/>
      <w:u w:val="single"/>
    </w:rPr>
  </w:style>
  <w:style w:type="paragraph" w:customStyle="1" w:styleId="2ColumnHeading">
    <w:name w:val="2Column Heading"/>
    <w:basedOn w:val="BodyText"/>
    <w:qFormat/>
    <w:rsid w:val="00FF3865"/>
    <w:pPr>
      <w:spacing w:after="60"/>
      <w:ind w:left="-2268"/>
    </w:pPr>
    <w:rPr>
      <w:b/>
    </w:rPr>
  </w:style>
  <w:style w:type="paragraph" w:customStyle="1" w:styleId="Heading1TOC">
    <w:name w:val="Heading1 TOC"/>
    <w:basedOn w:val="Normal"/>
    <w:qFormat/>
    <w:rsid w:val="00FF3865"/>
    <w:pPr>
      <w:spacing w:before="240" w:after="120"/>
    </w:pPr>
    <w:rPr>
      <w:rFonts w:ascii="Times New Roman" w:hAnsi="Times New Roman"/>
      <w:b/>
      <w:sz w:val="32"/>
    </w:rPr>
  </w:style>
  <w:style w:type="paragraph" w:customStyle="1" w:styleId="Heading2TOC">
    <w:name w:val="Heading2 TOC"/>
    <w:basedOn w:val="Normal"/>
    <w:qFormat/>
    <w:rsid w:val="00FF3865"/>
    <w:pPr>
      <w:spacing w:before="240" w:after="60"/>
    </w:pPr>
    <w:rPr>
      <w:rFonts w:ascii="Times New Roman" w:hAnsi="Times New Roman"/>
      <w:b/>
      <w:sz w:val="28"/>
    </w:rPr>
  </w:style>
  <w:style w:type="character" w:customStyle="1" w:styleId="Underline">
    <w:name w:val="Underline"/>
    <w:qFormat/>
    <w:rsid w:val="00FF3865"/>
    <w:rPr>
      <w:u w:val="single"/>
    </w:rPr>
  </w:style>
  <w:style w:type="character" w:customStyle="1" w:styleId="BoldandItalics">
    <w:name w:val="Bold and Italics"/>
    <w:qFormat/>
    <w:rsid w:val="00FF3865"/>
    <w:rPr>
      <w:b/>
      <w:i/>
      <w:u w:val="none"/>
    </w:rPr>
  </w:style>
  <w:style w:type="paragraph" w:styleId="BalloonText">
    <w:name w:val="Balloon Text"/>
    <w:basedOn w:val="Normal"/>
    <w:link w:val="BalloonTextChar"/>
    <w:rsid w:val="00FF3865"/>
    <w:rPr>
      <w:rFonts w:ascii="Tahoma" w:hAnsi="Tahoma" w:cs="Tahoma"/>
      <w:sz w:val="16"/>
      <w:szCs w:val="16"/>
    </w:rPr>
  </w:style>
  <w:style w:type="character" w:customStyle="1" w:styleId="BalloonTextChar">
    <w:name w:val="Balloon Text Char"/>
    <w:link w:val="BalloonText"/>
    <w:rsid w:val="00FF386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F386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F386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1629</Words>
  <Characters>10842</Characters>
  <Application>Microsoft Office Word</Application>
  <DocSecurity>0</DocSecurity>
  <Lines>351</Lines>
  <Paragraphs>148</Paragraphs>
  <ScaleCrop>false</ScaleCrop>
  <Company>Author-it Software Corporation Ltd.</Company>
  <LinksUpToDate>false</LinksUpToDate>
  <CharactersWithSpaces>12375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AURV331423GA Fabricate and install canopies and curtains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2012-05-26T03:43:00Z</dcterms:created>
  <dcterms:modified xsi:type="dcterms:W3CDTF">2012-05-26T03:43:00Z</dcterms:modified>
</cp:coreProperties>
</file>