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068" w:rsidP="00710068">
      <w:pPr>
        <w:pStyle w:val="Title"/>
      </w:pPr>
      <w:r>
        <w:fldChar w:fldCharType="begin"/>
      </w:r>
      <w:r>
        <w:instrText xml:space="preserve"> TITLE   \* MERGEFORMAT </w:instrText>
      </w:r>
      <w:r>
        <w:fldChar w:fldCharType="separate"/>
      </w:r>
      <w:r>
        <w:t>AURV331423AA Fabricate and install loose and fitted covers</w:t>
      </w:r>
      <w:r>
        <w:fldChar w:fldCharType="end"/>
      </w:r>
    </w:p>
    <w:p w:rsidR="00710068" w:rsidP="00710068">
      <w:pPr>
        <w:pStyle w:val="Version"/>
        <w:sectPr w:rsidSect="00BB36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6A0" w:rsidP="00BB36A0">
      <w:pPr>
        <w:pStyle w:val="SuperHeading"/>
      </w:pPr>
      <w:r w:rsidRPr="00BB36A0">
        <w:t>AURV331423AA Fabricate and install loose and fitted covers</w:t>
      </w:r>
    </w:p>
    <w:p w:rsidR="00000000" w:rsidRPr="00BB36A0" w:rsidP="00BB36A0">
      <w:pPr>
        <w:pStyle w:val="Heading1"/>
      </w:pPr>
      <w:bookmarkStart w:id="1" w:name="O_268800"/>
      <w:bookmarkEnd w:id="1"/>
      <w:r w:rsidRPr="00BB36A0">
        <w:t>Modification History</w:t>
      </w:r>
    </w:p>
    <w:p w:rsidR="00000000" w:rsidRPr="00BB36A0" w:rsidP="00BB36A0">
      <w:pPr>
        <w:pStyle w:val="BodyText"/>
      </w:pPr>
      <w:r w:rsidRPr="00BB36A0">
        <w:t>Not Applicable</w:t>
      </w:r>
    </w:p>
    <w:p w:rsidR="00000000" w:rsidRPr="00BB36A0" w:rsidP="00BB36A0">
      <w:pPr>
        <w:pStyle w:val="AllowPageBreak"/>
      </w:pPr>
    </w:p>
    <w:p w:rsidR="00000000" w:rsidRPr="00BB36A0" w:rsidP="00BB36A0">
      <w:pPr>
        <w:pStyle w:val="Heading1"/>
      </w:pPr>
      <w:bookmarkStart w:id="2" w:name="O_194743"/>
      <w:bookmarkEnd w:id="2"/>
      <w:r w:rsidRPr="00BB36A0">
        <w:t>Unit Descriptor</w:t>
      </w:r>
    </w:p>
    <w:tbl>
      <w:tblPr>
        <w:tblW w:w="0" w:type="auto"/>
        <w:tblLayout w:type="fixed"/>
        <w:tblCellMar>
          <w:left w:w="62" w:type="dxa"/>
          <w:right w:w="62" w:type="dxa"/>
        </w:tblCellMar>
        <w:tblLook w:val="0000"/>
      </w:tblPr>
      <w:tblGrid>
        <w:gridCol w:w="2668"/>
        <w:gridCol w:w="5854"/>
      </w:tblGrid>
      <w:tr w:rsidTr="0071006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t>This unit covers the competence required to fabricate (measure, mark out, cut and make up/as</w:t>
            </w:r>
            <w:r w:rsidRPr="00BB36A0">
              <w:t>semble) and install loose and fitted covers.</w:t>
            </w:r>
          </w:p>
        </w:tc>
      </w:tr>
    </w:tbl>
    <w:p w:rsidR="00710068" w:rsidP="00BB36A0">
      <w:pPr>
        <w:pStyle w:val="BodyText"/>
      </w:pPr>
    </w:p>
    <w:p w:rsidR="00710068" w:rsidP="00BB36A0">
      <w:pPr>
        <w:pStyle w:val="BodyText"/>
      </w:pPr>
    </w:p>
    <w:p w:rsidR="00000000" w:rsidRPr="00BB36A0" w:rsidP="00BB36A0">
      <w:pPr>
        <w:pStyle w:val="Heading1"/>
      </w:pPr>
      <w:bookmarkStart w:id="3" w:name="O_194747"/>
      <w:bookmarkEnd w:id="3"/>
      <w:r w:rsidRPr="00BB36A0">
        <w:t>Application of the Unit</w:t>
      </w:r>
    </w:p>
    <w:tbl>
      <w:tblPr>
        <w:tblW w:w="0" w:type="auto"/>
        <w:tblLayout w:type="fixed"/>
        <w:tblCellMar>
          <w:left w:w="62" w:type="dxa"/>
          <w:right w:w="62" w:type="dxa"/>
        </w:tblCellMar>
        <w:tblLook w:val="0000"/>
      </w:tblPr>
      <w:tblGrid>
        <w:gridCol w:w="2747"/>
        <w:gridCol w:w="5775"/>
      </w:tblGrid>
      <w:tr w:rsidTr="0071006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t>The unit includes identification and confir</w:t>
            </w:r>
            <w:r w:rsidRPr="00BB36A0">
              <w:t>mation of work requirement, preparation for work, measuring, marking out and cutting loose and fitted covers, assembling, installing and fastening loose and fitted covers and completion of work finalisation processes, including clean-up and documentation.</w:t>
            </w:r>
          </w:p>
          <w:p w:rsidR="00000000" w:rsidRPr="00BB36A0" w:rsidP="00BB36A0">
            <w:pPr>
              <w:pStyle w:val="BodyText"/>
            </w:pPr>
            <w:r w:rsidRPr="00BB36A0">
              <w:t>Work requires individuals to demonstrate judgement and problem-solving skills in managing own work activities and contributing to a productive team environment.</w:t>
            </w:r>
          </w:p>
          <w:p w:rsidR="00000000" w:rsidRPr="00BB36A0" w:rsidP="00BB36A0">
            <w:pPr>
              <w:pStyle w:val="BodyText"/>
            </w:pPr>
            <w:r w:rsidRPr="00BB36A0">
              <w:t>Work is carried out in accordance with award provisions.</w:t>
            </w:r>
          </w:p>
        </w:tc>
      </w:tr>
    </w:tbl>
    <w:p w:rsidR="00710068" w:rsidP="00BB36A0">
      <w:pPr>
        <w:pStyle w:val="BodyText"/>
      </w:pPr>
    </w:p>
    <w:p w:rsidR="00710068" w:rsidP="00BB36A0">
      <w:pPr>
        <w:pStyle w:val="BodyText"/>
      </w:pPr>
    </w:p>
    <w:p w:rsidR="00000000" w:rsidRPr="00BB36A0" w:rsidP="00BB36A0">
      <w:pPr>
        <w:pStyle w:val="Heading1"/>
      </w:pPr>
      <w:bookmarkStart w:id="4" w:name="O_277060"/>
      <w:bookmarkEnd w:id="4"/>
      <w:r w:rsidRPr="00BB36A0">
        <w:t>Licensing/Regulato</w:t>
      </w:r>
      <w:r w:rsidRPr="00BB36A0">
        <w:t>ry Information</w:t>
      </w:r>
    </w:p>
    <w:p w:rsidR="00000000" w:rsidRPr="00BB36A0" w:rsidP="00BB36A0">
      <w:pPr>
        <w:pStyle w:val="BodyText"/>
      </w:pPr>
      <w:r w:rsidRPr="00BB36A0">
        <w:t>Not Applicable</w:t>
      </w:r>
    </w:p>
    <w:p w:rsidR="00000000" w:rsidRPr="00BB36A0" w:rsidP="00BB36A0">
      <w:pPr>
        <w:pStyle w:val="AllowPageBreak"/>
      </w:pPr>
    </w:p>
    <w:p w:rsidR="00000000" w:rsidRPr="00BB36A0" w:rsidP="00BB36A0">
      <w:pPr>
        <w:pStyle w:val="Heading1"/>
      </w:pPr>
      <w:bookmarkStart w:id="5" w:name="O_194745"/>
      <w:bookmarkEnd w:id="5"/>
      <w:r w:rsidRPr="00BB36A0">
        <w:t>Pre-Requisites</w:t>
      </w:r>
    </w:p>
    <w:tbl>
      <w:tblPr>
        <w:tblW w:w="0" w:type="auto"/>
        <w:tblLayout w:type="fixed"/>
        <w:tblCellMar>
          <w:left w:w="62" w:type="dxa"/>
          <w:right w:w="62" w:type="dxa"/>
        </w:tblCellMar>
        <w:tblLook w:val="0000"/>
      </w:tblPr>
      <w:tblGrid>
        <w:gridCol w:w="2775"/>
        <w:gridCol w:w="1295"/>
        <w:gridCol w:w="4452"/>
      </w:tblGrid>
      <w:tr w:rsidTr="007100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p>
        </w:tc>
      </w:tr>
      <w:tr w:rsidTr="007100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p>
        </w:tc>
      </w:tr>
      <w:tr w:rsidTr="007100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p>
        </w:tc>
      </w:tr>
    </w:tbl>
    <w:p w:rsidR="00710068" w:rsidP="00BB36A0">
      <w:pPr>
        <w:pStyle w:val="BodyText"/>
      </w:pPr>
    </w:p>
    <w:p w:rsidR="00710068" w:rsidP="00BB36A0">
      <w:pPr>
        <w:pStyle w:val="BodyText"/>
      </w:pPr>
    </w:p>
    <w:p w:rsidR="00000000" w:rsidRPr="00BB36A0" w:rsidP="00BB36A0">
      <w:pPr>
        <w:pStyle w:val="Heading1"/>
      </w:pPr>
      <w:bookmarkStart w:id="6" w:name="O_194744"/>
      <w:bookmarkEnd w:id="6"/>
      <w:r w:rsidRPr="00BB36A0">
        <w:t>Employability Skills Information</w:t>
      </w:r>
    </w:p>
    <w:tbl>
      <w:tblPr>
        <w:tblW w:w="0" w:type="auto"/>
        <w:tblLayout w:type="fixed"/>
        <w:tblCellMar>
          <w:left w:w="62" w:type="dxa"/>
          <w:right w:w="62" w:type="dxa"/>
        </w:tblCellMar>
        <w:tblLook w:val="0000"/>
      </w:tblPr>
      <w:tblGrid>
        <w:gridCol w:w="2802"/>
        <w:gridCol w:w="5720"/>
      </w:tblGrid>
      <w:tr w:rsidTr="007100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t>This unit contains employability skills.</w:t>
            </w:r>
          </w:p>
        </w:tc>
      </w:tr>
    </w:tbl>
    <w:p w:rsidR="00710068" w:rsidP="00BB36A0">
      <w:pPr>
        <w:pStyle w:val="BodyText"/>
      </w:pPr>
    </w:p>
    <w:p w:rsidR="00710068" w:rsidP="00BB36A0">
      <w:pPr>
        <w:pStyle w:val="BodyText"/>
      </w:pPr>
    </w:p>
    <w:p w:rsidR="00000000" w:rsidRPr="00BB36A0" w:rsidP="00BB36A0">
      <w:pPr>
        <w:pStyle w:val="Heading1"/>
      </w:pPr>
      <w:bookmarkStart w:id="7" w:name="O_286846"/>
      <w:bookmarkEnd w:id="7"/>
      <w:r w:rsidRPr="00BB36A0">
        <w:t>Elements and Performance Criteria Pre-Content</w:t>
      </w:r>
    </w:p>
    <w:tbl>
      <w:tblPr>
        <w:tblW w:w="0" w:type="auto"/>
        <w:tblLayout w:type="fixed"/>
        <w:tblCellMar>
          <w:left w:w="62" w:type="dxa"/>
          <w:right w:w="62" w:type="dxa"/>
        </w:tblCellMar>
        <w:tblLook w:val="0000"/>
      </w:tblPr>
      <w:tblGrid>
        <w:gridCol w:w="2535"/>
        <w:gridCol w:w="5987"/>
      </w:tblGrid>
      <w:tr w:rsidTr="0071006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t>Performance criteria describe the performance needed to demonstrate achievement of the element.  Where bold italicised text is used, further inf</w:t>
            </w:r>
            <w:r w:rsidRPr="00BB36A0">
              <w:t>ormation is detailed in the required skills and knowledge section and the range statement.  Assessment of performance is to be consistent with the evidence guide.</w:t>
            </w:r>
          </w:p>
        </w:tc>
      </w:tr>
    </w:tbl>
    <w:p w:rsidR="00000000" w:rsidRPr="00BB36A0" w:rsidP="00BB36A0">
      <w:pPr>
        <w:pStyle w:val="BodyText"/>
      </w:pPr>
    </w:p>
    <w:p w:rsidR="00000000" w:rsidRPr="00BB36A0" w:rsidP="00BB36A0">
      <w:pPr>
        <w:pStyle w:val="AllowPageBreak"/>
      </w:pPr>
    </w:p>
    <w:p w:rsidR="00000000" w:rsidRPr="00BB36A0" w:rsidP="00BB36A0">
      <w:pPr>
        <w:pStyle w:val="Heading1"/>
      </w:pPr>
      <w:bookmarkStart w:id="8" w:name="O_233513"/>
      <w:bookmarkEnd w:id="8"/>
      <w:r w:rsidRPr="00BB36A0">
        <w:t>Elements and Performance Criteria</w:t>
      </w:r>
    </w:p>
    <w:tbl>
      <w:tblPr>
        <w:tblW w:w="0" w:type="auto"/>
        <w:tblLayout w:type="fixed"/>
        <w:tblCellMar>
          <w:left w:w="62" w:type="dxa"/>
          <w:right w:w="62" w:type="dxa"/>
        </w:tblCellMar>
        <w:tblLook w:val="0000"/>
      </w:tblPr>
      <w:tblGrid>
        <w:gridCol w:w="2535"/>
        <w:gridCol w:w="5987"/>
      </w:tblGrid>
      <w:tr w:rsidTr="00710068">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PERFORMANCE CRITERIA</w:t>
            </w:r>
          </w:p>
        </w:tc>
      </w:tr>
      <w:tr w:rsidTr="0071006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List"/>
              <w:rPr>
                <w:lang w:val="en-NZ"/>
              </w:rPr>
            </w:pPr>
            <w:r w:rsidRPr="00BB36A0">
              <w:t>1.</w:t>
            </w:r>
            <w:r w:rsidRPr="00BB36A0">
              <w:tab/>
            </w:r>
            <w:r w:rsidRPr="00BB36A0">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List2"/>
            </w:pPr>
            <w:r w:rsidRPr="00BB36A0">
              <w:t>1.1.</w:t>
            </w:r>
            <w:r w:rsidRPr="00BB36A0">
              <w:tab/>
              <w:t>Information for work is accessed from manufacturer/ component supplier specifications and interpreted.</w:t>
            </w:r>
          </w:p>
          <w:p w:rsidR="00000000" w:rsidRPr="00BB36A0" w:rsidP="00BB36A0">
            <w:pPr>
              <w:pStyle w:val="List2"/>
            </w:pPr>
            <w:r w:rsidRPr="00BB36A0">
              <w:t>1.2.</w:t>
            </w:r>
            <w:r w:rsidRPr="00BB36A0">
              <w:tab/>
              <w:t>OH&amp;S requirements, including personal protection needs, are observed throughout the work.</w:t>
            </w:r>
          </w:p>
          <w:p w:rsidR="00000000" w:rsidRPr="00BB36A0" w:rsidP="00BB36A0">
            <w:pPr>
              <w:pStyle w:val="List2"/>
            </w:pPr>
            <w:r w:rsidRPr="00BB36A0">
              <w:t>1.3.</w:t>
            </w:r>
            <w:r w:rsidRPr="00BB36A0">
              <w:tab/>
              <w:t>Materials are selec</w:t>
            </w:r>
            <w:r w:rsidRPr="00BB36A0">
              <w:t>ted and inspected for quality.</w:t>
            </w:r>
          </w:p>
          <w:p w:rsidR="00000000" w:rsidRPr="00BB36A0" w:rsidP="00BB36A0">
            <w:pPr>
              <w:pStyle w:val="List2"/>
            </w:pPr>
            <w:r w:rsidRPr="00BB36A0">
              <w:t>1.4.</w:t>
            </w:r>
            <w:r w:rsidRPr="00BB36A0">
              <w:tab/>
              <w:t>Components, tooling and equipment for fabrication are identified, selected and prepared in accordance with worksite procedures.</w:t>
            </w:r>
          </w:p>
          <w:p w:rsidR="00000000" w:rsidRPr="00BB36A0" w:rsidP="00BB36A0">
            <w:pPr>
              <w:pStyle w:val="List2"/>
            </w:pPr>
            <w:r w:rsidRPr="00BB36A0">
              <w:t>1.5.</w:t>
            </w:r>
            <w:r w:rsidRPr="00BB36A0">
              <w:tab/>
              <w:t>Procedures are determined to minimise waste material.</w:t>
            </w:r>
          </w:p>
          <w:p w:rsidR="00000000" w:rsidP="00BB36A0">
            <w:pPr>
              <w:pStyle w:val="List2"/>
              <w:rPr>
                <w:lang w:val="en-NZ"/>
              </w:rPr>
            </w:pPr>
            <w:r w:rsidRPr="00BB36A0">
              <w:t>1.6.</w:t>
            </w:r>
            <w:r w:rsidRPr="00BB36A0">
              <w:tab/>
              <w:t>Procedures are identified fo</w:t>
            </w:r>
            <w:r w:rsidRPr="00BB36A0">
              <w:t>r maximising energy efficiency while completing the job.</w:t>
            </w:r>
          </w:p>
        </w:tc>
      </w:tr>
      <w:tr w:rsidTr="0071006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List"/>
              <w:rPr>
                <w:lang w:val="en-NZ"/>
              </w:rPr>
            </w:pPr>
            <w:r w:rsidRPr="00BB36A0">
              <w:t>2.</w:t>
            </w:r>
            <w:r w:rsidRPr="00BB36A0">
              <w:tab/>
              <w:t>Measure, mark out and cut loose and fitted covers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List2"/>
            </w:pPr>
            <w:r w:rsidRPr="00BB36A0">
              <w:t>2.1.</w:t>
            </w:r>
            <w:r w:rsidRPr="00BB36A0">
              <w:tab/>
              <w:t>Information for measuring, marking out and cutting is interpreted and followed.</w:t>
            </w:r>
          </w:p>
          <w:p w:rsidR="00000000" w:rsidRPr="00BB36A0" w:rsidP="00BB36A0">
            <w:pPr>
              <w:pStyle w:val="List2"/>
            </w:pPr>
            <w:r w:rsidRPr="00BB36A0">
              <w:t>2.2.</w:t>
            </w:r>
            <w:r w:rsidRPr="00BB36A0">
              <w:tab/>
            </w:r>
            <w:r w:rsidRPr="00BB36A0">
              <w:t>Measurements are accessed from manufacturer/component supplier specifications and/or directly measured fitting requirements.</w:t>
            </w:r>
          </w:p>
          <w:p w:rsidR="00000000" w:rsidRPr="00BB36A0" w:rsidP="00BB36A0">
            <w:pPr>
              <w:pStyle w:val="List2"/>
            </w:pPr>
            <w:r w:rsidRPr="00BB36A0">
              <w:t>2.3.</w:t>
            </w:r>
            <w:r w:rsidRPr="00BB36A0">
              <w:tab/>
              <w:t>Marking out and cutting are carried out and completed in accordance with work plan and specifications.</w:t>
            </w:r>
          </w:p>
          <w:p w:rsidR="00000000" w:rsidP="00BB36A0">
            <w:pPr>
              <w:pStyle w:val="List2"/>
              <w:rPr>
                <w:lang w:val="en-NZ"/>
              </w:rPr>
            </w:pPr>
            <w:r w:rsidRPr="00BB36A0">
              <w:t>2.4.</w:t>
            </w:r>
            <w:r w:rsidRPr="00BB36A0">
              <w:tab/>
              <w:t>Measurements, mark</w:t>
            </w:r>
            <w:r w:rsidRPr="00BB36A0">
              <w:t>ing out and cutting are checked for conformity to specifications in accordance with worksite procedures.</w:t>
            </w:r>
          </w:p>
        </w:tc>
      </w:tr>
      <w:tr w:rsidTr="0071006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List"/>
              <w:rPr>
                <w:lang w:val="en-NZ"/>
              </w:rPr>
            </w:pPr>
            <w:r w:rsidRPr="00BB36A0">
              <w:t>3.</w:t>
            </w:r>
            <w:r w:rsidRPr="00BB36A0">
              <w:tab/>
              <w:t>Make up/assemble loose and fitted covers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List2"/>
            </w:pPr>
            <w:r w:rsidRPr="00BB36A0">
              <w:t>3.1.</w:t>
            </w:r>
            <w:r w:rsidRPr="00BB36A0">
              <w:tab/>
              <w:t>Information for following production process is accessed from manufacturer/component supplier specifi</w:t>
            </w:r>
            <w:r w:rsidRPr="00BB36A0">
              <w:t>cations, interpreted and followed.</w:t>
            </w:r>
          </w:p>
          <w:p w:rsidR="00000000" w:rsidRPr="00BB36A0" w:rsidP="00BB36A0">
            <w:pPr>
              <w:pStyle w:val="List2"/>
            </w:pPr>
            <w:r w:rsidRPr="00BB36A0">
              <w:t>3.2.</w:t>
            </w:r>
            <w:r w:rsidRPr="00BB36A0">
              <w:tab/>
              <w:t>Make up/assembly of loose and fitted covers is carried out and completed in accordance with work plan and specifications.</w:t>
            </w:r>
          </w:p>
          <w:p w:rsidR="00000000" w:rsidRPr="00BB36A0" w:rsidP="00BB36A0">
            <w:pPr>
              <w:pStyle w:val="List2"/>
            </w:pPr>
            <w:r w:rsidRPr="00BB36A0">
              <w:t>3.3.</w:t>
            </w:r>
            <w:r w:rsidRPr="00BB36A0">
              <w:tab/>
              <w:t>Damage to equipment or machinery is avoided.</w:t>
            </w:r>
          </w:p>
          <w:p w:rsidR="00000000" w:rsidP="00BB36A0">
            <w:pPr>
              <w:pStyle w:val="List2"/>
              <w:rPr>
                <w:lang w:val="en-NZ"/>
              </w:rPr>
            </w:pPr>
            <w:r w:rsidRPr="00BB36A0">
              <w:t>3.4.</w:t>
            </w:r>
            <w:r w:rsidRPr="00BB36A0">
              <w:tab/>
              <w:t>Production is checked for conformity to</w:t>
            </w:r>
            <w:r w:rsidRPr="00BB36A0">
              <w:t xml:space="preserve"> specifications in accordance with worksite procedures.</w:t>
            </w:r>
          </w:p>
        </w:tc>
      </w:tr>
      <w:tr w:rsidTr="0071006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List"/>
              <w:rPr>
                <w:lang w:val="en-NZ"/>
              </w:rPr>
            </w:pPr>
            <w:r w:rsidRPr="00BB36A0">
              <w:t>4.</w:t>
            </w:r>
            <w:r w:rsidRPr="00BB36A0">
              <w:tab/>
              <w:t>Install and fasten loose and fitted covers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List2"/>
            </w:pPr>
            <w:r w:rsidRPr="00BB36A0">
              <w:t>4.1.</w:t>
            </w:r>
            <w:r w:rsidRPr="00BB36A0">
              <w:tab/>
              <w:t>Information for installation and fastening is interpreted and followed.</w:t>
            </w:r>
          </w:p>
          <w:p w:rsidR="00000000" w:rsidRPr="00BB36A0" w:rsidP="00BB36A0">
            <w:pPr>
              <w:pStyle w:val="List2"/>
            </w:pPr>
            <w:r w:rsidRPr="00BB36A0">
              <w:t>4.2.</w:t>
            </w:r>
            <w:r w:rsidRPr="00BB36A0">
              <w:tab/>
              <w:t>Installation and fastening processes and methods are accessed from manu</w:t>
            </w:r>
            <w:r w:rsidRPr="00BB36A0">
              <w:t>facturer/component supplier specifications and/or determined from existing fitting.</w:t>
            </w:r>
          </w:p>
          <w:p w:rsidR="00000000" w:rsidP="00BB36A0">
            <w:pPr>
              <w:pStyle w:val="List2"/>
              <w:rPr>
                <w:lang w:val="en-NZ"/>
              </w:rPr>
            </w:pPr>
            <w:r w:rsidRPr="00BB36A0">
              <w:t>4.3.</w:t>
            </w:r>
            <w:r w:rsidRPr="00BB36A0">
              <w:tab/>
              <w:t>Installation and fastenings are checked for conformity to manufacturer/component supplier specifications and vehicle operational requirements.</w:t>
            </w:r>
          </w:p>
        </w:tc>
      </w:tr>
      <w:tr w:rsidTr="0071006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List"/>
              <w:rPr>
                <w:lang w:val="en-NZ"/>
              </w:rPr>
            </w:pPr>
            <w:r w:rsidRPr="00BB36A0">
              <w:t>5.</w:t>
            </w:r>
            <w:r w:rsidRPr="00BB36A0">
              <w:tab/>
              <w:t>Clean up work area a</w:t>
            </w:r>
            <w:r w:rsidRPr="00BB36A0">
              <w:t>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List2"/>
            </w:pPr>
            <w:r w:rsidRPr="00BB36A0">
              <w:t>5.1.</w:t>
            </w:r>
            <w:r w:rsidRPr="00BB36A0">
              <w:tab/>
              <w:t>Material that can be reused is collected and stored.</w:t>
            </w:r>
          </w:p>
          <w:p w:rsidR="00000000" w:rsidRPr="00BB36A0" w:rsidP="00BB36A0">
            <w:pPr>
              <w:pStyle w:val="List2"/>
            </w:pPr>
            <w:r w:rsidRPr="00BB36A0">
              <w:t>5.2.</w:t>
            </w:r>
            <w:r w:rsidRPr="00BB36A0">
              <w:tab/>
              <w:t>Waste and scrap is removed following workplace procedure.</w:t>
            </w:r>
          </w:p>
          <w:p w:rsidR="00000000" w:rsidRPr="00BB36A0" w:rsidP="00BB36A0">
            <w:pPr>
              <w:pStyle w:val="List2"/>
            </w:pPr>
            <w:r w:rsidRPr="00BB36A0">
              <w:t>5.3.</w:t>
            </w:r>
            <w:r w:rsidRPr="00BB36A0">
              <w:tab/>
            </w:r>
            <w:r w:rsidRPr="00BB36A0">
              <w:t>Equipment and work area are cleaned and inspected for serviceable condition in accordance with workplace procedures.</w:t>
            </w:r>
          </w:p>
          <w:p w:rsidR="00000000" w:rsidRPr="00BB36A0" w:rsidP="00BB36A0">
            <w:pPr>
              <w:pStyle w:val="List2"/>
            </w:pPr>
            <w:r w:rsidRPr="00BB36A0">
              <w:t>5.4.</w:t>
            </w:r>
            <w:r w:rsidRPr="00BB36A0">
              <w:tab/>
              <w:t>Unserviceable equipment is tagged and faults identified in accordance with workplace procedures.</w:t>
            </w:r>
          </w:p>
          <w:p w:rsidR="00000000" w:rsidRPr="00BB36A0" w:rsidP="00BB36A0">
            <w:pPr>
              <w:pStyle w:val="List2"/>
            </w:pPr>
            <w:r w:rsidRPr="00BB36A0">
              <w:t>5.5.</w:t>
            </w:r>
            <w:r w:rsidRPr="00BB36A0">
              <w:tab/>
              <w:t>Operator maintenance is complete</w:t>
            </w:r>
            <w:r w:rsidRPr="00BB36A0">
              <w:t>d in accordance with manufacturer/component supplier specifications and worksite procedures.</w:t>
            </w:r>
          </w:p>
          <w:p w:rsidR="00000000" w:rsidRPr="00BB36A0" w:rsidP="00BB36A0">
            <w:pPr>
              <w:pStyle w:val="List2"/>
            </w:pPr>
            <w:r w:rsidRPr="00BB36A0">
              <w:t>5.6.</w:t>
            </w:r>
            <w:r w:rsidRPr="00BB36A0">
              <w:tab/>
              <w:t>Tooling is maintained in accordance with workplace procedures.</w:t>
            </w:r>
          </w:p>
        </w:tc>
      </w:tr>
    </w:tbl>
    <w:p w:rsidR="00710068" w:rsidP="00BB36A0">
      <w:pPr>
        <w:pStyle w:val="BodyText"/>
      </w:pPr>
    </w:p>
    <w:p w:rsidR="00710068" w:rsidP="00BB36A0">
      <w:pPr>
        <w:pStyle w:val="BodyText"/>
      </w:pPr>
    </w:p>
    <w:p w:rsidR="00000000" w:rsidRPr="00BB36A0" w:rsidP="00BB36A0">
      <w:pPr>
        <w:pStyle w:val="Heading1"/>
      </w:pPr>
      <w:bookmarkStart w:id="9" w:name="O_257463"/>
      <w:bookmarkEnd w:id="9"/>
      <w:r w:rsidRPr="00BB36A0">
        <w:t>Required Skills and Knowledge</w:t>
      </w:r>
    </w:p>
    <w:tbl>
      <w:tblPr>
        <w:tblW w:w="0" w:type="auto"/>
        <w:tblLayout w:type="fixed"/>
        <w:tblCellMar>
          <w:left w:w="62" w:type="dxa"/>
          <w:right w:w="62" w:type="dxa"/>
        </w:tblCellMar>
        <w:tblLook w:val="0000"/>
      </w:tblPr>
      <w:tblGrid>
        <w:gridCol w:w="8522"/>
      </w:tblGrid>
      <w:tr w:rsidTr="007100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REQUIRED SKILLS AND KNOWLEDGE</w:t>
            </w:r>
          </w:p>
        </w:tc>
      </w:tr>
      <w:tr w:rsidTr="007100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This section describes the skills and knowledge required for this unit.</w:t>
            </w:r>
          </w:p>
        </w:tc>
      </w:tr>
      <w:tr w:rsidTr="007100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Required skills</w:t>
            </w:r>
          </w:p>
        </w:tc>
      </w:tr>
      <w:tr w:rsidTr="007100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ListBullet"/>
            </w:pPr>
            <w:r w:rsidRPr="00BB36A0">
              <w:t>collect, organise and understand information related to work orders, plans and safety procedures for fabricating and installing loose and fitted covers</w:t>
            </w:r>
          </w:p>
          <w:p w:rsidR="00000000" w:rsidRPr="00BB36A0" w:rsidP="00BB36A0">
            <w:pPr>
              <w:pStyle w:val="ListBullet"/>
            </w:pPr>
            <w:r w:rsidRPr="00BB36A0">
              <w:t>communicate ideas and information to enable confirmation of work requirements and specifications, coordination of work with worksite supervisor, other workers and customers, and the reporting of work outcomes and problems</w:t>
            </w:r>
          </w:p>
          <w:p w:rsidR="00000000" w:rsidRPr="00BB36A0" w:rsidP="00BB36A0">
            <w:pPr>
              <w:pStyle w:val="ListBullet"/>
            </w:pPr>
            <w:r w:rsidRPr="00BB36A0">
              <w:t>plan and organise activities, incl</w:t>
            </w:r>
            <w:r w:rsidRPr="00BB36A0">
              <w:t>uding preparation and layout of worksite and obtaining of equipment and materials to avoid backtracking, workflow interruptions or wastage</w:t>
            </w:r>
          </w:p>
          <w:p w:rsidR="00000000" w:rsidRPr="00BB36A0" w:rsidP="00BB36A0">
            <w:pPr>
              <w:pStyle w:val="ListBullet"/>
            </w:pPr>
            <w:r w:rsidRPr="00BB36A0">
              <w:t xml:space="preserve">work with others and in a team by recognising dependencies and using cooperative approaches to optimise workflow and </w:t>
            </w:r>
            <w:r w:rsidRPr="00BB36A0">
              <w:t>productivity</w:t>
            </w:r>
          </w:p>
          <w:p w:rsidR="00000000" w:rsidRPr="00BB36A0" w:rsidP="00BB36A0">
            <w:pPr>
              <w:pStyle w:val="ListBullet"/>
            </w:pPr>
            <w:r w:rsidRPr="00BB36A0">
              <w:t>use mathematical ideas and techniques to complete measurements and estimate material requirements for the work</w:t>
            </w:r>
          </w:p>
          <w:p w:rsidR="00000000" w:rsidRPr="00BB36A0" w:rsidP="00BB36A0">
            <w:pPr>
              <w:pStyle w:val="ListBullet"/>
            </w:pPr>
            <w:r w:rsidRPr="00BB36A0">
              <w:t>use pre-checking and inspection techniques to anticipate planning and scheduling problems, avoid wastage of time and material</w:t>
            </w:r>
          </w:p>
          <w:p w:rsidR="00000000" w:rsidRPr="00BB36A0" w:rsidP="00BB36A0">
            <w:pPr>
              <w:pStyle w:val="ListBullet"/>
            </w:pPr>
            <w:r w:rsidRPr="00BB36A0">
              <w:t>use wo</w:t>
            </w:r>
            <w:r w:rsidRPr="00BB36A0">
              <w:t>rkplace technology related to:</w:t>
            </w:r>
          </w:p>
          <w:p w:rsidR="00000000" w:rsidRPr="00BB36A0" w:rsidP="00BB36A0">
            <w:pPr>
              <w:pStyle w:val="ListBullet2"/>
            </w:pPr>
            <w:r w:rsidRPr="00BB36A0">
              <w:t>access, interpret and apply technical information</w:t>
            </w:r>
          </w:p>
          <w:p w:rsidR="00000000" w:rsidP="00BB36A0">
            <w:pPr>
              <w:pStyle w:val="ListBullet2"/>
              <w:rPr>
                <w:lang w:val="en-NZ"/>
              </w:rPr>
            </w:pPr>
            <w:r w:rsidRPr="00BB36A0">
              <w:t>use tooling and equipment and fabricate and install loose and fitted covers</w:t>
            </w:r>
          </w:p>
        </w:tc>
      </w:tr>
      <w:tr w:rsidTr="007100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Required knowledge</w:t>
            </w:r>
          </w:p>
        </w:tc>
      </w:tr>
      <w:tr w:rsidTr="007100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t>A working knowledge of:</w:t>
            </w:r>
          </w:p>
          <w:p w:rsidR="00000000" w:rsidRPr="00BB36A0" w:rsidP="00BB36A0">
            <w:pPr>
              <w:pStyle w:val="ListBullet"/>
            </w:pPr>
            <w:r w:rsidRPr="00BB36A0">
              <w:t>OH&amp;S regulations/requirements and personal safety requirements</w:t>
            </w:r>
          </w:p>
          <w:p w:rsidR="00000000" w:rsidRPr="00BB36A0" w:rsidP="00BB36A0">
            <w:pPr>
              <w:pStyle w:val="ListBullet"/>
            </w:pPr>
            <w:r w:rsidRPr="00BB36A0">
              <w:t xml:space="preserve">equipment safety requirements </w:t>
            </w:r>
          </w:p>
          <w:p w:rsidR="00000000" w:rsidRPr="00BB36A0" w:rsidP="00BB36A0">
            <w:pPr>
              <w:pStyle w:val="ListBullet"/>
            </w:pPr>
            <w:r w:rsidRPr="00BB36A0">
              <w:t>types of covers, materials and their application</w:t>
            </w:r>
          </w:p>
          <w:p w:rsidR="00000000" w:rsidRPr="00BB36A0" w:rsidP="00BB36A0">
            <w:pPr>
              <w:pStyle w:val="ListBullet"/>
            </w:pPr>
            <w:r w:rsidRPr="00BB36A0">
              <w:t>fastener types, application and positioning</w:t>
            </w:r>
          </w:p>
          <w:p w:rsidR="00000000" w:rsidRPr="00BB36A0" w:rsidP="00BB36A0">
            <w:pPr>
              <w:pStyle w:val="ListBullet"/>
            </w:pPr>
            <w:r w:rsidRPr="00BB36A0">
              <w:t>adhesives and glues/material safety data information</w:t>
            </w:r>
          </w:p>
          <w:p w:rsidR="00000000" w:rsidRPr="00BB36A0" w:rsidP="00BB36A0">
            <w:pPr>
              <w:pStyle w:val="ListBullet"/>
            </w:pPr>
            <w:r w:rsidRPr="00BB36A0">
              <w:t>production methods and procedures, including planning, measuring, marking out, cutting and making up/assembling of loose and fitted covers</w:t>
            </w:r>
          </w:p>
          <w:p w:rsidR="00000000" w:rsidRPr="00BB36A0" w:rsidP="00BB36A0">
            <w:pPr>
              <w:pStyle w:val="ListBullet"/>
            </w:pPr>
            <w:r w:rsidRPr="00BB36A0">
              <w:t>fastening and fitting procedures</w:t>
            </w:r>
          </w:p>
          <w:p w:rsidR="00000000" w:rsidRPr="00BB36A0" w:rsidP="00BB36A0">
            <w:pPr>
              <w:pStyle w:val="ListBullet"/>
            </w:pPr>
            <w:r w:rsidRPr="00BB36A0">
              <w:t>technical information</w:t>
            </w:r>
          </w:p>
          <w:p w:rsidR="00000000" w:rsidRPr="00BB36A0" w:rsidP="00BB36A0">
            <w:pPr>
              <w:pStyle w:val="ListBullet"/>
            </w:pPr>
            <w:r w:rsidRPr="00BB36A0">
              <w:t>work organisation and planning processes</w:t>
            </w:r>
          </w:p>
          <w:p w:rsidR="00000000" w:rsidRPr="00BB36A0" w:rsidP="00BB36A0">
            <w:pPr>
              <w:pStyle w:val="ListBullet"/>
            </w:pPr>
            <w:r w:rsidRPr="00BB36A0">
              <w:t>enterprise quality pr</w:t>
            </w:r>
            <w:r w:rsidRPr="00BB36A0">
              <w:t>ocedures</w:t>
            </w:r>
          </w:p>
        </w:tc>
      </w:tr>
    </w:tbl>
    <w:p w:rsidR="00710068" w:rsidP="00BB36A0">
      <w:pPr>
        <w:pStyle w:val="BodyText"/>
      </w:pPr>
    </w:p>
    <w:p w:rsidR="00710068" w:rsidP="00BB36A0">
      <w:pPr>
        <w:pStyle w:val="BodyText"/>
      </w:pPr>
    </w:p>
    <w:p w:rsidR="00000000" w:rsidRPr="00BB36A0" w:rsidP="00BB36A0">
      <w:pPr>
        <w:pStyle w:val="AllowPageBreak"/>
      </w:pPr>
    </w:p>
    <w:p w:rsidR="00000000" w:rsidRPr="00BB36A0" w:rsidP="00BB36A0">
      <w:pPr>
        <w:pStyle w:val="Heading1"/>
      </w:pPr>
      <w:bookmarkStart w:id="10" w:name="O_241497"/>
      <w:bookmarkEnd w:id="10"/>
      <w:r w:rsidRPr="00BB36A0">
        <w:t>Evidence Guide</w:t>
      </w:r>
    </w:p>
    <w:tbl>
      <w:tblPr>
        <w:tblW w:w="9570" w:type="dxa"/>
        <w:tblLayout w:type="fixed"/>
        <w:tblCellMar>
          <w:left w:w="62" w:type="dxa"/>
          <w:right w:w="62" w:type="dxa"/>
        </w:tblCellMar>
        <w:tblLook w:val="0000"/>
      </w:tblPr>
      <w:tblGrid>
        <w:gridCol w:w="3481"/>
        <w:gridCol w:w="6089"/>
      </w:tblGrid>
      <w:tr w:rsidTr="007100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EVIDENCE GUIDE</w:t>
            </w:r>
          </w:p>
        </w:tc>
      </w:tr>
      <w:tr w:rsidTr="007100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 xml:space="preserve">The evidence guide provides advice on assessment and must be read in conjunction with the performance criteria, required skills and knowledge, </w:t>
            </w:r>
            <w:r w:rsidRPr="00BB36A0">
              <w:t>range statement and the Assessment Guidelines for the Training Package.</w:t>
            </w:r>
          </w:p>
        </w:tc>
      </w:tr>
      <w:tr w:rsidTr="0071006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p>
        </w:tc>
      </w:tr>
      <w:tr w:rsidTr="0071006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t>It is essential that competence is fully observed and there is ability to transfer competence to changing circumstances and to respond to unusual situations in the critical aspects of:</w:t>
            </w:r>
          </w:p>
          <w:p w:rsidR="00000000" w:rsidRPr="00BB36A0" w:rsidP="00BB36A0">
            <w:pPr>
              <w:pStyle w:val="ListBullet"/>
            </w:pPr>
            <w:r w:rsidRPr="00BB36A0">
              <w:t>observing safety procedures and requirements</w:t>
            </w:r>
          </w:p>
          <w:p w:rsidR="00000000" w:rsidRPr="00BB36A0" w:rsidP="00BB36A0">
            <w:pPr>
              <w:pStyle w:val="ListBullet"/>
            </w:pPr>
            <w:r w:rsidRPr="00BB36A0">
              <w:t>communicating effectively</w:t>
            </w:r>
            <w:r w:rsidRPr="00BB36A0">
              <w:t xml:space="preserve"> with others involved in or affected by the work</w:t>
            </w:r>
          </w:p>
          <w:p w:rsidR="00000000" w:rsidRPr="00BB36A0" w:rsidP="00BB36A0">
            <w:pPr>
              <w:pStyle w:val="ListBullet"/>
            </w:pPr>
            <w:r w:rsidRPr="00BB36A0">
              <w:t>selecting methods and techniques appropriate to the circumstances</w:t>
            </w:r>
          </w:p>
          <w:p w:rsidR="00000000" w:rsidRPr="00BB36A0" w:rsidP="00BB36A0">
            <w:pPr>
              <w:pStyle w:val="ListBullet"/>
            </w:pPr>
            <w:r w:rsidRPr="00BB36A0">
              <w:t>completing preparatory activity in a systematic manner</w:t>
            </w:r>
          </w:p>
          <w:p w:rsidR="00000000" w:rsidRPr="00BB36A0" w:rsidP="00BB36A0">
            <w:pPr>
              <w:pStyle w:val="ListBullet"/>
            </w:pPr>
            <w:r w:rsidRPr="00BB36A0">
              <w:t>interpreting and communicating task information</w:t>
            </w:r>
          </w:p>
          <w:p w:rsidR="00000000" w:rsidRPr="00BB36A0" w:rsidP="00BB36A0">
            <w:pPr>
              <w:pStyle w:val="ListBullet"/>
            </w:pPr>
            <w:r w:rsidRPr="00BB36A0">
              <w:t>operating machinery</w:t>
            </w:r>
          </w:p>
          <w:p w:rsidR="00000000" w:rsidRPr="00BB36A0" w:rsidP="00BB36A0">
            <w:pPr>
              <w:pStyle w:val="ListBullet"/>
            </w:pPr>
            <w:r w:rsidRPr="00BB36A0">
              <w:t>measuring, marking out, cutting and making up/ assembling loose and fitted covers</w:t>
            </w:r>
          </w:p>
          <w:p w:rsidR="00000000" w:rsidRPr="00BB36A0" w:rsidP="00BB36A0">
            <w:pPr>
              <w:pStyle w:val="ListBullet"/>
            </w:pPr>
            <w:r w:rsidRPr="00BB36A0">
              <w:t xml:space="preserve">following production processes </w:t>
            </w:r>
          </w:p>
          <w:p w:rsidR="00000000" w:rsidRPr="00BB36A0" w:rsidP="00BB36A0">
            <w:pPr>
              <w:pStyle w:val="ListBullet"/>
            </w:pPr>
            <w:r w:rsidRPr="00BB36A0">
              <w:t>monitoring production processes and outputs</w:t>
            </w:r>
          </w:p>
          <w:p w:rsidR="00000000" w:rsidP="00BB36A0">
            <w:pPr>
              <w:pStyle w:val="ListBullet"/>
              <w:rPr>
                <w:lang w:val="en-NZ"/>
              </w:rPr>
            </w:pPr>
            <w:r w:rsidRPr="00BB36A0">
              <w:t>completing post-activity housekeeping.</w:t>
            </w:r>
          </w:p>
        </w:tc>
      </w:tr>
      <w:tr w:rsidTr="0071006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Context of</w:t>
            </w:r>
            <w:r w:rsidRPr="00BB36A0">
              <w:t xml:space="preserve">, </w:t>
            </w:r>
            <w:r w:rsidRPr="00BB36A0">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t>Applicat</w:t>
            </w:r>
            <w:r w:rsidRPr="00BB36A0">
              <w:t>ion of competence is to be assessed in the workplace or simulated worksite.</w:t>
            </w:r>
          </w:p>
          <w:p w:rsidR="00000000" w:rsidRPr="00BB36A0" w:rsidP="00BB36A0">
            <w:pPr>
              <w:pStyle w:val="BodyText"/>
            </w:pPr>
            <w:r w:rsidRPr="00BB36A0">
              <w:t>Assessment is to occur using standard and authorised work practices, safety requirements and environmental constraints.</w:t>
            </w:r>
          </w:p>
          <w:p w:rsidR="00000000" w:rsidRPr="00BB36A0" w:rsidP="00BB36A0">
            <w:pPr>
              <w:pStyle w:val="BodyText"/>
            </w:pPr>
            <w:r w:rsidRPr="00BB36A0">
              <w:t>Assessment is to comply with regulatory requirements, includ</w:t>
            </w:r>
            <w:r w:rsidRPr="00BB36A0">
              <w:t>ing Australian Standards.</w:t>
            </w:r>
          </w:p>
          <w:p w:rsidR="00000000" w:rsidRPr="00BB36A0" w:rsidP="00BB36A0">
            <w:pPr>
              <w:pStyle w:val="BodyText"/>
            </w:pPr>
            <w:r w:rsidRPr="00BB36A0">
              <w:t>The following resources should be made available:</w:t>
            </w:r>
          </w:p>
          <w:p w:rsidR="00000000" w:rsidRPr="00BB36A0" w:rsidP="00BB36A0">
            <w:pPr>
              <w:pStyle w:val="ListBullet"/>
            </w:pPr>
            <w:r w:rsidRPr="00BB36A0">
              <w:t>workplace location or simulated workplace</w:t>
            </w:r>
          </w:p>
          <w:p w:rsidR="00000000" w:rsidRPr="00BB36A0" w:rsidP="00BB36A0">
            <w:pPr>
              <w:pStyle w:val="ListBullet"/>
            </w:pPr>
            <w:r w:rsidRPr="00BB36A0">
              <w:t>materials relevant to fabrication and installation of loose and fitted covers</w:t>
            </w:r>
          </w:p>
          <w:p w:rsidR="00000000" w:rsidRPr="00BB36A0" w:rsidP="00BB36A0">
            <w:pPr>
              <w:pStyle w:val="ListBullet"/>
            </w:pPr>
            <w:r w:rsidRPr="00BB36A0">
              <w:t>equipment, hand and power tooling appropriate to fabricatio</w:t>
            </w:r>
            <w:r w:rsidRPr="00BB36A0">
              <w:t>n and installation of loose and fitted covers</w:t>
            </w:r>
          </w:p>
          <w:p w:rsidR="00000000" w:rsidRPr="00BB36A0" w:rsidP="00BB36A0">
            <w:pPr>
              <w:pStyle w:val="ListBullet"/>
            </w:pPr>
            <w:r w:rsidRPr="00BB36A0">
              <w:t>activities covering mandatory task requirements</w:t>
            </w:r>
          </w:p>
          <w:p w:rsidR="00000000" w:rsidP="00BB36A0">
            <w:pPr>
              <w:pStyle w:val="ListBullet"/>
              <w:rPr>
                <w:lang w:val="en-NZ"/>
              </w:rPr>
            </w:pPr>
            <w:r w:rsidRPr="00BB36A0">
              <w:t>specifications and work instructions.</w:t>
            </w:r>
          </w:p>
        </w:tc>
      </w:tr>
      <w:tr w:rsidTr="0071006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ListBullet"/>
            </w:pPr>
            <w:r w:rsidRPr="00BB36A0">
              <w:t xml:space="preserve">Assessment must satisfy the endorsed assessment guidelines of the automotive industry's </w:t>
            </w:r>
            <w:r w:rsidRPr="00BB36A0">
              <w:t>RS&amp;R Training Package.</w:t>
            </w:r>
          </w:p>
          <w:p w:rsidR="00000000" w:rsidRPr="00BB36A0" w:rsidP="00BB36A0">
            <w:pPr>
              <w:pStyle w:val="ListBullet"/>
            </w:pPr>
            <w:r w:rsidRPr="00BB36A0">
              <w:t>Assessment methods must confirm consistency and accuracy of performance together with application of underpinning knowledge.</w:t>
            </w:r>
          </w:p>
          <w:p w:rsidR="00000000" w:rsidRPr="00BB36A0" w:rsidP="00BB36A0">
            <w:pPr>
              <w:pStyle w:val="ListBullet"/>
            </w:pPr>
            <w:r w:rsidRPr="00BB36A0">
              <w:t>Assessment must be by direct observation of tasks, with questioning on underpinning knowledge and it must al</w:t>
            </w:r>
            <w:r w:rsidRPr="00BB36A0">
              <w:t>so reinforce the integration of key competencies.</w:t>
            </w:r>
          </w:p>
          <w:p w:rsidR="00000000" w:rsidRPr="00BB36A0" w:rsidP="00BB36A0">
            <w:pPr>
              <w:pStyle w:val="ListBullet"/>
            </w:pPr>
            <w:r w:rsidRPr="00BB36A0">
              <w:t>Assessment may be applied under project related conditions and require evidence of process.</w:t>
            </w:r>
          </w:p>
          <w:p w:rsidR="00000000" w:rsidRPr="00BB36A0" w:rsidP="00BB36A0">
            <w:pPr>
              <w:pStyle w:val="ListBullet"/>
            </w:pPr>
            <w:r w:rsidRPr="00BB36A0">
              <w:t>Assessment must confirm a reasonable inference that competence is able not only to be satisfied under the particul</w:t>
            </w:r>
            <w:r w:rsidRPr="00BB36A0">
              <w:t>ar circumstance, but is able to be transferred to other circumstances.</w:t>
            </w:r>
          </w:p>
          <w:p w:rsidR="00000000" w:rsidRPr="00BB36A0" w:rsidP="00BB36A0">
            <w:pPr>
              <w:pStyle w:val="ListBullet"/>
            </w:pPr>
            <w:r w:rsidRPr="00BB36A0">
              <w:t>It is preferable that assessment reflects a process rather than an event and occurs over a period of time to cover varying quality circumstances.  Evidence of performance may be provide</w:t>
            </w:r>
            <w:r w:rsidRPr="00BB36A0">
              <w:t>d by customers, team leaders/members or other persons subject to agreed authentication arrangements.</w:t>
            </w:r>
          </w:p>
          <w:p w:rsidR="00000000" w:rsidP="00BB36A0">
            <w:pPr>
              <w:pStyle w:val="ListBullet"/>
              <w:rPr>
                <w:lang w:val="en-NZ"/>
              </w:rPr>
            </w:pPr>
            <w:r w:rsidRPr="00BB36A0">
              <w:t>Competence in this unit may be assessed in conjunction with other functional units which together form part of the holistic work role.</w:t>
            </w:r>
          </w:p>
        </w:tc>
      </w:tr>
      <w:tr w:rsidTr="0071006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Guidance informatio</w:t>
            </w:r>
            <w:r w:rsidRPr="00BB36A0">
              <w:rPr>
                <w:rStyle w:val="SpecialBold"/>
              </w:rPr>
              <w:t>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p>
        </w:tc>
      </w:tr>
    </w:tbl>
    <w:p w:rsidR="00710068" w:rsidP="00BB36A0">
      <w:pPr>
        <w:pStyle w:val="BodyText"/>
      </w:pPr>
    </w:p>
    <w:p w:rsidR="00710068" w:rsidP="00BB36A0">
      <w:pPr>
        <w:pStyle w:val="BodyText"/>
      </w:pPr>
    </w:p>
    <w:p w:rsidR="00000000" w:rsidRPr="00BB36A0" w:rsidP="00BB36A0">
      <w:pPr>
        <w:pStyle w:val="Heading1"/>
      </w:pPr>
      <w:bookmarkStart w:id="11" w:name="O_249480"/>
      <w:bookmarkEnd w:id="11"/>
      <w:r w:rsidRPr="00BB36A0">
        <w:t>Range Statement</w:t>
      </w:r>
    </w:p>
    <w:tbl>
      <w:tblPr>
        <w:tblW w:w="0" w:type="auto"/>
        <w:tblLayout w:type="fixed"/>
        <w:tblCellMar>
          <w:left w:w="62" w:type="dxa"/>
          <w:right w:w="62" w:type="dxa"/>
        </w:tblCellMar>
        <w:tblLook w:val="0000"/>
      </w:tblPr>
      <w:tblGrid>
        <w:gridCol w:w="3549"/>
        <w:gridCol w:w="4973"/>
      </w:tblGrid>
      <w:tr w:rsidTr="007100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RANGE STATEMENT</w:t>
            </w:r>
          </w:p>
        </w:tc>
      </w:tr>
      <w:tr w:rsidTr="007100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 xml:space="preserve">The range statement relates to the unit of competency as a whole.  It allows for different work environments and situations that may affect </w:t>
            </w:r>
            <w:r w:rsidRPr="00BB36A0">
              <w:t>performance.  Bold italicised wording, if used in the performance criteria, is detailed below.  Essential operating conditions that may be present with training and assessment (depending on the work situation, needs of the candidate, accessibility of the i</w:t>
            </w:r>
            <w:r w:rsidRPr="00BB36A0">
              <w:t>tem, and local industry and regional contexts) may also be included.</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t>Methods may include:</w:t>
            </w:r>
          </w:p>
          <w:p w:rsidR="00000000" w:rsidRPr="00BB36A0" w:rsidP="00BB36A0">
            <w:pPr>
              <w:pStyle w:val="ListBullet"/>
            </w:pPr>
            <w:r w:rsidRPr="00BB36A0">
              <w:t>material selection, estimation of quantity</w:t>
            </w:r>
          </w:p>
          <w:p w:rsidR="00000000" w:rsidP="00BB36A0">
            <w:pPr>
              <w:pStyle w:val="ListBullet"/>
              <w:rPr>
                <w:lang w:val="en-NZ"/>
              </w:rPr>
            </w:pPr>
            <w:r w:rsidRPr="00BB36A0">
              <w:t>hand sewing, machine sewing, measuring, marking out, cutting, mechanical fastening, shaping, bonding, gluing, assembling and fitting.</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Other variables may include recreational equipment, marine craft, aircraft, heavy vehicles, trailers, plant and</w:t>
            </w:r>
            <w:r w:rsidRPr="00BB36A0">
              <w:t xml:space="preserve"> agricultural equipment.</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OH</w:t>
            </w:r>
            <w:r w:rsidRPr="00BB36A0">
              <w:t>&amp;</w:t>
            </w:r>
            <w:r w:rsidRPr="00BB36A0">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 xml:space="preserve">OH&amp;S requirements are to be in accordance with legislation/regulations/codes of practice and enterprise safety policies and procedures.  This </w:t>
            </w:r>
            <w:r w:rsidRPr="00BB36A0">
              <w:t>may include protective clothing and equipment, use of tooling and equipment, workplace environment and safety, handling of materials, use of fire fighting equipment, enterprise first aid, hazard control and hazardous materials and substances.</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Personal pro</w:t>
            </w:r>
            <w:r w:rsidRPr="00BB36A0">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Personal protective equipment is to include that prescribed under legislation/regulation/codes of practice and workplace policies and practices.</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Safe operating procedures are to include, but are not limited to o</w:t>
            </w:r>
            <w:r w:rsidRPr="00BB36A0">
              <w:t>perational risk assessment and treatments associated with vehicular movement, toxic substances, electrical safety, machinery movement and operation, manual and mechanical lifting and shifting, working in proximity to others and worksite visitors.</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Emergenc</w:t>
            </w:r>
            <w:r w:rsidRPr="00BB36A0">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Emergency procedures related to this unit are to include, but are not limited to emergency shutdown and stopping of equipment, extinguishing fires, enterprise first aid requirements and worksite evacuation.</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Environmental requirements are to include but are not limited to waste management, noise, dust and clean-up management.</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 xml:space="preserve">Quality requirements are to include, but are not limited to regulations, including Australian Standards, internal </w:t>
            </w:r>
            <w:r w:rsidRPr="00BB36A0">
              <w:t>company quality policy and standards and enterprise operations and procedures.</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Statutory</w:t>
            </w:r>
            <w:r w:rsidRPr="00BB36A0">
              <w:t>/</w:t>
            </w:r>
            <w:r w:rsidRPr="00BB36A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Statutory/regulatory authorities may include Federal, State/Territory and local authorities administering acts, regulations and codes of practi</w:t>
            </w:r>
            <w:r w:rsidRPr="00BB36A0">
              <w:t>ce.</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Tooling and equipment may include hand tooling, power tooling, air tooling, specialist tooling, sewing machines, needles, cutting equipment (scissors, knives), measuring and marking-out equipment (straight edge, tape, square, cha</w:t>
            </w:r>
            <w:r w:rsidRPr="00BB36A0">
              <w:t xml:space="preserve">lk). </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Materials may include thread, fasteners, rope, zippers/ slides, adhesives, glues, plastic products, fabric, canvas and cleaning materials.</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t>Communications are to include, but are not limited to verbal and visual instructions and fault reporting and may include worksite specific instructions, written instructions, plans or instructions related to job/task, telephones and pagers.</w:t>
            </w:r>
          </w:p>
        </w:tc>
      </w:tr>
      <w:tr w:rsidTr="007100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Information</w:t>
            </w:r>
            <w:r w:rsidRPr="00BB36A0">
              <w:t>/</w:t>
            </w:r>
            <w:r w:rsidRPr="00BB36A0">
              <w:rPr>
                <w:rStyle w:val="SpecialBold"/>
              </w:rPr>
              <w:t>do</w:t>
            </w:r>
            <w:r w:rsidRPr="00BB36A0">
              <w:rPr>
                <w:rStyle w:val="SpecialBold"/>
              </w:rPr>
              <w:t>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t>Sources of information/documents may include:</w:t>
            </w:r>
          </w:p>
          <w:p w:rsidR="00000000" w:rsidRPr="00BB36A0" w:rsidP="00BB36A0">
            <w:pPr>
              <w:pStyle w:val="ListBullet"/>
            </w:pPr>
            <w:r w:rsidRPr="00BB36A0">
              <w:t>verbal or written and graphical instructions, signage, work schedules/plans/specifications, work bulletins, memos, material safety data sheets, diagrams or sketches</w:t>
            </w:r>
          </w:p>
          <w:p w:rsidR="00000000" w:rsidRPr="00BB36A0" w:rsidP="00BB36A0">
            <w:pPr>
              <w:pStyle w:val="ListBullet"/>
            </w:pPr>
            <w:r w:rsidRPr="00BB36A0">
              <w:t>safe work procedures related to fabr</w:t>
            </w:r>
            <w:r w:rsidRPr="00BB36A0">
              <w:t>ication and installation of loose and fitted covers</w:t>
            </w:r>
          </w:p>
          <w:p w:rsidR="00000000" w:rsidRPr="00BB36A0" w:rsidP="00BB36A0">
            <w:pPr>
              <w:pStyle w:val="ListBullet"/>
            </w:pPr>
            <w:r w:rsidRPr="00BB36A0">
              <w:t>regulatory/legislative requirements pertaining to automotive industry, including Australian Design Rules</w:t>
            </w:r>
          </w:p>
          <w:p w:rsidR="00000000" w:rsidRPr="00BB36A0" w:rsidP="00BB36A0">
            <w:pPr>
              <w:pStyle w:val="ListBullet"/>
            </w:pPr>
            <w:r w:rsidRPr="00BB36A0">
              <w:t>engineer's design specifications and instructions</w:t>
            </w:r>
          </w:p>
          <w:p w:rsidR="00000000" w:rsidRPr="00BB36A0" w:rsidP="00BB36A0">
            <w:pPr>
              <w:pStyle w:val="ListBullet"/>
            </w:pPr>
            <w:r w:rsidRPr="00BB36A0">
              <w:t>organisation work specifications and requirements</w:t>
            </w:r>
          </w:p>
          <w:p w:rsidR="00000000" w:rsidRPr="00BB36A0" w:rsidP="00BB36A0">
            <w:pPr>
              <w:pStyle w:val="ListBullet"/>
            </w:pPr>
            <w:r w:rsidRPr="00BB36A0">
              <w:t>instructions issued by authorised enterprise or external persons</w:t>
            </w:r>
          </w:p>
          <w:p w:rsidR="00000000" w:rsidRPr="00BB36A0" w:rsidP="00BB36A0">
            <w:pPr>
              <w:pStyle w:val="ListBullet"/>
            </w:pPr>
            <w:r w:rsidRPr="00BB36A0">
              <w:t>Australian Standards.</w:t>
            </w:r>
          </w:p>
        </w:tc>
      </w:tr>
    </w:tbl>
    <w:p w:rsidR="00710068" w:rsidP="00BB36A0">
      <w:pPr>
        <w:pStyle w:val="BodyText"/>
      </w:pPr>
    </w:p>
    <w:p w:rsidR="00710068" w:rsidP="00BB36A0">
      <w:pPr>
        <w:pStyle w:val="BodyText"/>
      </w:pPr>
    </w:p>
    <w:p w:rsidR="00000000" w:rsidRPr="00BB36A0" w:rsidP="00BB36A0">
      <w:pPr>
        <w:pStyle w:val="Heading1"/>
      </w:pPr>
      <w:bookmarkStart w:id="12" w:name="O_194749"/>
      <w:bookmarkEnd w:id="12"/>
      <w:r w:rsidRPr="00BB36A0">
        <w:t>Unit Sector(s)</w:t>
      </w:r>
    </w:p>
    <w:tbl>
      <w:tblPr>
        <w:tblW w:w="0" w:type="auto"/>
        <w:tblLayout w:type="fixed"/>
        <w:tblCellMar>
          <w:left w:w="62" w:type="dxa"/>
          <w:right w:w="62" w:type="dxa"/>
        </w:tblCellMar>
        <w:tblLook w:val="0000"/>
      </w:tblPr>
      <w:tblGrid>
        <w:gridCol w:w="2619"/>
        <w:gridCol w:w="5903"/>
      </w:tblGrid>
      <w:tr w:rsidTr="0071006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r w:rsidRPr="00BB36A0">
              <w:t>Vehicle body</w:t>
            </w:r>
          </w:p>
        </w:tc>
      </w:tr>
    </w:tbl>
    <w:p w:rsidR="00710068" w:rsidP="00BB36A0">
      <w:pPr>
        <w:pStyle w:val="BodyText"/>
      </w:pPr>
    </w:p>
    <w:p w:rsidR="00710068" w:rsidP="00BB36A0">
      <w:pPr>
        <w:pStyle w:val="BodyText"/>
      </w:pPr>
    </w:p>
    <w:p w:rsidR="00000000" w:rsidRPr="00BB36A0" w:rsidP="00BB36A0">
      <w:pPr>
        <w:pStyle w:val="Heading1"/>
      </w:pPr>
      <w:bookmarkStart w:id="13" w:name="O_194746"/>
      <w:bookmarkEnd w:id="13"/>
      <w:r w:rsidRPr="00BB36A0">
        <w:t>Co-requisite units</w:t>
      </w:r>
    </w:p>
    <w:tbl>
      <w:tblPr>
        <w:tblW w:w="0" w:type="auto"/>
        <w:tblLayout w:type="fixed"/>
        <w:tblCellMar>
          <w:left w:w="62" w:type="dxa"/>
          <w:right w:w="62" w:type="dxa"/>
        </w:tblCellMar>
        <w:tblLook w:val="0000"/>
      </w:tblPr>
      <w:tblGrid>
        <w:gridCol w:w="2641"/>
        <w:gridCol w:w="1322"/>
        <w:gridCol w:w="4559"/>
      </w:tblGrid>
      <w:tr w:rsidTr="007100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p>
        </w:tc>
      </w:tr>
      <w:tr w:rsidTr="007100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p>
        </w:tc>
      </w:tr>
      <w:tr w:rsidTr="007100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p>
        </w:tc>
      </w:tr>
    </w:tbl>
    <w:p w:rsidR="00710068" w:rsidP="00BB36A0">
      <w:pPr>
        <w:pStyle w:val="BodyText"/>
      </w:pPr>
    </w:p>
    <w:p w:rsidR="00710068" w:rsidP="00BB36A0">
      <w:pPr>
        <w:pStyle w:val="BodyText"/>
      </w:pPr>
    </w:p>
    <w:p w:rsidR="00000000" w:rsidRPr="00BB36A0" w:rsidP="00BB36A0">
      <w:pPr>
        <w:pStyle w:val="Heading1"/>
      </w:pPr>
      <w:bookmarkStart w:id="14" w:name="O_194748"/>
      <w:bookmarkEnd w:id="14"/>
      <w:r w:rsidRPr="00BB36A0">
        <w:t>Competency field</w:t>
      </w:r>
    </w:p>
    <w:tbl>
      <w:tblPr>
        <w:tblW w:w="0" w:type="auto"/>
        <w:tblLayout w:type="fixed"/>
        <w:tblCellMar>
          <w:left w:w="62" w:type="dxa"/>
          <w:right w:w="62" w:type="dxa"/>
        </w:tblCellMar>
        <w:tblLook w:val="0000"/>
      </w:tblPr>
      <w:tblGrid>
        <w:gridCol w:w="2784"/>
        <w:gridCol w:w="5738"/>
      </w:tblGrid>
      <w:tr w:rsidTr="007100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6A0">
            <w:pPr>
              <w:pStyle w:val="BodyText"/>
              <w:rPr>
                <w:lang w:val="en-NZ"/>
              </w:rPr>
            </w:pPr>
            <w:r w:rsidRPr="00BB36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6A0" w:rsidP="00BB36A0">
            <w:pPr>
              <w:pStyle w:val="BodyText"/>
            </w:pPr>
          </w:p>
        </w:tc>
      </w:tr>
    </w:tbl>
    <w:p w:rsidR="00710068" w:rsidP="00BB36A0">
      <w:pPr>
        <w:pStyle w:val="BodyText"/>
      </w:pPr>
    </w:p>
    <w:p w:rsidR="00710068" w:rsidP="00BB36A0">
      <w:pPr>
        <w:pStyle w:val="BodyText"/>
      </w:pPr>
    </w:p>
    <w:p w:rsidR="00000000" w:rsidRPr="00BB36A0" w:rsidP="00BB36A0"/>
    <w:sectPr w:rsidSect="00BB36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068" w:rsidP="007100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68" w:rsidP="00BB3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10068" w:rsidP="00BB36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10068" w:rsidP="00BB36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068" w:rsidP="007100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68" w:rsidP="00BB36A0">
    <w:pPr>
      <w:pStyle w:val="Header"/>
      <w:framePr w:wrap="around"/>
    </w:pPr>
    <w:r>
      <w:fldChar w:fldCharType="begin"/>
    </w:r>
    <w:r>
      <w:instrText xml:space="preserve"> TITLE   \* MERGEFORMAT </w:instrText>
    </w:r>
    <w:r>
      <w:fldChar w:fldCharType="separate"/>
    </w:r>
    <w:r>
      <w:t>AURV331423AA Fabricate and install loose and fitted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0068" w:rsidP="00BB36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06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9AC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982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6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6A0"/>
    <w:pPr>
      <w:spacing w:before="360" w:after="60"/>
      <w:outlineLvl w:val="0"/>
    </w:pPr>
    <w:rPr>
      <w:sz w:val="32"/>
    </w:rPr>
  </w:style>
  <w:style w:type="paragraph" w:styleId="Heading2">
    <w:name w:val="heading 2"/>
    <w:basedOn w:val="HeadingBase"/>
    <w:next w:val="BodyText"/>
    <w:link w:val="Heading2Char"/>
    <w:qFormat/>
    <w:rsid w:val="00BB36A0"/>
    <w:pPr>
      <w:keepLines/>
      <w:spacing w:before="240" w:after="120"/>
      <w:outlineLvl w:val="1"/>
    </w:pPr>
    <w:rPr>
      <w:sz w:val="28"/>
      <w:szCs w:val="40"/>
    </w:rPr>
  </w:style>
  <w:style w:type="paragraph" w:styleId="Heading3">
    <w:name w:val="heading 3"/>
    <w:basedOn w:val="HeadingBase"/>
    <w:next w:val="BodyText"/>
    <w:link w:val="Heading3Char"/>
    <w:qFormat/>
    <w:rsid w:val="00BB36A0"/>
    <w:pPr>
      <w:spacing w:before="180" w:after="120"/>
      <w:outlineLvl w:val="2"/>
    </w:pPr>
    <w:rPr>
      <w:spacing w:val="-10"/>
      <w:kern w:val="32"/>
    </w:rPr>
  </w:style>
  <w:style w:type="paragraph" w:styleId="Heading4">
    <w:name w:val="heading 4"/>
    <w:basedOn w:val="HeadingBase"/>
    <w:next w:val="BodyText"/>
    <w:link w:val="Heading4Char"/>
    <w:qFormat/>
    <w:rsid w:val="00BB36A0"/>
    <w:pPr>
      <w:spacing w:before="160" w:after="120"/>
      <w:outlineLvl w:val="3"/>
    </w:pPr>
    <w:rPr>
      <w:sz w:val="22"/>
    </w:rPr>
  </w:style>
  <w:style w:type="paragraph" w:styleId="Heading5">
    <w:name w:val="heading 5"/>
    <w:basedOn w:val="HeadingBase"/>
    <w:next w:val="Normal"/>
    <w:link w:val="Heading5Char"/>
    <w:qFormat/>
    <w:rsid w:val="00BB36A0"/>
    <w:pPr>
      <w:spacing w:before="80"/>
      <w:outlineLvl w:val="4"/>
    </w:pPr>
    <w:rPr>
      <w:color w:val="918585"/>
      <w:sz w:val="20"/>
    </w:rPr>
  </w:style>
  <w:style w:type="paragraph" w:styleId="Heading6">
    <w:name w:val="heading 6"/>
    <w:basedOn w:val="HeadingBase"/>
    <w:next w:val="Normal"/>
    <w:link w:val="Heading6Char"/>
    <w:qFormat/>
    <w:rsid w:val="00BB36A0"/>
    <w:pPr>
      <w:spacing w:before="60"/>
      <w:outlineLvl w:val="5"/>
    </w:pPr>
    <w:rPr>
      <w:color w:val="918585"/>
      <w:sz w:val="20"/>
    </w:rPr>
  </w:style>
  <w:style w:type="paragraph" w:styleId="Heading7">
    <w:name w:val="heading 7"/>
    <w:basedOn w:val="Normal"/>
    <w:next w:val="Normal"/>
    <w:link w:val="Heading7Char"/>
    <w:qFormat/>
    <w:rsid w:val="00BB36A0"/>
    <w:pPr>
      <w:ind w:left="720"/>
      <w:outlineLvl w:val="6"/>
    </w:pPr>
    <w:rPr>
      <w:i/>
    </w:rPr>
  </w:style>
  <w:style w:type="paragraph" w:styleId="Heading8">
    <w:name w:val="heading 8"/>
    <w:basedOn w:val="Normal"/>
    <w:next w:val="Normal"/>
    <w:link w:val="Heading8Char"/>
    <w:qFormat/>
    <w:rsid w:val="00BB36A0"/>
    <w:pPr>
      <w:ind w:left="720"/>
      <w:outlineLvl w:val="7"/>
    </w:pPr>
    <w:rPr>
      <w:i/>
    </w:rPr>
  </w:style>
  <w:style w:type="paragraph" w:styleId="Heading9">
    <w:name w:val="heading 9"/>
    <w:basedOn w:val="Normal"/>
    <w:next w:val="Normal"/>
    <w:link w:val="Heading9Char"/>
    <w:qFormat/>
    <w:rsid w:val="00BB36A0"/>
    <w:pPr>
      <w:ind w:left="720"/>
      <w:outlineLvl w:val="8"/>
    </w:pPr>
    <w:rPr>
      <w:i/>
    </w:rPr>
  </w:style>
  <w:style w:type="character" w:default="1" w:styleId="DefaultParagraphFont">
    <w:name w:val="Default Paragraph Font"/>
    <w:uiPriority w:val="1"/>
    <w:unhideWhenUsed/>
    <w:rsid w:val="00BB3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6A0"/>
  </w:style>
  <w:style w:type="character" w:customStyle="1" w:styleId="Heading1Char">
    <w:name w:val="Heading 1 Char"/>
    <w:basedOn w:val="DefaultParagraphFont"/>
    <w:link w:val="Heading1"/>
    <w:rsid w:val="00BB36A0"/>
    <w:rPr>
      <w:rFonts w:ascii="Times New Roman" w:eastAsia="Times New Roman" w:hAnsi="Times New Roman" w:cs="Times New Roman"/>
      <w:b/>
      <w:sz w:val="32"/>
      <w:szCs w:val="20"/>
      <w:lang w:eastAsia="en-US"/>
    </w:rPr>
  </w:style>
  <w:style w:type="paragraph" w:styleId="BodyText">
    <w:name w:val="Body Text"/>
    <w:basedOn w:val="Normal"/>
    <w:link w:val="BodyTextChar"/>
    <w:rsid w:val="00BB36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6A0"/>
    <w:rPr>
      <w:rFonts w:ascii="Times New Roman" w:eastAsia="Times New Roman" w:hAnsi="Times New Roman" w:cs="Times New Roman"/>
      <w:sz w:val="24"/>
      <w:lang w:val="en-US" w:eastAsia="en-US"/>
    </w:rPr>
  </w:style>
  <w:style w:type="paragraph" w:styleId="Footer">
    <w:name w:val="footer"/>
    <w:basedOn w:val="Normal"/>
    <w:link w:val="FooterChar"/>
    <w:rsid w:val="00BB3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6A0"/>
    <w:rPr>
      <w:rFonts w:ascii="Times New Roman" w:eastAsia="Times New Roman" w:hAnsi="Times New Roman" w:cs="Times New Roman"/>
      <w:sz w:val="16"/>
      <w:lang w:val="en-US" w:eastAsia="en-US"/>
    </w:rPr>
  </w:style>
  <w:style w:type="paragraph" w:styleId="List">
    <w:name w:val="List"/>
    <w:basedOn w:val="BodyText"/>
    <w:next w:val="BodyText"/>
    <w:rsid w:val="00BB36A0"/>
    <w:pPr>
      <w:tabs>
        <w:tab w:val="left" w:pos="340"/>
      </w:tabs>
      <w:spacing w:before="60" w:after="60"/>
      <w:ind w:left="340" w:hanging="340"/>
    </w:pPr>
  </w:style>
  <w:style w:type="paragraph" w:styleId="ListBullet">
    <w:name w:val="List Bullet"/>
    <w:basedOn w:val="List"/>
    <w:rsid w:val="00BB36A0"/>
    <w:pPr>
      <w:numPr>
        <w:numId w:val="13"/>
      </w:numPr>
      <w:tabs>
        <w:tab w:val="clear" w:pos="340"/>
      </w:tabs>
      <w:spacing w:before="40" w:after="40"/>
    </w:pPr>
  </w:style>
  <w:style w:type="character" w:customStyle="1" w:styleId="SpecialBold">
    <w:name w:val="Special Bold"/>
    <w:basedOn w:val="DefaultParagraphFont"/>
    <w:rsid w:val="00BB36A0"/>
    <w:rPr>
      <w:b/>
      <w:spacing w:val="0"/>
    </w:rPr>
  </w:style>
  <w:style w:type="paragraph" w:styleId="ListBullet2">
    <w:name w:val="List Bullet 2"/>
    <w:basedOn w:val="List2"/>
    <w:rsid w:val="00BB36A0"/>
    <w:pPr>
      <w:numPr>
        <w:numId w:val="14"/>
      </w:numPr>
      <w:tabs>
        <w:tab w:val="clear" w:pos="680"/>
      </w:tabs>
    </w:pPr>
  </w:style>
  <w:style w:type="paragraph" w:styleId="Header">
    <w:name w:val="header"/>
    <w:basedOn w:val="Normal"/>
    <w:link w:val="HeaderChar"/>
    <w:rsid w:val="00BB3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6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36A0"/>
    <w:pPr>
      <w:spacing w:before="240" w:after="120"/>
      <w:outlineLvl w:val="0"/>
    </w:pPr>
    <w:rPr>
      <w:rFonts w:ascii="Times New Roman" w:hAnsi="Times New Roman"/>
      <w:b/>
      <w:sz w:val="28"/>
    </w:rPr>
  </w:style>
  <w:style w:type="paragraph" w:customStyle="1" w:styleId="AllowPageBreak">
    <w:name w:val="AllowPageBreak"/>
    <w:rsid w:val="00BB36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36A0"/>
    <w:pPr>
      <w:tabs>
        <w:tab w:val="left" w:pos="680"/>
      </w:tabs>
      <w:spacing w:before="60" w:after="60"/>
      <w:ind w:left="680" w:hanging="340"/>
    </w:pPr>
  </w:style>
  <w:style w:type="character" w:customStyle="1" w:styleId="Heading2Char">
    <w:name w:val="Heading 2 Char"/>
    <w:basedOn w:val="DefaultParagraphFont"/>
    <w:link w:val="Heading2"/>
    <w:rsid w:val="00BB3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6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6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6A0"/>
    <w:rPr>
      <w:rFonts w:ascii="Courier New" w:eastAsia="Times New Roman" w:hAnsi="Courier New" w:cs="Times New Roman"/>
      <w:i/>
      <w:szCs w:val="20"/>
      <w:lang w:val="en-US" w:eastAsia="en-US"/>
    </w:rPr>
  </w:style>
  <w:style w:type="paragraph" w:customStyle="1" w:styleId="HeadingBase">
    <w:name w:val="Heading Base"/>
    <w:rsid w:val="00BB3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6A0"/>
    <w:pPr>
      <w:tabs>
        <w:tab w:val="right" w:leader="dot" w:pos="9072"/>
      </w:tabs>
      <w:ind w:left="567"/>
    </w:pPr>
    <w:rPr>
      <w:szCs w:val="22"/>
    </w:rPr>
  </w:style>
  <w:style w:type="paragraph" w:customStyle="1" w:styleId="TOCBase">
    <w:name w:val="TOC Base"/>
    <w:rsid w:val="00BB3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6A0"/>
    <w:pPr>
      <w:tabs>
        <w:tab w:val="right" w:leader="dot" w:pos="9072"/>
      </w:tabs>
      <w:spacing w:before="40" w:after="40"/>
      <w:ind w:left="284"/>
    </w:pPr>
    <w:rPr>
      <w:rFonts w:ascii="Times New Roman" w:hAnsi="Times New Roman"/>
    </w:rPr>
  </w:style>
  <w:style w:type="paragraph" w:styleId="TOC1">
    <w:name w:val="toc 1"/>
    <w:basedOn w:val="TOCBase"/>
    <w:next w:val="Normal"/>
    <w:rsid w:val="00BB36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6A0"/>
    <w:pPr>
      <w:spacing w:before="5040"/>
      <w:jc w:val="center"/>
    </w:pPr>
    <w:rPr>
      <w:sz w:val="48"/>
      <w:szCs w:val="72"/>
      <w:lang w:val="en-US"/>
    </w:rPr>
  </w:style>
  <w:style w:type="character" w:customStyle="1" w:styleId="TitleChar">
    <w:name w:val="Title Char"/>
    <w:basedOn w:val="DefaultParagraphFont"/>
    <w:link w:val="Title"/>
    <w:rsid w:val="00BB3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6A0"/>
    <w:pPr>
      <w:tabs>
        <w:tab w:val="left" w:pos="3600"/>
        <w:tab w:val="left" w:pos="3958"/>
      </w:tabs>
    </w:pPr>
  </w:style>
  <w:style w:type="paragraph" w:customStyle="1" w:styleId="Note">
    <w:name w:val="Note"/>
    <w:basedOn w:val="BodyText"/>
    <w:rsid w:val="00BB3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6A0"/>
    <w:pPr>
      <w:framePr w:wrap="auto" w:hAnchor="text" w:y="6049"/>
    </w:pPr>
    <w:rPr>
      <w:color w:val="000000"/>
      <w:sz w:val="40"/>
    </w:rPr>
  </w:style>
  <w:style w:type="paragraph" w:customStyle="1" w:styleId="TOCTitle">
    <w:name w:val="TOCTitle"/>
    <w:basedOn w:val="Heading1"/>
    <w:rsid w:val="00BB36A0"/>
    <w:pPr>
      <w:spacing w:after="240"/>
      <w:jc w:val="center"/>
      <w:outlineLvl w:val="9"/>
    </w:pPr>
    <w:rPr>
      <w:caps/>
    </w:rPr>
  </w:style>
  <w:style w:type="paragraph" w:customStyle="1" w:styleId="Version">
    <w:name w:val="Version"/>
    <w:rsid w:val="00BB36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6A0"/>
    <w:pPr>
      <w:keepNext w:val="0"/>
      <w:tabs>
        <w:tab w:val="right" w:pos="4176"/>
      </w:tabs>
      <w:ind w:left="198" w:hanging="198"/>
    </w:pPr>
    <w:rPr>
      <w:rFonts w:ascii="Garamond" w:hAnsi="Garamond"/>
    </w:rPr>
  </w:style>
  <w:style w:type="paragraph" w:styleId="IndexHeading">
    <w:name w:val="index heading"/>
    <w:basedOn w:val="Normal"/>
    <w:next w:val="Index1"/>
    <w:semiHidden/>
    <w:rsid w:val="00BB36A0"/>
    <w:pPr>
      <w:spacing w:before="120" w:after="120"/>
    </w:pPr>
    <w:rPr>
      <w:rFonts w:ascii="Arial" w:hAnsi="Arial"/>
      <w:b/>
      <w:color w:val="918585"/>
      <w:sz w:val="24"/>
    </w:rPr>
  </w:style>
  <w:style w:type="paragraph" w:customStyle="1" w:styleId="Chapter">
    <w:name w:val="Chapter"/>
    <w:basedOn w:val="Normal"/>
    <w:rsid w:val="00BB36A0"/>
    <w:pPr>
      <w:spacing w:before="240"/>
    </w:pPr>
    <w:rPr>
      <w:rFonts w:ascii="Times New Roman" w:hAnsi="Times New Roman"/>
      <w:smallCaps/>
      <w:spacing w:val="80"/>
      <w:sz w:val="28"/>
    </w:rPr>
  </w:style>
  <w:style w:type="paragraph" w:customStyle="1" w:styleId="InChapter">
    <w:name w:val="InChapter"/>
    <w:basedOn w:val="Heading3"/>
    <w:rsid w:val="00BB36A0"/>
    <w:pPr>
      <w:spacing w:after="240"/>
      <w:outlineLvl w:val="9"/>
    </w:pPr>
    <w:rPr>
      <w:noProof/>
    </w:rPr>
  </w:style>
  <w:style w:type="paragraph" w:styleId="Index2">
    <w:name w:val="index 2"/>
    <w:basedOn w:val="Normal"/>
    <w:next w:val="Normal"/>
    <w:semiHidden/>
    <w:rsid w:val="00BB36A0"/>
    <w:pPr>
      <w:tabs>
        <w:tab w:val="right" w:pos="4176"/>
      </w:tabs>
      <w:ind w:left="568" w:hanging="284"/>
    </w:pPr>
    <w:rPr>
      <w:rFonts w:ascii="Garamond" w:hAnsi="Garamond"/>
    </w:rPr>
  </w:style>
  <w:style w:type="paragraph" w:customStyle="1" w:styleId="Byline">
    <w:name w:val="Byline"/>
    <w:rsid w:val="00BB3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6A0"/>
    <w:pPr>
      <w:tabs>
        <w:tab w:val="clear" w:pos="3600"/>
        <w:tab w:val="clear" w:pos="3958"/>
      </w:tabs>
      <w:jc w:val="right"/>
    </w:pPr>
  </w:style>
  <w:style w:type="character" w:styleId="Emphasis">
    <w:name w:val="Emphasis"/>
    <w:basedOn w:val="DefaultParagraphFont"/>
    <w:qFormat/>
    <w:rsid w:val="00BB36A0"/>
    <w:rPr>
      <w:i/>
    </w:rPr>
  </w:style>
  <w:style w:type="paragraph" w:styleId="Caption">
    <w:name w:val="caption"/>
    <w:basedOn w:val="BodyText"/>
    <w:next w:val="Normal"/>
    <w:qFormat/>
    <w:rsid w:val="00BB36A0"/>
    <w:pPr>
      <w:framePr w:w="2268" w:hSpace="181" w:vSpace="181" w:wrap="around" w:vAnchor="text" w:hAnchor="page" w:x="1135" w:y="285" w:anchorLock="1"/>
    </w:pPr>
    <w:rPr>
      <w:i/>
    </w:rPr>
  </w:style>
  <w:style w:type="paragraph" w:customStyle="1" w:styleId="MiniTOCTitle">
    <w:name w:val="MiniTOCTitle"/>
    <w:basedOn w:val="Heading4"/>
    <w:rsid w:val="00BB36A0"/>
    <w:pPr>
      <w:spacing w:before="240"/>
      <w:outlineLvl w:val="9"/>
    </w:pPr>
    <w:rPr>
      <w:noProof/>
      <w:sz w:val="24"/>
    </w:rPr>
  </w:style>
  <w:style w:type="paragraph" w:customStyle="1" w:styleId="MiniTOCItem">
    <w:name w:val="MiniTOCItem"/>
    <w:basedOn w:val="ListBullet"/>
    <w:rsid w:val="00BB36A0"/>
    <w:pPr>
      <w:numPr>
        <w:numId w:val="0"/>
      </w:numPr>
      <w:tabs>
        <w:tab w:val="right" w:leader="dot" w:pos="6521"/>
      </w:tabs>
      <w:spacing w:before="0" w:after="0"/>
    </w:pPr>
  </w:style>
  <w:style w:type="paragraph" w:customStyle="1" w:styleId="TOFTitle">
    <w:name w:val="TOFTitle"/>
    <w:basedOn w:val="TOCTitle"/>
    <w:rsid w:val="00BB36A0"/>
  </w:style>
  <w:style w:type="paragraph" w:styleId="TableofFigures">
    <w:name w:val="table of figures"/>
    <w:basedOn w:val="Normal"/>
    <w:next w:val="Normal"/>
    <w:semiHidden/>
    <w:rsid w:val="00BB36A0"/>
    <w:pPr>
      <w:tabs>
        <w:tab w:val="right" w:leader="dot" w:pos="9072"/>
      </w:tabs>
      <w:ind w:left="970" w:hanging="403"/>
    </w:pPr>
    <w:rPr>
      <w:rFonts w:ascii="Times New Roman" w:hAnsi="Times New Roman"/>
      <w:b/>
    </w:rPr>
  </w:style>
  <w:style w:type="paragraph" w:styleId="ListNumber">
    <w:name w:val="List Number"/>
    <w:basedOn w:val="List"/>
    <w:rsid w:val="00BB36A0"/>
    <w:pPr>
      <w:numPr>
        <w:numId w:val="11"/>
      </w:numPr>
    </w:pPr>
  </w:style>
  <w:style w:type="character" w:customStyle="1" w:styleId="WingdingSymbols">
    <w:name w:val="Wingding Symbols"/>
    <w:rsid w:val="00BB36A0"/>
    <w:rPr>
      <w:rFonts w:ascii="Wingdings" w:hAnsi="Wingdings"/>
    </w:rPr>
  </w:style>
  <w:style w:type="paragraph" w:customStyle="1" w:styleId="TableHeading">
    <w:name w:val="Table Heading"/>
    <w:basedOn w:val="HeadingBase"/>
    <w:rsid w:val="00BB36A0"/>
    <w:pPr>
      <w:keepLines/>
      <w:pBdr>
        <w:bottom w:val="single" w:sz="6" w:space="1" w:color="918585"/>
      </w:pBdr>
      <w:spacing w:before="240"/>
    </w:pPr>
  </w:style>
  <w:style w:type="character" w:customStyle="1" w:styleId="HotSpot">
    <w:name w:val="HotSpot"/>
    <w:rsid w:val="00BB36A0"/>
    <w:rPr>
      <w:color w:val="0033CC"/>
      <w:u w:val="none"/>
    </w:rPr>
  </w:style>
  <w:style w:type="paragraph" w:customStyle="1" w:styleId="BodyTextRight">
    <w:name w:val="Body Text Right"/>
    <w:basedOn w:val="BodyText"/>
    <w:rsid w:val="00BB36A0"/>
    <w:pPr>
      <w:spacing w:before="0" w:after="0"/>
      <w:jc w:val="right"/>
    </w:pPr>
  </w:style>
  <w:style w:type="paragraph" w:styleId="Index3">
    <w:name w:val="index 3"/>
    <w:basedOn w:val="ListNumber2"/>
    <w:next w:val="Normal"/>
    <w:semiHidden/>
    <w:rsid w:val="00BB36A0"/>
    <w:pPr>
      <w:numPr>
        <w:numId w:val="0"/>
      </w:numPr>
      <w:tabs>
        <w:tab w:val="right" w:leader="dot" w:pos="4176"/>
      </w:tabs>
    </w:pPr>
  </w:style>
  <w:style w:type="paragraph" w:styleId="ListNumber2">
    <w:name w:val="List Number 2"/>
    <w:basedOn w:val="List2"/>
    <w:rsid w:val="00BB36A0"/>
    <w:pPr>
      <w:numPr>
        <w:numId w:val="10"/>
      </w:numPr>
      <w:tabs>
        <w:tab w:val="clear" w:pos="1060"/>
      </w:tabs>
    </w:pPr>
  </w:style>
  <w:style w:type="paragraph" w:customStyle="1" w:styleId="MarginNote">
    <w:name w:val="Margin Note"/>
    <w:basedOn w:val="BodyText"/>
    <w:rsid w:val="00BB3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6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6A0"/>
    <w:rPr>
      <w:sz w:val="32"/>
    </w:rPr>
  </w:style>
  <w:style w:type="paragraph" w:customStyle="1" w:styleId="HeadingProcedure">
    <w:name w:val="Heading Procedure"/>
    <w:basedOn w:val="HeadingBase"/>
    <w:next w:val="Normal"/>
    <w:rsid w:val="00BB36A0"/>
    <w:pPr>
      <w:tabs>
        <w:tab w:val="left" w:pos="0"/>
      </w:tabs>
      <w:spacing w:before="120" w:after="60"/>
    </w:pPr>
    <w:rPr>
      <w:i/>
      <w:color w:val="918585"/>
      <w:sz w:val="22"/>
    </w:rPr>
  </w:style>
  <w:style w:type="paragraph" w:customStyle="1" w:styleId="TableBodyText">
    <w:name w:val="Table Body Text"/>
    <w:basedOn w:val="BodyText"/>
    <w:rsid w:val="00BB36A0"/>
    <w:pPr>
      <w:spacing w:before="60" w:after="60"/>
    </w:pPr>
  </w:style>
  <w:style w:type="paragraph" w:styleId="ListContinue">
    <w:name w:val="List Continue"/>
    <w:basedOn w:val="List"/>
    <w:rsid w:val="00BB36A0"/>
    <w:pPr>
      <w:ind w:firstLine="0"/>
    </w:pPr>
  </w:style>
  <w:style w:type="paragraph" w:customStyle="1" w:styleId="ListNote">
    <w:name w:val="List Note"/>
    <w:basedOn w:val="List"/>
    <w:rsid w:val="00BB36A0"/>
    <w:pPr>
      <w:pBdr>
        <w:top w:val="single" w:sz="6" w:space="2" w:color="918585"/>
        <w:bottom w:val="single" w:sz="6" w:space="2" w:color="918585"/>
      </w:pBdr>
      <w:tabs>
        <w:tab w:val="left" w:pos="1021"/>
      </w:tabs>
      <w:ind w:firstLine="0"/>
    </w:pPr>
  </w:style>
  <w:style w:type="paragraph" w:customStyle="1" w:styleId="Warning">
    <w:name w:val="Warning"/>
    <w:basedOn w:val="BodyText"/>
    <w:rsid w:val="00BB36A0"/>
    <w:pPr>
      <w:shd w:val="clear" w:color="auto" w:fill="D9D9D9"/>
      <w:tabs>
        <w:tab w:val="left" w:pos="992"/>
      </w:tabs>
      <w:ind w:left="119" w:right="119"/>
    </w:pPr>
    <w:rPr>
      <w:sz w:val="20"/>
    </w:rPr>
  </w:style>
  <w:style w:type="paragraph" w:customStyle="1" w:styleId="MarginIcons">
    <w:name w:val="Margin Icons"/>
    <w:basedOn w:val="BodyText"/>
    <w:rsid w:val="00BB3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6A0"/>
    <w:rPr>
      <w:rFonts w:ascii="Courier New" w:hAnsi="Courier New"/>
    </w:rPr>
  </w:style>
  <w:style w:type="paragraph" w:customStyle="1" w:styleId="NoteBullet">
    <w:name w:val="Note Bullet"/>
    <w:basedOn w:val="Note"/>
    <w:rsid w:val="00BB36A0"/>
    <w:pPr>
      <w:tabs>
        <w:tab w:val="clear" w:pos="680"/>
      </w:tabs>
      <w:spacing w:before="60" w:after="60"/>
    </w:pPr>
  </w:style>
  <w:style w:type="paragraph" w:customStyle="1" w:styleId="SubHeading2">
    <w:name w:val="SubHeading2"/>
    <w:basedOn w:val="HeadingBase"/>
    <w:rsid w:val="00BB36A0"/>
    <w:pPr>
      <w:spacing w:before="240" w:after="60"/>
    </w:pPr>
    <w:rPr>
      <w:sz w:val="20"/>
    </w:rPr>
  </w:style>
  <w:style w:type="paragraph" w:customStyle="1" w:styleId="SubHeading1">
    <w:name w:val="SubHeading1"/>
    <w:basedOn w:val="HeadingBase"/>
    <w:rsid w:val="00BB36A0"/>
    <w:pPr>
      <w:spacing w:before="240" w:after="60"/>
    </w:pPr>
    <w:rPr>
      <w:color w:val="918585"/>
      <w:sz w:val="22"/>
    </w:rPr>
  </w:style>
  <w:style w:type="paragraph" w:customStyle="1" w:styleId="SideHeading">
    <w:name w:val="Side Heading"/>
    <w:basedOn w:val="HeadingBase"/>
    <w:rsid w:val="00BB3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6A0"/>
    <w:pPr>
      <w:numPr>
        <w:numId w:val="12"/>
      </w:numPr>
    </w:pPr>
  </w:style>
  <w:style w:type="paragraph" w:styleId="PlainText">
    <w:name w:val="Plain Text"/>
    <w:basedOn w:val="Normal"/>
    <w:link w:val="PlainTextChar"/>
    <w:rsid w:val="00BB36A0"/>
    <w:rPr>
      <w:sz w:val="20"/>
    </w:rPr>
  </w:style>
  <w:style w:type="character" w:customStyle="1" w:styleId="PlainTextChar">
    <w:name w:val="Plain Text Char"/>
    <w:basedOn w:val="DefaultParagraphFont"/>
    <w:link w:val="PlainText"/>
    <w:rsid w:val="00BB36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36A0"/>
    <w:rPr>
      <w:b/>
      <w:smallCaps/>
    </w:rPr>
  </w:style>
  <w:style w:type="paragraph" w:customStyle="1" w:styleId="TableListNumber">
    <w:name w:val="Table List Number"/>
    <w:basedOn w:val="ListNumber"/>
    <w:rsid w:val="00BB36A0"/>
    <w:pPr>
      <w:numPr>
        <w:numId w:val="0"/>
      </w:numPr>
    </w:pPr>
  </w:style>
  <w:style w:type="paragraph" w:styleId="TOC4">
    <w:name w:val="toc 4"/>
    <w:basedOn w:val="TOCBase"/>
    <w:next w:val="Normal"/>
    <w:semiHidden/>
    <w:rsid w:val="00BB36A0"/>
    <w:pPr>
      <w:tabs>
        <w:tab w:val="right" w:leader="dot" w:pos="9071"/>
      </w:tabs>
      <w:ind w:left="1701"/>
    </w:pPr>
  </w:style>
  <w:style w:type="paragraph" w:customStyle="1" w:styleId="ListAlpha">
    <w:name w:val="List Alpha"/>
    <w:basedOn w:val="List"/>
    <w:rsid w:val="00BB36A0"/>
    <w:pPr>
      <w:numPr>
        <w:numId w:val="9"/>
      </w:numPr>
    </w:pPr>
  </w:style>
  <w:style w:type="paragraph" w:customStyle="1" w:styleId="ListAlpha2">
    <w:name w:val="List Alpha 2"/>
    <w:basedOn w:val="List2"/>
    <w:rsid w:val="00BB36A0"/>
    <w:pPr>
      <w:numPr>
        <w:numId w:val="8"/>
      </w:numPr>
    </w:pPr>
  </w:style>
  <w:style w:type="paragraph" w:styleId="List3">
    <w:name w:val="List 3"/>
    <w:basedOn w:val="BodyText"/>
    <w:rsid w:val="00BB36A0"/>
    <w:pPr>
      <w:tabs>
        <w:tab w:val="left" w:pos="1021"/>
      </w:tabs>
      <w:spacing w:before="60" w:after="60"/>
      <w:ind w:left="1020" w:hanging="340"/>
    </w:pPr>
  </w:style>
  <w:style w:type="paragraph" w:styleId="List4">
    <w:name w:val="List 4"/>
    <w:basedOn w:val="BodyText"/>
    <w:rsid w:val="00BB36A0"/>
    <w:pPr>
      <w:tabs>
        <w:tab w:val="left" w:pos="1361"/>
      </w:tabs>
      <w:spacing w:before="60" w:after="60"/>
      <w:ind w:left="1361" w:hanging="340"/>
    </w:pPr>
  </w:style>
  <w:style w:type="paragraph" w:styleId="List5">
    <w:name w:val="List 5"/>
    <w:basedOn w:val="BodyText"/>
    <w:rsid w:val="00BB36A0"/>
    <w:pPr>
      <w:tabs>
        <w:tab w:val="left" w:pos="1701"/>
      </w:tabs>
      <w:spacing w:before="60" w:after="60"/>
      <w:ind w:left="1701" w:hanging="340"/>
    </w:pPr>
  </w:style>
  <w:style w:type="paragraph" w:styleId="ListBullet3">
    <w:name w:val="List Bullet 3"/>
    <w:basedOn w:val="List3"/>
    <w:rsid w:val="00BB36A0"/>
    <w:pPr>
      <w:numPr>
        <w:numId w:val="15"/>
      </w:numPr>
      <w:tabs>
        <w:tab w:val="clear" w:pos="1021"/>
      </w:tabs>
      <w:ind w:left="1037" w:hanging="357"/>
    </w:pPr>
  </w:style>
  <w:style w:type="paragraph" w:styleId="ListBullet4">
    <w:name w:val="List Bullet 4"/>
    <w:basedOn w:val="List4"/>
    <w:rsid w:val="00BB36A0"/>
    <w:pPr>
      <w:numPr>
        <w:numId w:val="3"/>
      </w:numPr>
    </w:pPr>
  </w:style>
  <w:style w:type="paragraph" w:styleId="ListBullet5">
    <w:name w:val="List Bullet 5"/>
    <w:basedOn w:val="List5"/>
    <w:rsid w:val="00BB36A0"/>
    <w:pPr>
      <w:numPr>
        <w:numId w:val="4"/>
      </w:numPr>
    </w:pPr>
  </w:style>
  <w:style w:type="paragraph" w:styleId="ListContinue2">
    <w:name w:val="List Continue 2"/>
    <w:basedOn w:val="List2"/>
    <w:rsid w:val="00BB36A0"/>
    <w:pPr>
      <w:ind w:firstLine="0"/>
    </w:pPr>
  </w:style>
  <w:style w:type="paragraph" w:styleId="ListContinue3">
    <w:name w:val="List Continue 3"/>
    <w:basedOn w:val="List3"/>
    <w:rsid w:val="00BB36A0"/>
    <w:pPr>
      <w:ind w:left="1021" w:firstLine="0"/>
    </w:pPr>
  </w:style>
  <w:style w:type="paragraph" w:styleId="ListContinue4">
    <w:name w:val="List Continue 4"/>
    <w:basedOn w:val="List4"/>
    <w:rsid w:val="00BB36A0"/>
    <w:pPr>
      <w:ind w:firstLine="0"/>
    </w:pPr>
  </w:style>
  <w:style w:type="paragraph" w:styleId="ListContinue5">
    <w:name w:val="List Continue 5"/>
    <w:basedOn w:val="List5"/>
    <w:rsid w:val="00BB36A0"/>
    <w:pPr>
      <w:ind w:firstLine="0"/>
    </w:pPr>
  </w:style>
  <w:style w:type="paragraph" w:styleId="ListNumber3">
    <w:name w:val="List Number 3"/>
    <w:basedOn w:val="List3"/>
    <w:rsid w:val="00BB36A0"/>
    <w:pPr>
      <w:numPr>
        <w:numId w:val="5"/>
      </w:numPr>
    </w:pPr>
  </w:style>
  <w:style w:type="paragraph" w:styleId="ListNumber4">
    <w:name w:val="List Number 4"/>
    <w:basedOn w:val="List4"/>
    <w:rsid w:val="00BB36A0"/>
    <w:pPr>
      <w:numPr>
        <w:numId w:val="6"/>
      </w:numPr>
    </w:pPr>
  </w:style>
  <w:style w:type="paragraph" w:styleId="ListNumber5">
    <w:name w:val="List Number 5"/>
    <w:basedOn w:val="List5"/>
    <w:rsid w:val="00BB36A0"/>
    <w:pPr>
      <w:numPr>
        <w:numId w:val="7"/>
      </w:numPr>
    </w:pPr>
  </w:style>
  <w:style w:type="paragraph" w:styleId="BlockText">
    <w:name w:val="Block Text"/>
    <w:basedOn w:val="Normal"/>
    <w:rsid w:val="00BB36A0"/>
    <w:pPr>
      <w:spacing w:after="120"/>
      <w:ind w:left="1440" w:right="1440"/>
    </w:pPr>
  </w:style>
  <w:style w:type="character" w:customStyle="1" w:styleId="Subscript">
    <w:name w:val="Subscript"/>
    <w:basedOn w:val="DefaultParagraphFont"/>
    <w:rsid w:val="00BB36A0"/>
    <w:rPr>
      <w:sz w:val="16"/>
      <w:vertAlign w:val="subscript"/>
    </w:rPr>
  </w:style>
  <w:style w:type="character" w:customStyle="1" w:styleId="Superscript">
    <w:name w:val="Superscript"/>
    <w:basedOn w:val="DefaultParagraphFont"/>
    <w:rsid w:val="00BB36A0"/>
    <w:rPr>
      <w:sz w:val="16"/>
      <w:vertAlign w:val="superscript"/>
    </w:rPr>
  </w:style>
  <w:style w:type="character" w:customStyle="1" w:styleId="Symbols">
    <w:name w:val="Symbols"/>
    <w:basedOn w:val="DefaultParagraphFont"/>
    <w:rsid w:val="00BB36A0"/>
    <w:rPr>
      <w:rFonts w:ascii="Symbol" w:hAnsi="Symbol"/>
    </w:rPr>
  </w:style>
  <w:style w:type="character" w:customStyle="1" w:styleId="MenuOptions">
    <w:name w:val="Menu Options"/>
    <w:basedOn w:val="DefaultParagraphFont"/>
    <w:rsid w:val="00BB36A0"/>
    <w:rPr>
      <w:rFonts w:ascii="Arial Narrow" w:hAnsi="Arial Narrow"/>
      <w:smallCaps/>
    </w:rPr>
  </w:style>
  <w:style w:type="character" w:customStyle="1" w:styleId="Buttons">
    <w:name w:val="Buttons"/>
    <w:basedOn w:val="DefaultParagraphFont"/>
    <w:rsid w:val="00BB36A0"/>
    <w:rPr>
      <w:b/>
    </w:rPr>
  </w:style>
  <w:style w:type="character" w:customStyle="1" w:styleId="Underlined">
    <w:name w:val="Underlined"/>
    <w:basedOn w:val="DefaultParagraphFont"/>
    <w:rsid w:val="00BB36A0"/>
    <w:rPr>
      <w:u w:val="single"/>
    </w:rPr>
  </w:style>
  <w:style w:type="paragraph" w:customStyle="1" w:styleId="TableBodyTextRight">
    <w:name w:val="Table Body Text Right"/>
    <w:basedOn w:val="TableBodyText"/>
    <w:rsid w:val="00BB36A0"/>
    <w:pPr>
      <w:widowControl w:val="0"/>
      <w:autoSpaceDE w:val="0"/>
      <w:autoSpaceDN w:val="0"/>
      <w:adjustRightInd w:val="0"/>
      <w:jc w:val="right"/>
    </w:pPr>
    <w:rPr>
      <w:rFonts w:cs="Arial"/>
      <w:szCs w:val="18"/>
    </w:rPr>
  </w:style>
  <w:style w:type="paragraph" w:customStyle="1" w:styleId="CopyrightText">
    <w:name w:val="Copyright Text"/>
    <w:basedOn w:val="BodyText"/>
    <w:rsid w:val="00BB36A0"/>
    <w:rPr>
      <w:sz w:val="18"/>
    </w:rPr>
  </w:style>
  <w:style w:type="paragraph" w:customStyle="1" w:styleId="BodySmallRight">
    <w:name w:val="Body Small Right"/>
    <w:basedOn w:val="BodyTextRight"/>
    <w:rsid w:val="00BB36A0"/>
    <w:rPr>
      <w:sz w:val="18"/>
      <w:szCs w:val="18"/>
    </w:rPr>
  </w:style>
  <w:style w:type="paragraph" w:customStyle="1" w:styleId="MarginEdition">
    <w:name w:val="Margin Edition"/>
    <w:basedOn w:val="MarginNote"/>
    <w:rsid w:val="00BB36A0"/>
    <w:pPr>
      <w:spacing w:before="0" w:after="0"/>
    </w:pPr>
    <w:rPr>
      <w:rFonts w:ascii="Times New Roman" w:hAnsi="Times New Roman"/>
      <w:color w:val="999999"/>
    </w:rPr>
  </w:style>
  <w:style w:type="paragraph" w:customStyle="1" w:styleId="Spacer">
    <w:name w:val="Spacer"/>
    <w:basedOn w:val="Normal"/>
    <w:rsid w:val="00BB36A0"/>
    <w:rPr>
      <w:sz w:val="2"/>
      <w:szCs w:val="2"/>
    </w:rPr>
  </w:style>
  <w:style w:type="character" w:customStyle="1" w:styleId="Small">
    <w:name w:val="Small"/>
    <w:basedOn w:val="DefaultParagraphFont"/>
    <w:rsid w:val="00BB36A0"/>
    <w:rPr>
      <w:sz w:val="16"/>
    </w:rPr>
  </w:style>
  <w:style w:type="paragraph" w:customStyle="1" w:styleId="WideTable">
    <w:name w:val="Wide Table"/>
    <w:basedOn w:val="Normal"/>
    <w:rsid w:val="00BB36A0"/>
    <w:pPr>
      <w:ind w:left="-1418"/>
    </w:pPr>
    <w:rPr>
      <w:sz w:val="2"/>
      <w:szCs w:val="2"/>
    </w:rPr>
  </w:style>
  <w:style w:type="character" w:styleId="PageNumber">
    <w:name w:val="page number"/>
    <w:basedOn w:val="DefaultParagraphFont"/>
    <w:rsid w:val="00BB36A0"/>
  </w:style>
  <w:style w:type="paragraph" w:styleId="Quote">
    <w:name w:val="Quote"/>
    <w:basedOn w:val="Heading1"/>
    <w:link w:val="QuoteChar"/>
    <w:qFormat/>
    <w:rsid w:val="00BB36A0"/>
    <w:rPr>
      <w:b w:val="0"/>
      <w:sz w:val="72"/>
      <w:szCs w:val="72"/>
      <w:lang w:val="en-NZ"/>
    </w:rPr>
  </w:style>
  <w:style w:type="character" w:customStyle="1" w:styleId="QuoteChar">
    <w:name w:val="Quote Char"/>
    <w:basedOn w:val="DefaultParagraphFont"/>
    <w:link w:val="Quote"/>
    <w:rsid w:val="00BB3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6A0"/>
    <w:pPr>
      <w:pageBreakBefore/>
    </w:pPr>
  </w:style>
  <w:style w:type="paragraph" w:customStyle="1" w:styleId="Border">
    <w:name w:val="Border"/>
    <w:basedOn w:val="Normal"/>
    <w:qFormat/>
    <w:rsid w:val="00BB3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6A0"/>
    <w:rPr>
      <w:b/>
      <w:bCs/>
      <w:i/>
      <w:iCs/>
      <w:color w:val="auto"/>
    </w:rPr>
  </w:style>
  <w:style w:type="paragraph" w:styleId="IntenseQuote">
    <w:name w:val="Intense Quote"/>
    <w:basedOn w:val="Normal"/>
    <w:next w:val="Normal"/>
    <w:link w:val="IntenseQuoteChar"/>
    <w:uiPriority w:val="30"/>
    <w:qFormat/>
    <w:rsid w:val="00BB3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6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36A0"/>
    <w:rPr>
      <w:smallCaps/>
      <w:color w:val="auto"/>
      <w:u w:val="single"/>
    </w:rPr>
  </w:style>
  <w:style w:type="character" w:styleId="IntenseReference">
    <w:name w:val="Intense Reference"/>
    <w:basedOn w:val="DefaultParagraphFont"/>
    <w:uiPriority w:val="32"/>
    <w:qFormat/>
    <w:rsid w:val="00BB36A0"/>
    <w:rPr>
      <w:b/>
      <w:bCs/>
      <w:smallCaps/>
      <w:color w:val="auto"/>
      <w:spacing w:val="5"/>
      <w:u w:val="single"/>
    </w:rPr>
  </w:style>
  <w:style w:type="paragraph" w:customStyle="1" w:styleId="2ColumnHeading">
    <w:name w:val="2Column Heading"/>
    <w:basedOn w:val="BodyText"/>
    <w:qFormat/>
    <w:rsid w:val="00BB36A0"/>
    <w:pPr>
      <w:spacing w:after="60"/>
      <w:ind w:left="-2268"/>
    </w:pPr>
    <w:rPr>
      <w:b/>
    </w:rPr>
  </w:style>
  <w:style w:type="paragraph" w:customStyle="1" w:styleId="Heading1TOC">
    <w:name w:val="Heading1 TOC"/>
    <w:basedOn w:val="Normal"/>
    <w:qFormat/>
    <w:rsid w:val="00BB36A0"/>
    <w:pPr>
      <w:spacing w:before="240" w:after="120"/>
    </w:pPr>
    <w:rPr>
      <w:rFonts w:ascii="Times New Roman" w:hAnsi="Times New Roman"/>
      <w:b/>
      <w:sz w:val="32"/>
    </w:rPr>
  </w:style>
  <w:style w:type="paragraph" w:customStyle="1" w:styleId="Heading2TOC">
    <w:name w:val="Heading2 TOC"/>
    <w:basedOn w:val="Normal"/>
    <w:qFormat/>
    <w:rsid w:val="00BB36A0"/>
    <w:pPr>
      <w:spacing w:before="240" w:after="60"/>
    </w:pPr>
    <w:rPr>
      <w:rFonts w:ascii="Times New Roman" w:hAnsi="Times New Roman"/>
      <w:b/>
      <w:sz w:val="28"/>
    </w:rPr>
  </w:style>
  <w:style w:type="character" w:customStyle="1" w:styleId="Underline">
    <w:name w:val="Underline"/>
    <w:basedOn w:val="DefaultParagraphFont"/>
    <w:qFormat/>
    <w:rsid w:val="00BB36A0"/>
    <w:rPr>
      <w:u w:val="single"/>
    </w:rPr>
  </w:style>
  <w:style w:type="character" w:customStyle="1" w:styleId="BoldandItalics">
    <w:name w:val="Bold and Italics"/>
    <w:qFormat/>
    <w:rsid w:val="00BB36A0"/>
    <w:rPr>
      <w:b/>
      <w:i/>
      <w:u w:val="none"/>
    </w:rPr>
  </w:style>
  <w:style w:type="paragraph" w:styleId="BalloonText">
    <w:name w:val="Balloon Text"/>
    <w:basedOn w:val="Normal"/>
    <w:link w:val="BalloonTextChar"/>
    <w:rsid w:val="00BB36A0"/>
    <w:rPr>
      <w:rFonts w:ascii="Tahoma" w:hAnsi="Tahoma" w:cs="Tahoma"/>
      <w:sz w:val="16"/>
      <w:szCs w:val="16"/>
    </w:rPr>
  </w:style>
  <w:style w:type="character" w:customStyle="1" w:styleId="BalloonTextChar">
    <w:name w:val="Balloon Text Char"/>
    <w:basedOn w:val="DefaultParagraphFont"/>
    <w:link w:val="BalloonText"/>
    <w:rsid w:val="00BB36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6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6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1671</Words>
  <Characters>11067</Characters>
  <Application>Microsoft Office Word</Application>
  <DocSecurity>0</DocSecurity>
  <Lines>364</Lines>
  <Paragraphs>159</Paragraphs>
  <ScaleCrop>false</ScaleCrop>
  <Company>Author-it Software Corporation Ltd.</Company>
  <LinksUpToDate>false</LinksUpToDate>
  <CharactersWithSpaces>12638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AURV331423AA Fabricate and install loose and fitted covers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2012-05-26T03:43:00Z</dcterms:created>
  <dcterms:modified xsi:type="dcterms:W3CDTF">2012-05-26T03:43:00Z</dcterms:modified>
</cp:coreProperties>
</file>