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C9B" w:rsidP="00586C9B">
      <w:pPr>
        <w:pStyle w:val="Title"/>
      </w:pPr>
      <w:r>
        <w:fldChar w:fldCharType="begin"/>
      </w:r>
      <w:r>
        <w:instrText xml:space="preserve"> TITLE   \* MERGEFORMAT </w:instrText>
      </w:r>
      <w:r>
        <w:fldChar w:fldCharType="separate"/>
      </w:r>
      <w:r>
        <w:t>AURV229608A Carry out masking procedures</w:t>
      </w:r>
      <w:r>
        <w:fldChar w:fldCharType="end"/>
      </w:r>
    </w:p>
    <w:p w:rsidR="00586C9B" w:rsidP="00586C9B">
      <w:pPr>
        <w:pStyle w:val="Version"/>
        <w:sectPr w:rsidSect="004775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556" w:rsidP="00477556">
      <w:pPr>
        <w:pStyle w:val="SuperHeading"/>
      </w:pPr>
      <w:r w:rsidRPr="00477556">
        <w:t>AURV229608A Carry out masking procedures</w:t>
      </w:r>
    </w:p>
    <w:p w:rsidR="00000000" w:rsidRPr="00477556" w:rsidP="00477556">
      <w:pPr>
        <w:pStyle w:val="Heading1"/>
      </w:pPr>
      <w:bookmarkStart w:id="1" w:name="O_268720"/>
      <w:bookmarkEnd w:id="1"/>
      <w:r w:rsidRPr="00477556">
        <w:t>Modification History</w:t>
      </w:r>
    </w:p>
    <w:p w:rsidR="00000000" w:rsidRPr="00477556" w:rsidP="00477556">
      <w:pPr>
        <w:pStyle w:val="BodyText"/>
      </w:pPr>
      <w:r w:rsidRPr="00477556">
        <w:t>Not Applicable</w:t>
      </w:r>
    </w:p>
    <w:p w:rsidR="00000000" w:rsidRPr="00477556" w:rsidP="00477556">
      <w:pPr>
        <w:pStyle w:val="AllowPageBreak"/>
      </w:pPr>
    </w:p>
    <w:p w:rsidR="00000000" w:rsidRPr="00477556" w:rsidP="00477556">
      <w:pPr>
        <w:pStyle w:val="Heading1"/>
      </w:pPr>
      <w:bookmarkStart w:id="2" w:name="O_194183"/>
      <w:bookmarkEnd w:id="2"/>
      <w:r w:rsidRPr="00477556">
        <w:t>Unit Descriptor</w:t>
      </w:r>
    </w:p>
    <w:tbl>
      <w:tblPr>
        <w:tblW w:w="0" w:type="auto"/>
        <w:tblLayout w:type="fixed"/>
        <w:tblCellMar>
          <w:left w:w="62" w:type="dxa"/>
          <w:right w:w="62" w:type="dxa"/>
        </w:tblCellMar>
        <w:tblLook w:val="0000"/>
      </w:tblPr>
      <w:tblGrid>
        <w:gridCol w:w="2655"/>
        <w:gridCol w:w="5867"/>
      </w:tblGrid>
      <w:tr w:rsidTr="00586C9B">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This unit of competency covers the skills and knowledge required to apply masking medium in preparation for ve</w:t>
            </w:r>
            <w:r w:rsidRPr="00477556">
              <w:t>hicle/component painting.</w:t>
            </w:r>
          </w:p>
        </w:tc>
      </w:tr>
    </w:tbl>
    <w:p w:rsidR="00586C9B" w:rsidP="00477556">
      <w:pPr>
        <w:pStyle w:val="BodyText"/>
      </w:pPr>
    </w:p>
    <w:p w:rsidR="00586C9B" w:rsidP="00477556">
      <w:pPr>
        <w:pStyle w:val="BodyText"/>
      </w:pPr>
    </w:p>
    <w:p w:rsidR="00000000" w:rsidRPr="00477556" w:rsidP="00477556">
      <w:pPr>
        <w:pStyle w:val="Heading1"/>
      </w:pPr>
      <w:bookmarkStart w:id="3" w:name="O_194187"/>
      <w:bookmarkEnd w:id="3"/>
      <w:r w:rsidRPr="00477556">
        <w:t>Application of the Unit</w:t>
      </w:r>
    </w:p>
    <w:tbl>
      <w:tblPr>
        <w:tblW w:w="0" w:type="auto"/>
        <w:tblLayout w:type="fixed"/>
        <w:tblCellMar>
          <w:left w:w="62" w:type="dxa"/>
          <w:right w:w="62" w:type="dxa"/>
        </w:tblCellMar>
        <w:tblLook w:val="0000"/>
      </w:tblPr>
      <w:tblGrid>
        <w:gridCol w:w="2747"/>
        <w:gridCol w:w="5775"/>
      </w:tblGrid>
      <w:tr w:rsidTr="00586C9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 xml:space="preserve">The unit includes identification and confirmation of work requirements, preparation for work, application of masking medium in preparation </w:t>
            </w:r>
            <w:r w:rsidRPr="00477556">
              <w:t>for vehicle/component painting, and completion of work finalisation processes, including clean-up and documentation.</w:t>
            </w:r>
          </w:p>
          <w:p w:rsidR="00000000" w:rsidRPr="00477556" w:rsidP="00477556">
            <w:pPr>
              <w:pStyle w:val="BodyText"/>
            </w:pPr>
            <w:r w:rsidRPr="00477556">
              <w:t>Work requires individuals to demonstrate judgement and problem-solving skills in managing own work activities and contributing to a product</w:t>
            </w:r>
            <w:r w:rsidRPr="00477556">
              <w:t>ive team environment.</w:t>
            </w:r>
          </w:p>
          <w:p w:rsidR="00000000" w:rsidRPr="00477556" w:rsidP="00477556">
            <w:pPr>
              <w:pStyle w:val="BodyText"/>
            </w:pPr>
            <w:r w:rsidRPr="00477556">
              <w:t>Work is carried out in accordance with award provisions.</w:t>
            </w:r>
          </w:p>
        </w:tc>
      </w:tr>
    </w:tbl>
    <w:p w:rsidR="00586C9B" w:rsidP="00477556">
      <w:pPr>
        <w:pStyle w:val="BodyText"/>
      </w:pPr>
    </w:p>
    <w:p w:rsidR="00586C9B" w:rsidP="00477556">
      <w:pPr>
        <w:pStyle w:val="BodyText"/>
      </w:pPr>
    </w:p>
    <w:p w:rsidR="00000000" w:rsidRPr="00477556" w:rsidP="00477556">
      <w:pPr>
        <w:pStyle w:val="Heading1"/>
      </w:pPr>
      <w:bookmarkStart w:id="4" w:name="O_276980"/>
      <w:bookmarkEnd w:id="4"/>
      <w:r w:rsidRPr="00477556">
        <w:t>Licensing/Regulatory Information</w:t>
      </w:r>
    </w:p>
    <w:p w:rsidR="00000000" w:rsidRPr="00477556" w:rsidP="00477556">
      <w:pPr>
        <w:pStyle w:val="BodyText"/>
      </w:pPr>
      <w:r w:rsidRPr="00477556">
        <w:t>Not Applicable</w:t>
      </w:r>
    </w:p>
    <w:p w:rsidR="00000000" w:rsidRPr="00477556" w:rsidP="00477556">
      <w:pPr>
        <w:pStyle w:val="AllowPageBreak"/>
      </w:pPr>
    </w:p>
    <w:p w:rsidR="00000000" w:rsidRPr="00477556" w:rsidP="00477556">
      <w:pPr>
        <w:pStyle w:val="Heading1"/>
      </w:pPr>
      <w:bookmarkStart w:id="5" w:name="O_194185"/>
      <w:bookmarkEnd w:id="5"/>
      <w:r w:rsidRPr="00477556">
        <w:t>Pre-Requisites</w:t>
      </w:r>
    </w:p>
    <w:tbl>
      <w:tblPr>
        <w:tblW w:w="0" w:type="auto"/>
        <w:tblLayout w:type="fixed"/>
        <w:tblCellMar>
          <w:left w:w="62" w:type="dxa"/>
          <w:right w:w="62" w:type="dxa"/>
        </w:tblCellMar>
        <w:tblLook w:val="0000"/>
      </w:tblPr>
      <w:tblGrid>
        <w:gridCol w:w="2775"/>
        <w:gridCol w:w="1295"/>
        <w:gridCol w:w="4452"/>
      </w:tblGrid>
      <w:tr w:rsidTr="00586C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p>
        </w:tc>
      </w:tr>
      <w:tr w:rsidTr="00586C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p>
        </w:tc>
      </w:tr>
      <w:tr w:rsidTr="00586C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p>
        </w:tc>
      </w:tr>
    </w:tbl>
    <w:p w:rsidR="00586C9B" w:rsidP="00477556">
      <w:pPr>
        <w:pStyle w:val="BodyText"/>
      </w:pPr>
    </w:p>
    <w:p w:rsidR="00586C9B" w:rsidP="00477556">
      <w:pPr>
        <w:pStyle w:val="BodyText"/>
      </w:pPr>
    </w:p>
    <w:p w:rsidR="00000000" w:rsidRPr="00477556" w:rsidP="00477556">
      <w:pPr>
        <w:pStyle w:val="Heading1"/>
      </w:pPr>
      <w:bookmarkStart w:id="6" w:name="O_194184"/>
      <w:bookmarkEnd w:id="6"/>
      <w:r w:rsidRPr="00477556">
        <w:t>Employability Skills Information</w:t>
      </w:r>
    </w:p>
    <w:tbl>
      <w:tblPr>
        <w:tblW w:w="0" w:type="auto"/>
        <w:tblLayout w:type="fixed"/>
        <w:tblCellMar>
          <w:left w:w="62" w:type="dxa"/>
          <w:right w:w="62" w:type="dxa"/>
        </w:tblCellMar>
        <w:tblLook w:val="0000"/>
      </w:tblPr>
      <w:tblGrid>
        <w:gridCol w:w="2802"/>
        <w:gridCol w:w="5720"/>
      </w:tblGrid>
      <w:tr w:rsidTr="00586C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This unit contains employability skills.</w:t>
            </w:r>
          </w:p>
        </w:tc>
      </w:tr>
    </w:tbl>
    <w:p w:rsidR="00586C9B" w:rsidP="00477556">
      <w:pPr>
        <w:pStyle w:val="BodyText"/>
      </w:pPr>
    </w:p>
    <w:p w:rsidR="00586C9B" w:rsidP="00477556">
      <w:pPr>
        <w:pStyle w:val="BodyText"/>
      </w:pPr>
    </w:p>
    <w:p w:rsidR="00000000" w:rsidRPr="00477556" w:rsidP="00477556">
      <w:pPr>
        <w:pStyle w:val="Heading1"/>
      </w:pPr>
      <w:bookmarkStart w:id="7" w:name="O_286766"/>
      <w:bookmarkEnd w:id="7"/>
      <w:r w:rsidRPr="00477556">
        <w:t>Elements and Performance Criteria Pre-Content</w:t>
      </w:r>
    </w:p>
    <w:tbl>
      <w:tblPr>
        <w:tblW w:w="0" w:type="auto"/>
        <w:tblLayout w:type="fixed"/>
        <w:tblCellMar>
          <w:left w:w="62" w:type="dxa"/>
          <w:right w:w="62" w:type="dxa"/>
        </w:tblCellMar>
        <w:tblLook w:val="0000"/>
      </w:tblPr>
      <w:tblGrid>
        <w:gridCol w:w="2516"/>
        <w:gridCol w:w="6006"/>
      </w:tblGrid>
      <w:tr w:rsidTr="00586C9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Performance criteria describe</w:t>
            </w:r>
            <w:r w:rsidRPr="00477556">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477556">
              <w:t>h the evidence guide.</w:t>
            </w:r>
          </w:p>
        </w:tc>
      </w:tr>
    </w:tbl>
    <w:p w:rsidR="00000000" w:rsidRPr="00477556" w:rsidP="00477556">
      <w:pPr>
        <w:pStyle w:val="BodyText"/>
      </w:pPr>
    </w:p>
    <w:p w:rsidR="00000000" w:rsidRPr="00477556" w:rsidP="00477556">
      <w:pPr>
        <w:pStyle w:val="AllowPageBreak"/>
      </w:pPr>
    </w:p>
    <w:p w:rsidR="00000000" w:rsidRPr="00477556" w:rsidP="00477556">
      <w:pPr>
        <w:pStyle w:val="Heading1"/>
      </w:pPr>
      <w:bookmarkStart w:id="8" w:name="O_233433"/>
      <w:bookmarkEnd w:id="8"/>
      <w:r w:rsidRPr="00477556">
        <w:t>Elements and Performance Criteria</w:t>
      </w:r>
    </w:p>
    <w:tbl>
      <w:tblPr>
        <w:tblW w:w="0" w:type="auto"/>
        <w:tblLayout w:type="fixed"/>
        <w:tblCellMar>
          <w:left w:w="62" w:type="dxa"/>
          <w:right w:w="62" w:type="dxa"/>
        </w:tblCellMar>
        <w:tblLook w:val="0000"/>
      </w:tblPr>
      <w:tblGrid>
        <w:gridCol w:w="2516"/>
        <w:gridCol w:w="6006"/>
      </w:tblGrid>
      <w:tr w:rsidTr="00586C9B">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PERFORMANCE CRITERIA</w:t>
            </w:r>
          </w:p>
        </w:tc>
      </w:tr>
      <w:tr w:rsidTr="00586C9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List"/>
              <w:rPr>
                <w:lang w:val="en-NZ"/>
              </w:rPr>
            </w:pPr>
            <w:r w:rsidRPr="00477556">
              <w:t>1.</w:t>
            </w:r>
            <w:r w:rsidRPr="00477556">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List2"/>
            </w:pPr>
            <w:r w:rsidRPr="00477556">
              <w:t>1.1.</w:t>
            </w:r>
            <w:r w:rsidRPr="00477556">
              <w:tab/>
              <w:t>Work instructions are used to determine job requirements, including job sheets, material types, dimensions and quantity.</w:t>
            </w:r>
          </w:p>
          <w:p w:rsidR="00000000" w:rsidRPr="00477556" w:rsidP="00477556">
            <w:pPr>
              <w:pStyle w:val="List2"/>
            </w:pPr>
            <w:r w:rsidRPr="00477556">
              <w:t>1.2.</w:t>
            </w:r>
            <w:r w:rsidRPr="00477556">
              <w:tab/>
            </w:r>
            <w:r w:rsidRPr="00477556">
              <w:t>Job specifications are read and interpreted.</w:t>
            </w:r>
          </w:p>
          <w:p w:rsidR="00000000" w:rsidRPr="00477556" w:rsidP="00477556">
            <w:pPr>
              <w:pStyle w:val="List2"/>
            </w:pPr>
            <w:r w:rsidRPr="00477556">
              <w:t>1.3.</w:t>
            </w:r>
            <w:r w:rsidRPr="00477556">
              <w:tab/>
              <w:t>Occupational health and safety (OHS) requirements, including personal protection needs are observed throughout the work.</w:t>
            </w:r>
          </w:p>
          <w:p w:rsidR="00000000" w:rsidRPr="00477556" w:rsidP="00477556">
            <w:pPr>
              <w:pStyle w:val="List2"/>
            </w:pPr>
            <w:r w:rsidRPr="00477556">
              <w:t>1.4.</w:t>
            </w:r>
            <w:r w:rsidRPr="00477556">
              <w:tab/>
              <w:t>Materials are selected and inspected for quality.</w:t>
            </w:r>
          </w:p>
          <w:p w:rsidR="00000000" w:rsidRPr="00477556" w:rsidP="00477556">
            <w:pPr>
              <w:pStyle w:val="List2"/>
            </w:pPr>
            <w:r w:rsidRPr="00477556">
              <w:t>1.5.</w:t>
            </w:r>
            <w:r w:rsidRPr="00477556">
              <w:tab/>
              <w:t>Masking tooling and equip</w:t>
            </w:r>
            <w:r w:rsidRPr="00477556">
              <w:t>ment are identified and checked for safe use.</w:t>
            </w:r>
          </w:p>
          <w:p w:rsidR="00000000" w:rsidRPr="00477556" w:rsidP="00477556">
            <w:pPr>
              <w:pStyle w:val="List2"/>
            </w:pPr>
            <w:r w:rsidRPr="00477556">
              <w:t>1.6.</w:t>
            </w:r>
            <w:r w:rsidRPr="00477556">
              <w:tab/>
              <w:t>Procedures are determined to minimise waste materials.</w:t>
            </w:r>
          </w:p>
          <w:p w:rsidR="00000000" w:rsidP="00477556">
            <w:pPr>
              <w:pStyle w:val="List2"/>
              <w:rPr>
                <w:lang w:val="en-NZ"/>
              </w:rPr>
            </w:pPr>
            <w:r w:rsidRPr="00477556">
              <w:t>1.7.</w:t>
            </w:r>
            <w:r w:rsidRPr="00477556">
              <w:tab/>
              <w:t>Procedures are identified for maximising energy efficiency while completing the job.</w:t>
            </w:r>
          </w:p>
        </w:tc>
      </w:tr>
      <w:tr w:rsidTr="00586C9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List"/>
              <w:rPr>
                <w:lang w:val="en-NZ"/>
              </w:rPr>
            </w:pPr>
            <w:r w:rsidRPr="00477556">
              <w:t>2.</w:t>
            </w:r>
            <w:r w:rsidRPr="00477556">
              <w:tab/>
              <w:t>Prepare vehicle body surfaces by masking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List2"/>
            </w:pPr>
            <w:r w:rsidRPr="00477556">
              <w:t>2.1.</w:t>
            </w:r>
            <w:r w:rsidRPr="00477556">
              <w:tab/>
            </w:r>
            <w:r w:rsidRPr="00477556">
              <w:t>Surfaces to be refinished are cleaned of contaminants.</w:t>
            </w:r>
          </w:p>
          <w:p w:rsidR="00000000" w:rsidRPr="00477556" w:rsidP="00477556">
            <w:pPr>
              <w:pStyle w:val="List2"/>
            </w:pPr>
            <w:r w:rsidRPr="00477556">
              <w:t>2.2.</w:t>
            </w:r>
            <w:r w:rsidRPr="00477556">
              <w:tab/>
              <w:t>Components and ancillary fittings that can be affected by the refinishing process are protected and/or removed, tagged and stored securely.</w:t>
            </w:r>
          </w:p>
          <w:p w:rsidR="00000000" w:rsidRPr="00477556" w:rsidP="00477556">
            <w:pPr>
              <w:pStyle w:val="List2"/>
            </w:pPr>
            <w:r w:rsidRPr="00477556">
              <w:t>2.3.</w:t>
            </w:r>
            <w:r w:rsidRPr="00477556">
              <w:tab/>
              <w:t xml:space="preserve">Surfaces adjacent to the surfaces to be refinished </w:t>
            </w:r>
            <w:r w:rsidRPr="00477556">
              <w:t>are protected using approved masking methods and materials.</w:t>
            </w:r>
          </w:p>
          <w:p w:rsidR="00000000" w:rsidRPr="00477556" w:rsidP="00477556">
            <w:pPr>
              <w:pStyle w:val="List2"/>
            </w:pPr>
            <w:r w:rsidRPr="00477556">
              <w:t>2.4.</w:t>
            </w:r>
            <w:r w:rsidRPr="00477556">
              <w:tab/>
              <w:t>Preparation is completed without causing damage to component or system.</w:t>
            </w:r>
          </w:p>
          <w:p w:rsidR="00000000" w:rsidRPr="00477556" w:rsidP="00477556">
            <w:pPr>
              <w:pStyle w:val="List2"/>
            </w:pPr>
            <w:r w:rsidRPr="00477556">
              <w:t>2.5.</w:t>
            </w:r>
            <w:r w:rsidRPr="00477556">
              <w:tab/>
              <w:t>Masking procedures are carried out according to industry regulations/guidelines, OHS requirements, legislation and</w:t>
            </w:r>
            <w:r w:rsidRPr="00477556">
              <w:t xml:space="preserve"> enterprise procedures/policies.</w:t>
            </w:r>
          </w:p>
          <w:p w:rsidR="00000000" w:rsidP="00477556">
            <w:pPr>
              <w:pStyle w:val="List2"/>
              <w:rPr>
                <w:lang w:val="en-NZ"/>
              </w:rPr>
            </w:pPr>
            <w:r w:rsidRPr="00477556">
              <w:t>2.6.</w:t>
            </w:r>
            <w:r w:rsidRPr="00477556">
              <w:tab/>
              <w:t>Waste materials are disposed of in accordance with statutory and enterprise requirements.</w:t>
            </w:r>
          </w:p>
        </w:tc>
      </w:tr>
      <w:tr w:rsidTr="00586C9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List"/>
              <w:rPr>
                <w:lang w:val="en-NZ"/>
              </w:rPr>
            </w:pPr>
            <w:r w:rsidRPr="00477556">
              <w:t>3.</w:t>
            </w:r>
            <w:r w:rsidRPr="00477556">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List2"/>
            </w:pPr>
            <w:r w:rsidRPr="00477556">
              <w:t>3.1.</w:t>
            </w:r>
            <w:r w:rsidRPr="00477556">
              <w:tab/>
              <w:t>Materials that can be reused are collected and stored.</w:t>
            </w:r>
          </w:p>
          <w:p w:rsidR="00000000" w:rsidRPr="00477556" w:rsidP="00477556">
            <w:pPr>
              <w:pStyle w:val="List2"/>
            </w:pPr>
            <w:r w:rsidRPr="00477556">
              <w:t>3.2.</w:t>
            </w:r>
            <w:r w:rsidRPr="00477556">
              <w:tab/>
              <w:t>Waste and scrap i</w:t>
            </w:r>
            <w:r w:rsidRPr="00477556">
              <w:t>s removed following workplace procedures.</w:t>
            </w:r>
          </w:p>
          <w:p w:rsidR="00000000" w:rsidRPr="00477556" w:rsidP="00477556">
            <w:pPr>
              <w:pStyle w:val="List2"/>
            </w:pPr>
            <w:r w:rsidRPr="00477556">
              <w:t>3.3.</w:t>
            </w:r>
            <w:r w:rsidRPr="00477556">
              <w:tab/>
              <w:t>Equipment and work area are cleaned and inspected for serviceable condition in accordance with workplace procedures.</w:t>
            </w:r>
          </w:p>
          <w:p w:rsidR="00000000" w:rsidRPr="00477556" w:rsidP="00477556">
            <w:pPr>
              <w:pStyle w:val="List2"/>
            </w:pPr>
            <w:r w:rsidRPr="00477556">
              <w:t>3.4.</w:t>
            </w:r>
            <w:r w:rsidRPr="00477556">
              <w:tab/>
              <w:t>Unserviceable equipment is tagged and faults identified in accordance with workplace pr</w:t>
            </w:r>
            <w:r w:rsidRPr="00477556">
              <w:t>ocedures.</w:t>
            </w:r>
          </w:p>
          <w:p w:rsidR="00000000" w:rsidRPr="00477556" w:rsidP="00477556">
            <w:pPr>
              <w:pStyle w:val="List2"/>
            </w:pPr>
            <w:r w:rsidRPr="00477556">
              <w:t>3.5.</w:t>
            </w:r>
            <w:r w:rsidRPr="00477556">
              <w:tab/>
              <w:t>Operator maintenance is completed in accordance with manufacturer/component supplier specifications and worksite procedures.</w:t>
            </w:r>
          </w:p>
          <w:p w:rsidR="00000000" w:rsidRPr="00477556" w:rsidP="00477556">
            <w:pPr>
              <w:pStyle w:val="List2"/>
            </w:pPr>
            <w:r w:rsidRPr="00477556">
              <w:t>3.6.</w:t>
            </w:r>
            <w:r w:rsidRPr="00477556">
              <w:tab/>
              <w:t>Tooling is maintained in accordance with workplace procedures.</w:t>
            </w:r>
          </w:p>
        </w:tc>
      </w:tr>
    </w:tbl>
    <w:p w:rsidR="00586C9B" w:rsidP="00477556">
      <w:pPr>
        <w:pStyle w:val="BodyText"/>
      </w:pPr>
    </w:p>
    <w:p w:rsidR="00586C9B" w:rsidP="00477556">
      <w:pPr>
        <w:pStyle w:val="BodyText"/>
      </w:pPr>
    </w:p>
    <w:p w:rsidR="00000000" w:rsidRPr="00477556" w:rsidP="00477556">
      <w:pPr>
        <w:pStyle w:val="Heading1"/>
      </w:pPr>
      <w:bookmarkStart w:id="9" w:name="O_257383"/>
      <w:bookmarkEnd w:id="9"/>
      <w:r w:rsidRPr="00477556">
        <w:t>Required Skills and Knowledge</w:t>
      </w:r>
    </w:p>
    <w:tbl>
      <w:tblPr>
        <w:tblW w:w="0" w:type="auto"/>
        <w:tblLayout w:type="fixed"/>
        <w:tblCellMar>
          <w:left w:w="62" w:type="dxa"/>
          <w:right w:w="62" w:type="dxa"/>
        </w:tblCellMar>
        <w:tblLook w:val="0000"/>
      </w:tblPr>
      <w:tblGrid>
        <w:gridCol w:w="8522"/>
      </w:tblGrid>
      <w:tr w:rsidTr="00586C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REQUIRED SKILLS AND KNOWLEDGE</w:t>
            </w:r>
          </w:p>
        </w:tc>
      </w:tr>
      <w:tr w:rsidTr="00586C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t>This section describes the skills and knowledge required for this unit.</w:t>
            </w:r>
          </w:p>
        </w:tc>
      </w:tr>
      <w:tr w:rsidTr="00586C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Required skills</w:t>
            </w:r>
          </w:p>
        </w:tc>
      </w:tr>
      <w:tr w:rsidTr="00586C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Required skills include:</w:t>
            </w:r>
          </w:p>
          <w:p w:rsidR="00000000" w:rsidRPr="00477556" w:rsidP="00477556">
            <w:pPr>
              <w:pStyle w:val="ListBullet"/>
            </w:pPr>
            <w:r w:rsidRPr="00477556">
              <w:t>collect, organise and understand information related to work orders, plans and safety procedures for masking</w:t>
            </w:r>
          </w:p>
          <w:p w:rsidR="00000000" w:rsidRPr="00477556" w:rsidP="00477556">
            <w:pPr>
              <w:pStyle w:val="ListBullet"/>
            </w:pPr>
            <w:r w:rsidRPr="00477556">
              <w:t>communicate ideas and information to enable confirmation of work requirements and specifications, coordination of work with worksite supervisor, ot</w:t>
            </w:r>
            <w:r w:rsidRPr="00477556">
              <w:t>her workers and customers, and the reporting of work outcomes and problems</w:t>
            </w:r>
          </w:p>
          <w:p w:rsidR="00000000" w:rsidRPr="00477556" w:rsidP="00477556">
            <w:pPr>
              <w:pStyle w:val="ListBullet"/>
            </w:pPr>
            <w:r w:rsidRPr="00477556">
              <w:t>plan and organise activities, including preparation and layout of worksite and obtaining of equipment and material to avoid backtracking, workflow interruptions or wastage</w:t>
            </w:r>
          </w:p>
          <w:p w:rsidR="00000000" w:rsidRPr="00477556" w:rsidP="00477556">
            <w:pPr>
              <w:pStyle w:val="ListBullet"/>
            </w:pPr>
            <w:r w:rsidRPr="00477556">
              <w:t>work with</w:t>
            </w:r>
            <w:r w:rsidRPr="00477556">
              <w:t xml:space="preserve"> others and in a team by recognising dependencies and using cooperative approaches to optimise workflow and productivity</w:t>
            </w:r>
          </w:p>
          <w:p w:rsidR="00000000" w:rsidRPr="00477556" w:rsidP="00477556">
            <w:pPr>
              <w:pStyle w:val="ListBullet"/>
            </w:pPr>
            <w:r w:rsidRPr="00477556">
              <w:t>use mathematical ideas and techniques to apply masking material required for the work</w:t>
            </w:r>
          </w:p>
          <w:p w:rsidR="00000000" w:rsidRPr="00477556" w:rsidP="00477556">
            <w:pPr>
              <w:pStyle w:val="ListBullet"/>
            </w:pPr>
            <w:r w:rsidRPr="00477556">
              <w:t>establish safe and effective work processes which</w:t>
            </w:r>
            <w:r w:rsidRPr="00477556">
              <w:t xml:space="preserve"> anticipate and/or resolve problems and downtime, to systematically develop solutions to avoid or minimise reworking and wastage</w:t>
            </w:r>
          </w:p>
          <w:p w:rsidR="00000000" w:rsidP="00477556">
            <w:pPr>
              <w:pStyle w:val="ListBullet"/>
              <w:rPr>
                <w:lang w:val="en-NZ"/>
              </w:rPr>
            </w:pPr>
            <w:r w:rsidRPr="00477556">
              <w:t>use workplace technology related to carrying out masking procedures, including the use of specialist tooling and equipment, measuring equipment and communication devices and the reporting/documenting of results</w:t>
            </w:r>
          </w:p>
        </w:tc>
      </w:tr>
      <w:tr w:rsidTr="00586C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Required knowledge</w:t>
            </w:r>
          </w:p>
        </w:tc>
      </w:tr>
      <w:tr w:rsidTr="00586C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Required knowledge inclu</w:t>
            </w:r>
            <w:r w:rsidRPr="00477556">
              <w:t>des:</w:t>
            </w:r>
          </w:p>
          <w:p w:rsidR="00000000" w:rsidRPr="00477556" w:rsidP="00477556">
            <w:pPr>
              <w:pStyle w:val="ListBullet"/>
            </w:pPr>
            <w:r w:rsidRPr="00477556">
              <w:t>OHS regulations/requirements, equipment, material and personal safety requirements</w:t>
            </w:r>
          </w:p>
          <w:p w:rsidR="00000000" w:rsidRPr="00477556" w:rsidP="00477556">
            <w:pPr>
              <w:pStyle w:val="ListBullet"/>
            </w:pPr>
            <w:r w:rsidRPr="00477556">
              <w:t>cleaning agents</w:t>
            </w:r>
          </w:p>
          <w:p w:rsidR="00000000" w:rsidRPr="00477556" w:rsidP="00477556">
            <w:pPr>
              <w:pStyle w:val="ListBullet"/>
            </w:pPr>
            <w:r w:rsidRPr="00477556">
              <w:t>masking materials and procedures</w:t>
            </w:r>
          </w:p>
          <w:p w:rsidR="00000000" w:rsidRPr="00477556" w:rsidP="00477556">
            <w:pPr>
              <w:pStyle w:val="ListBullet"/>
            </w:pPr>
            <w:r w:rsidRPr="00477556">
              <w:t>technical information</w:t>
            </w:r>
          </w:p>
          <w:p w:rsidR="00000000" w:rsidRPr="00477556" w:rsidP="00477556">
            <w:pPr>
              <w:pStyle w:val="ListBullet"/>
            </w:pPr>
            <w:r w:rsidRPr="00477556">
              <w:t>vehicle safety requirements</w:t>
            </w:r>
          </w:p>
          <w:p w:rsidR="00000000" w:rsidRPr="00477556" w:rsidP="00477556">
            <w:pPr>
              <w:pStyle w:val="ListBullet"/>
            </w:pPr>
            <w:r w:rsidRPr="00477556">
              <w:t>operating procedure of equipment</w:t>
            </w:r>
          </w:p>
          <w:p w:rsidR="00000000" w:rsidRPr="00477556" w:rsidP="00477556">
            <w:pPr>
              <w:pStyle w:val="ListBullet"/>
            </w:pPr>
            <w:r w:rsidRPr="00477556">
              <w:t>masking procedures</w:t>
            </w:r>
          </w:p>
          <w:p w:rsidR="00000000" w:rsidRPr="00477556" w:rsidP="00477556">
            <w:pPr>
              <w:pStyle w:val="ListBullet"/>
            </w:pPr>
            <w:r w:rsidRPr="00477556">
              <w:t>work organisatio</w:t>
            </w:r>
            <w:r w:rsidRPr="00477556">
              <w:t>n and planning processes</w:t>
            </w:r>
          </w:p>
          <w:p w:rsidR="00000000" w:rsidRPr="00477556" w:rsidP="00477556">
            <w:pPr>
              <w:pStyle w:val="ListBullet"/>
            </w:pPr>
            <w:r w:rsidRPr="00477556">
              <w:t>enterprise quality procedures</w:t>
            </w:r>
          </w:p>
        </w:tc>
      </w:tr>
    </w:tbl>
    <w:p w:rsidR="00586C9B" w:rsidP="00477556">
      <w:pPr>
        <w:pStyle w:val="BodyText"/>
      </w:pPr>
    </w:p>
    <w:p w:rsidR="00586C9B" w:rsidP="00477556">
      <w:pPr>
        <w:pStyle w:val="BodyText"/>
      </w:pPr>
    </w:p>
    <w:p w:rsidR="00000000" w:rsidRPr="00477556" w:rsidP="00477556">
      <w:pPr>
        <w:pStyle w:val="AllowPageBreak"/>
      </w:pPr>
    </w:p>
    <w:p w:rsidR="00000000" w:rsidRPr="00477556" w:rsidP="00477556">
      <w:pPr>
        <w:pStyle w:val="Heading1"/>
      </w:pPr>
      <w:bookmarkStart w:id="10" w:name="O_241417"/>
      <w:bookmarkEnd w:id="10"/>
      <w:r w:rsidRPr="00477556">
        <w:t>Evidence Guide</w:t>
      </w:r>
    </w:p>
    <w:tbl>
      <w:tblPr>
        <w:tblW w:w="9570" w:type="dxa"/>
        <w:tblLayout w:type="fixed"/>
        <w:tblCellMar>
          <w:left w:w="62" w:type="dxa"/>
          <w:right w:w="62" w:type="dxa"/>
        </w:tblCellMar>
        <w:tblLook w:val="0000"/>
      </w:tblPr>
      <w:tblGrid>
        <w:gridCol w:w="3450"/>
        <w:gridCol w:w="6120"/>
      </w:tblGrid>
      <w:tr w:rsidTr="00586C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EVIDENCE GUIDE</w:t>
            </w:r>
          </w:p>
        </w:tc>
      </w:tr>
      <w:tr w:rsidTr="00586C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t>The evidence guide provides advice on assessment and must be read in conjun</w:t>
            </w:r>
            <w:r w:rsidRPr="00477556">
              <w:t>ction with the performance criteria, required skills and knowledge, range statement and the Assessment Guidelines for the Training Package.</w:t>
            </w:r>
          </w:p>
        </w:tc>
      </w:tr>
      <w:tr w:rsidTr="00586C9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p>
        </w:tc>
      </w:tr>
      <w:tr w:rsidTr="00586C9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Critical aspects for assessment and evidence required to demonstrate competency in this u</w:t>
            </w:r>
            <w:r w:rsidRPr="00477556">
              <w:rPr>
                <w:rStyle w:val="SpecialBold"/>
              </w:rPr>
              <w:t>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It is essential that competence is fully observed and there is ability to transfer competence to changing circumstances and to respond to unusual situations in the critical aspects of:</w:t>
            </w:r>
          </w:p>
          <w:p w:rsidR="00000000" w:rsidRPr="00477556" w:rsidP="00477556">
            <w:pPr>
              <w:pStyle w:val="ListBullet"/>
            </w:pPr>
            <w:r w:rsidRPr="00477556">
              <w:t>observing safety procedures and requirements</w:t>
            </w:r>
          </w:p>
          <w:p w:rsidR="00000000" w:rsidRPr="00477556" w:rsidP="00477556">
            <w:pPr>
              <w:pStyle w:val="ListBullet"/>
            </w:pPr>
            <w:r w:rsidRPr="00477556">
              <w:t>communicating effectively with others involved in or affected by the work</w:t>
            </w:r>
          </w:p>
          <w:p w:rsidR="00000000" w:rsidRPr="00477556" w:rsidP="00477556">
            <w:pPr>
              <w:pStyle w:val="ListBullet"/>
            </w:pPr>
            <w:r w:rsidRPr="00477556">
              <w:t>selecting methods and techniques appropriate to the circumstances</w:t>
            </w:r>
          </w:p>
          <w:p w:rsidR="00000000" w:rsidRPr="00477556" w:rsidP="00477556">
            <w:pPr>
              <w:pStyle w:val="ListBullet"/>
            </w:pPr>
            <w:r w:rsidRPr="00477556">
              <w:t>completing preparatory activity in a systematic manner</w:t>
            </w:r>
          </w:p>
          <w:p w:rsidR="00000000" w:rsidRPr="00477556" w:rsidP="00477556">
            <w:pPr>
              <w:pStyle w:val="ListBullet"/>
            </w:pPr>
            <w:r w:rsidRPr="00477556">
              <w:t>applying vehicle protection methods</w:t>
            </w:r>
          </w:p>
          <w:p w:rsidR="00000000" w:rsidP="00477556">
            <w:pPr>
              <w:pStyle w:val="ListBullet"/>
              <w:rPr>
                <w:lang w:val="en-NZ"/>
              </w:rPr>
            </w:pPr>
            <w:r w:rsidRPr="00477556">
              <w:t>completing the masking of</w:t>
            </w:r>
            <w:r w:rsidRPr="00477556">
              <w:t xml:space="preserve"> a range of materials and surfaces.</w:t>
            </w:r>
          </w:p>
        </w:tc>
      </w:tr>
      <w:tr w:rsidTr="00586C9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Context of</w:t>
            </w:r>
            <w:r w:rsidRPr="00477556">
              <w:t xml:space="preserve">, </w:t>
            </w:r>
            <w:r w:rsidRPr="00477556">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ListBullet"/>
            </w:pPr>
            <w:r w:rsidRPr="00477556">
              <w:t>Application of competence is to be assessed in the workplace or simulated worksite.</w:t>
            </w:r>
          </w:p>
          <w:p w:rsidR="00000000" w:rsidRPr="00477556" w:rsidP="00477556">
            <w:pPr>
              <w:pStyle w:val="ListBullet"/>
            </w:pPr>
            <w:r w:rsidRPr="00477556">
              <w:t>Assessment is to occur using standard and authorised work practices, safety requirem</w:t>
            </w:r>
            <w:r w:rsidRPr="00477556">
              <w:t>ents and environmental constraints.</w:t>
            </w:r>
          </w:p>
          <w:p w:rsidR="00000000" w:rsidRPr="00477556" w:rsidP="00477556">
            <w:pPr>
              <w:pStyle w:val="ListBullet"/>
            </w:pPr>
            <w:r w:rsidRPr="00477556">
              <w:t>Assessment is to comply with regulatory requirements, including Australian Standards.</w:t>
            </w:r>
          </w:p>
          <w:p w:rsidR="00000000" w:rsidRPr="00477556" w:rsidP="00477556">
            <w:pPr>
              <w:pStyle w:val="ListBullet"/>
            </w:pPr>
            <w:r w:rsidRPr="00477556">
              <w:t>The following resources should be made available:</w:t>
            </w:r>
          </w:p>
          <w:p w:rsidR="00000000" w:rsidRPr="00477556" w:rsidP="00477556">
            <w:pPr>
              <w:pStyle w:val="ListBullet2"/>
            </w:pPr>
            <w:r w:rsidRPr="00477556">
              <w:t>workplace location or simulated workplace</w:t>
            </w:r>
          </w:p>
          <w:p w:rsidR="00000000" w:rsidRPr="00477556" w:rsidP="00477556">
            <w:pPr>
              <w:pStyle w:val="ListBullet2"/>
            </w:pPr>
            <w:r w:rsidRPr="00477556">
              <w:t>materials relevant to carrying out masking procedures</w:t>
            </w:r>
          </w:p>
          <w:p w:rsidR="00000000" w:rsidRPr="00477556" w:rsidP="00477556">
            <w:pPr>
              <w:pStyle w:val="ListBullet2"/>
            </w:pPr>
            <w:r w:rsidRPr="00477556">
              <w:t>equipment, hand and power tooling appropriate to carrying out masking procedures</w:t>
            </w:r>
          </w:p>
          <w:p w:rsidR="00000000" w:rsidRPr="00477556" w:rsidP="00477556">
            <w:pPr>
              <w:pStyle w:val="ListBullet2"/>
            </w:pPr>
            <w:r w:rsidRPr="00477556">
              <w:t>activities covering mandatory task requirements</w:t>
            </w:r>
          </w:p>
          <w:p w:rsidR="00000000" w:rsidP="00477556">
            <w:pPr>
              <w:pStyle w:val="ListBullet2"/>
              <w:rPr>
                <w:lang w:val="en-NZ"/>
              </w:rPr>
            </w:pPr>
            <w:r w:rsidRPr="00477556">
              <w:t>specifications and work instructions.</w:t>
            </w:r>
          </w:p>
        </w:tc>
      </w:tr>
      <w:tr w:rsidTr="00586C9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ListBullet"/>
            </w:pPr>
            <w:r w:rsidRPr="00477556">
              <w:t>Assessment m</w:t>
            </w:r>
            <w:r w:rsidRPr="00477556">
              <w:t>ust satisfy the endorsed Assessment Guidelines of the Automotive Industry Retail, Service and Repair Training Package.</w:t>
            </w:r>
          </w:p>
          <w:p w:rsidR="00000000" w:rsidRPr="00477556" w:rsidP="00477556">
            <w:pPr>
              <w:pStyle w:val="ListBullet"/>
            </w:pPr>
            <w:r w:rsidRPr="00477556">
              <w:t>Assessment methods must confirm consistency and accuracy of performance together with application of underpinning knowledge.</w:t>
            </w:r>
          </w:p>
          <w:p w:rsidR="00000000" w:rsidRPr="00477556" w:rsidP="00477556">
            <w:pPr>
              <w:pStyle w:val="ListBullet"/>
            </w:pPr>
            <w:r w:rsidRPr="00477556">
              <w:t>Assessment must be by direct observation of tasks, with questioning on underpinning knowledge and it must also reinforce the integration of key competencies.</w:t>
            </w:r>
          </w:p>
          <w:p w:rsidR="00000000" w:rsidRPr="00477556" w:rsidP="00477556">
            <w:pPr>
              <w:pStyle w:val="ListBullet"/>
            </w:pPr>
            <w:r w:rsidRPr="00477556">
              <w:t>Assessment may be applied under project-related conditions and require evidence of process.</w:t>
            </w:r>
          </w:p>
          <w:p w:rsidR="00000000" w:rsidRPr="00477556" w:rsidP="00477556">
            <w:pPr>
              <w:pStyle w:val="ListBullet"/>
            </w:pPr>
            <w:r w:rsidRPr="00477556">
              <w:t>Assess</w:t>
            </w:r>
            <w:r w:rsidRPr="00477556">
              <w:t>ment must confirm a reasonable inference that competence is able not only to be satisfied under the particular circumstance, but is able to be transferred to other circumstances.</w:t>
            </w:r>
          </w:p>
          <w:p w:rsidR="00000000" w:rsidRPr="00477556" w:rsidP="00477556">
            <w:pPr>
              <w:pStyle w:val="ListBullet"/>
            </w:pPr>
            <w:r w:rsidRPr="00477556">
              <w:t xml:space="preserve">It is preferable that assessment reflects a process rather than an event and </w:t>
            </w:r>
            <w:r w:rsidRPr="00477556">
              <w:t>occurs over a period of time to cover varying quality circumstances. Evidence of performance may be provided by customers, team leaders/members or other persons subject to agreed authentication arrangements.</w:t>
            </w:r>
          </w:p>
          <w:p w:rsidR="00000000" w:rsidP="00477556">
            <w:pPr>
              <w:pStyle w:val="ListBullet"/>
              <w:rPr>
                <w:lang w:val="en-NZ"/>
              </w:rPr>
            </w:pPr>
            <w:r w:rsidRPr="00477556">
              <w:t>Competence in this unit may be assessed in conju</w:t>
            </w:r>
            <w:r w:rsidRPr="00477556">
              <w:t>nction with other functional units which together form part of the holistic work role.</w:t>
            </w:r>
          </w:p>
        </w:tc>
      </w:tr>
      <w:tr w:rsidTr="00586C9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p>
        </w:tc>
      </w:tr>
    </w:tbl>
    <w:p w:rsidR="00586C9B" w:rsidP="00477556">
      <w:pPr>
        <w:pStyle w:val="BodyText"/>
      </w:pPr>
    </w:p>
    <w:p w:rsidR="00586C9B" w:rsidP="00477556">
      <w:pPr>
        <w:pStyle w:val="BodyText"/>
      </w:pPr>
    </w:p>
    <w:p w:rsidR="00000000" w:rsidRPr="00477556" w:rsidP="00477556">
      <w:pPr>
        <w:pStyle w:val="Heading1"/>
      </w:pPr>
      <w:bookmarkStart w:id="11" w:name="O_249400"/>
      <w:bookmarkEnd w:id="11"/>
      <w:r w:rsidRPr="00477556">
        <w:t>Range Statement</w:t>
      </w:r>
    </w:p>
    <w:tbl>
      <w:tblPr>
        <w:tblW w:w="0" w:type="auto"/>
        <w:tblLayout w:type="fixed"/>
        <w:tblCellMar>
          <w:left w:w="62" w:type="dxa"/>
          <w:right w:w="62" w:type="dxa"/>
        </w:tblCellMar>
        <w:tblLook w:val="0000"/>
      </w:tblPr>
      <w:tblGrid>
        <w:gridCol w:w="3549"/>
        <w:gridCol w:w="4973"/>
      </w:tblGrid>
      <w:tr w:rsidTr="00586C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RANGE STATEMENT</w:t>
            </w:r>
          </w:p>
        </w:tc>
      </w:tr>
      <w:tr w:rsidTr="00586C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477556">
              <w:t>conditions that may be present with training and assessment (depending on the work situation, needs of the candidate, accessibility of the item, and local industry and regional contexts) may also be included.</w:t>
            </w:r>
          </w:p>
        </w:tc>
      </w:tr>
      <w:tr w:rsidTr="00586C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Masking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 xml:space="preserve">Masking procedures are to </w:t>
            </w:r>
            <w:r w:rsidRPr="00477556">
              <w:t>be applied to:</w:t>
            </w:r>
          </w:p>
          <w:p w:rsidR="00000000" w:rsidP="00477556">
            <w:pPr>
              <w:pStyle w:val="ListBullet"/>
              <w:rPr>
                <w:lang w:val="en-NZ"/>
              </w:rPr>
            </w:pPr>
            <w:r w:rsidRPr="00477556">
              <w:t>in-situ panels, doors, plastic components, glass work, fenders, boots, bonnets and other relevant components</w:t>
            </w:r>
          </w:p>
        </w:tc>
      </w:tr>
      <w:tr w:rsidTr="00586C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Masking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Masking methods are to include:</w:t>
            </w:r>
          </w:p>
          <w:p w:rsidR="00000000" w:rsidP="00477556">
            <w:pPr>
              <w:pStyle w:val="ListBullet"/>
              <w:rPr>
                <w:lang w:val="en-NZ"/>
              </w:rPr>
            </w:pPr>
            <w:r w:rsidRPr="00477556">
              <w:t>masking, dispensing and spraying</w:t>
            </w:r>
          </w:p>
        </w:tc>
      </w:tr>
      <w:tr w:rsidTr="00586C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OH</w:t>
            </w:r>
            <w:r w:rsidRPr="00477556">
              <w:t>&amp;</w:t>
            </w:r>
            <w:r w:rsidRPr="00477556">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OS requirements are to be in accordance with legislation/regulations/codes of practice and enterprise safety policies and procedures. This may include:</w:t>
            </w:r>
          </w:p>
          <w:p w:rsidR="00000000" w:rsidRPr="00477556" w:rsidP="00477556">
            <w:pPr>
              <w:pStyle w:val="ListBullet"/>
            </w:pPr>
            <w:r w:rsidRPr="00477556">
              <w:t>protective clothing and equipment</w:t>
            </w:r>
          </w:p>
          <w:p w:rsidR="00000000" w:rsidRPr="00477556" w:rsidP="00477556">
            <w:pPr>
              <w:pStyle w:val="ListBullet"/>
            </w:pPr>
            <w:r w:rsidRPr="00477556">
              <w:t>use of tooling and equipment</w:t>
            </w:r>
          </w:p>
          <w:p w:rsidR="00000000" w:rsidRPr="00477556" w:rsidP="00477556">
            <w:pPr>
              <w:pStyle w:val="ListBullet"/>
            </w:pPr>
            <w:r w:rsidRPr="00477556">
              <w:t>workplace environment and safety</w:t>
            </w:r>
          </w:p>
          <w:p w:rsidR="00000000" w:rsidRPr="00477556" w:rsidP="00477556">
            <w:pPr>
              <w:pStyle w:val="ListBullet"/>
            </w:pPr>
            <w:r w:rsidRPr="00477556">
              <w:t>handlin</w:t>
            </w:r>
            <w:r w:rsidRPr="00477556">
              <w:t>g of material</w:t>
            </w:r>
          </w:p>
          <w:p w:rsidR="00000000" w:rsidRPr="00477556" w:rsidP="00477556">
            <w:pPr>
              <w:pStyle w:val="ListBullet"/>
            </w:pPr>
            <w:r w:rsidRPr="00477556">
              <w:t>use of firefighting equipment</w:t>
            </w:r>
          </w:p>
          <w:p w:rsidR="00000000" w:rsidRPr="00477556" w:rsidP="00477556">
            <w:pPr>
              <w:pStyle w:val="ListBullet"/>
            </w:pPr>
            <w:r w:rsidRPr="00477556">
              <w:t>enterprise first aid</w:t>
            </w:r>
          </w:p>
          <w:p w:rsidR="00000000" w:rsidP="00477556">
            <w:pPr>
              <w:pStyle w:val="ListBullet"/>
              <w:rPr>
                <w:lang w:val="en-NZ"/>
              </w:rPr>
            </w:pPr>
            <w:r w:rsidRPr="00477556">
              <w:t>hazard control and hazardous material and substances</w:t>
            </w:r>
          </w:p>
        </w:tc>
      </w:tr>
      <w:tr w:rsidTr="00586C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t>Personal protective equipment is to include that prescribed under legislati</w:t>
            </w:r>
            <w:r w:rsidRPr="00477556">
              <w:t>on/regulation/codes of practice and workplace policies and practices</w:t>
            </w:r>
          </w:p>
        </w:tc>
      </w:tr>
      <w:tr w:rsidTr="00586C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Safe operating procedures are to include, but are not limited to:</w:t>
            </w:r>
          </w:p>
          <w:p w:rsidR="00000000" w:rsidP="00477556">
            <w:pPr>
              <w:pStyle w:val="ListBullet"/>
              <w:rPr>
                <w:lang w:val="en-NZ"/>
              </w:rPr>
            </w:pPr>
            <w:r w:rsidRPr="00477556">
              <w:t>operational risk assessment and treatments associated with vehicular movement, toxic substanc</w:t>
            </w:r>
            <w:r w:rsidRPr="00477556">
              <w:t>es, electrical safety, machinery movement and operation, manual and mechanical lifting and shifting, working in proximity to others and worksite visitors</w:t>
            </w:r>
          </w:p>
        </w:tc>
      </w:tr>
      <w:tr w:rsidTr="00586C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Emergency procedures related to this unit are to include, but are not limited to</w:t>
            </w:r>
            <w:r w:rsidRPr="00477556">
              <w:t>:</w:t>
            </w:r>
          </w:p>
          <w:p w:rsidR="00000000" w:rsidRPr="00477556" w:rsidP="00477556">
            <w:pPr>
              <w:pStyle w:val="ListBullet"/>
            </w:pPr>
            <w:r w:rsidRPr="00477556">
              <w:t>emergency shutdown and stopping of equipment</w:t>
            </w:r>
          </w:p>
          <w:p w:rsidR="00000000" w:rsidRPr="00477556" w:rsidP="00477556">
            <w:pPr>
              <w:pStyle w:val="ListBullet"/>
            </w:pPr>
            <w:r w:rsidRPr="00477556">
              <w:t>extinguishing fires</w:t>
            </w:r>
          </w:p>
          <w:p w:rsidR="00000000" w:rsidRPr="00477556" w:rsidP="00477556">
            <w:pPr>
              <w:pStyle w:val="ListBullet"/>
            </w:pPr>
            <w:r w:rsidRPr="00477556">
              <w:t>enterprise first aid requirements</w:t>
            </w:r>
          </w:p>
          <w:p w:rsidR="00000000" w:rsidP="00477556">
            <w:pPr>
              <w:pStyle w:val="ListBullet"/>
              <w:rPr>
                <w:lang w:val="en-NZ"/>
              </w:rPr>
            </w:pPr>
            <w:r w:rsidRPr="00477556">
              <w:t>worksite evacuation</w:t>
            </w:r>
          </w:p>
        </w:tc>
      </w:tr>
      <w:tr w:rsidTr="00586C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Environmental requirements are to include, but are not limited to:</w:t>
            </w:r>
          </w:p>
          <w:p w:rsidR="00000000" w:rsidP="00477556">
            <w:pPr>
              <w:pStyle w:val="ListBullet"/>
              <w:rPr>
                <w:lang w:val="en-NZ"/>
              </w:rPr>
            </w:pPr>
            <w:r w:rsidRPr="00477556">
              <w:t>waste management, noise, dust and clean-up management</w:t>
            </w:r>
          </w:p>
        </w:tc>
      </w:tr>
      <w:tr w:rsidTr="00586C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Quality requirements are to include, but are not limited to:</w:t>
            </w:r>
          </w:p>
          <w:p w:rsidR="00000000" w:rsidRPr="00477556" w:rsidP="00477556">
            <w:pPr>
              <w:pStyle w:val="ListBullet"/>
            </w:pPr>
            <w:r w:rsidRPr="00477556">
              <w:t>regulations, including Australian standards</w:t>
            </w:r>
          </w:p>
          <w:p w:rsidR="00000000" w:rsidRPr="00477556" w:rsidP="00477556">
            <w:pPr>
              <w:pStyle w:val="ListBullet"/>
            </w:pPr>
            <w:r w:rsidRPr="00477556">
              <w:t>internal company quality policies and standards</w:t>
            </w:r>
          </w:p>
          <w:p w:rsidR="00000000" w:rsidP="00477556">
            <w:pPr>
              <w:pStyle w:val="ListBullet"/>
              <w:rPr>
                <w:lang w:val="en-NZ"/>
              </w:rPr>
            </w:pPr>
            <w:r w:rsidRPr="00477556">
              <w:t xml:space="preserve">enterprise operations and </w:t>
            </w:r>
            <w:r w:rsidRPr="00477556">
              <w:t>procedures</w:t>
            </w:r>
          </w:p>
        </w:tc>
      </w:tr>
      <w:tr w:rsidTr="00586C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Statutory</w:t>
            </w:r>
            <w:r w:rsidRPr="00477556">
              <w:t>/</w:t>
            </w:r>
            <w:r w:rsidRPr="0047755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Statutory/regulatory authorities may include:</w:t>
            </w:r>
          </w:p>
          <w:p w:rsidR="00000000" w:rsidP="00477556">
            <w:pPr>
              <w:pStyle w:val="ListBullet"/>
              <w:rPr>
                <w:lang w:val="en-NZ"/>
              </w:rPr>
            </w:pPr>
            <w:r w:rsidRPr="00477556">
              <w:t>federal, state/territory and local authorities administering Acts, regulations and codes of practice</w:t>
            </w:r>
          </w:p>
        </w:tc>
      </w:tr>
      <w:tr w:rsidTr="00586C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Tooling and equipment may include:</w:t>
            </w:r>
          </w:p>
          <w:p w:rsidR="00000000" w:rsidRPr="00477556" w:rsidP="00477556">
            <w:pPr>
              <w:pStyle w:val="ListBullet"/>
            </w:pPr>
            <w:r w:rsidRPr="00477556">
              <w:t>cutting blades/scalpels</w:t>
            </w:r>
          </w:p>
          <w:p w:rsidR="00000000" w:rsidRPr="00477556" w:rsidP="00477556">
            <w:pPr>
              <w:pStyle w:val="ListBullet"/>
            </w:pPr>
            <w:r w:rsidRPr="00477556">
              <w:t>masking machines</w:t>
            </w:r>
          </w:p>
          <w:p w:rsidR="00000000" w:rsidP="00477556">
            <w:pPr>
              <w:pStyle w:val="ListBullet"/>
              <w:rPr>
                <w:lang w:val="en-NZ"/>
              </w:rPr>
            </w:pPr>
            <w:r w:rsidRPr="00477556">
              <w:t>dispensers and spray equipment</w:t>
            </w:r>
          </w:p>
        </w:tc>
      </w:tr>
      <w:tr w:rsidTr="00586C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Materials may include:</w:t>
            </w:r>
          </w:p>
          <w:p w:rsidR="00000000" w:rsidRPr="00477556" w:rsidP="00477556">
            <w:pPr>
              <w:pStyle w:val="ListBullet"/>
            </w:pPr>
            <w:r w:rsidRPr="00477556">
              <w:t>various masking tapes (crepe, PVC, door aperture and trim masking tapes)</w:t>
            </w:r>
          </w:p>
          <w:p w:rsidR="00000000" w:rsidRPr="00477556" w:rsidP="00477556">
            <w:pPr>
              <w:pStyle w:val="ListBullet"/>
            </w:pPr>
            <w:r w:rsidRPr="00477556">
              <w:t>marking papers and films</w:t>
            </w:r>
          </w:p>
          <w:p w:rsidR="00000000" w:rsidP="00477556">
            <w:pPr>
              <w:pStyle w:val="ListBullet"/>
              <w:rPr>
                <w:lang w:val="en-NZ"/>
              </w:rPr>
            </w:pPr>
            <w:r w:rsidRPr="00477556">
              <w:t>cleaning materials</w:t>
            </w:r>
          </w:p>
        </w:tc>
      </w:tr>
      <w:tr w:rsidTr="00586C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Communications a</w:t>
            </w:r>
            <w:r w:rsidRPr="00477556">
              <w:t>re to include, but are not limited to:</w:t>
            </w:r>
          </w:p>
          <w:p w:rsidR="00000000" w:rsidP="00477556">
            <w:pPr>
              <w:pStyle w:val="ListBullet"/>
              <w:rPr>
                <w:lang w:val="en-NZ"/>
              </w:rPr>
            </w:pPr>
            <w:r w:rsidRPr="00477556">
              <w:t>verbal and visual instructions and fault reporting and may include worksite specific instructions, written instructions, plans or instructions related to job/task, telephones and pagers</w:t>
            </w:r>
          </w:p>
        </w:tc>
      </w:tr>
      <w:tr w:rsidTr="00586C9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Information</w:t>
            </w:r>
            <w:r w:rsidRPr="00477556">
              <w:t>/</w:t>
            </w:r>
            <w:r w:rsidRPr="0047755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Sources of information/documents may include:</w:t>
            </w:r>
          </w:p>
          <w:p w:rsidR="00000000" w:rsidRPr="00477556" w:rsidP="00477556">
            <w:pPr>
              <w:pStyle w:val="ListBullet"/>
            </w:pPr>
            <w:r w:rsidRPr="00477556">
              <w:t>verbal or written and graphical instructions, signage, work schedules/plans/specifications, work bulletins, memos, material safety data sheets (MSDS), diagrams or sketches</w:t>
            </w:r>
          </w:p>
          <w:p w:rsidR="00000000" w:rsidRPr="00477556" w:rsidP="00477556">
            <w:pPr>
              <w:pStyle w:val="ListBullet"/>
            </w:pPr>
            <w:r w:rsidRPr="00477556">
              <w:t>safe work procedures related to carry</w:t>
            </w:r>
            <w:r w:rsidRPr="00477556">
              <w:t>ing out masking procedures</w:t>
            </w:r>
          </w:p>
          <w:p w:rsidR="00000000" w:rsidRPr="00477556" w:rsidP="00477556">
            <w:pPr>
              <w:pStyle w:val="ListBullet"/>
            </w:pPr>
            <w:r w:rsidRPr="00477556">
              <w:t>regulatory/legislative requirements pertaining to automotive painting and finishing</w:t>
            </w:r>
          </w:p>
          <w:p w:rsidR="00000000" w:rsidRPr="00477556" w:rsidP="00477556">
            <w:pPr>
              <w:pStyle w:val="ListBullet"/>
            </w:pPr>
            <w:r w:rsidRPr="00477556">
              <w:t>engineer's design specifications and instructions</w:t>
            </w:r>
          </w:p>
          <w:p w:rsidR="00000000" w:rsidRPr="00477556" w:rsidP="00477556">
            <w:pPr>
              <w:pStyle w:val="ListBullet"/>
            </w:pPr>
            <w:r w:rsidRPr="00477556">
              <w:t>organisation work specifications and requirements</w:t>
            </w:r>
          </w:p>
          <w:p w:rsidR="00000000" w:rsidRPr="00477556" w:rsidP="00477556">
            <w:pPr>
              <w:pStyle w:val="ListBullet"/>
            </w:pPr>
            <w:r w:rsidRPr="00477556">
              <w:t xml:space="preserve">instructions issued by authorised enterprise </w:t>
            </w:r>
            <w:r w:rsidRPr="00477556">
              <w:t>or external persons</w:t>
            </w:r>
          </w:p>
          <w:p w:rsidR="00000000" w:rsidRPr="00477556" w:rsidP="00477556">
            <w:pPr>
              <w:pStyle w:val="ListBullet"/>
            </w:pPr>
            <w:r w:rsidRPr="00477556">
              <w:t>Australian standards</w:t>
            </w:r>
          </w:p>
        </w:tc>
      </w:tr>
    </w:tbl>
    <w:p w:rsidR="00586C9B" w:rsidP="00477556">
      <w:pPr>
        <w:pStyle w:val="BodyText"/>
      </w:pPr>
    </w:p>
    <w:p w:rsidR="00586C9B" w:rsidP="00477556">
      <w:pPr>
        <w:pStyle w:val="BodyText"/>
      </w:pPr>
    </w:p>
    <w:p w:rsidR="00000000" w:rsidRPr="00477556" w:rsidP="00477556">
      <w:pPr>
        <w:pStyle w:val="Heading1"/>
      </w:pPr>
      <w:bookmarkStart w:id="12" w:name="O_194189"/>
      <w:bookmarkEnd w:id="12"/>
      <w:r w:rsidRPr="00477556">
        <w:t>Unit Sector(s)</w:t>
      </w:r>
    </w:p>
    <w:tbl>
      <w:tblPr>
        <w:tblW w:w="0" w:type="auto"/>
        <w:tblLayout w:type="fixed"/>
        <w:tblCellMar>
          <w:left w:w="62" w:type="dxa"/>
          <w:right w:w="62" w:type="dxa"/>
        </w:tblCellMar>
        <w:tblLook w:val="0000"/>
      </w:tblPr>
      <w:tblGrid>
        <w:gridCol w:w="2619"/>
        <w:gridCol w:w="5903"/>
      </w:tblGrid>
      <w:tr w:rsidTr="00586C9B">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r w:rsidRPr="00477556">
              <w:t>Vehicle body</w:t>
            </w:r>
          </w:p>
        </w:tc>
      </w:tr>
    </w:tbl>
    <w:p w:rsidR="00586C9B" w:rsidP="00477556">
      <w:pPr>
        <w:pStyle w:val="BodyText"/>
      </w:pPr>
    </w:p>
    <w:p w:rsidR="00586C9B" w:rsidP="00477556">
      <w:pPr>
        <w:pStyle w:val="BodyText"/>
      </w:pPr>
    </w:p>
    <w:p w:rsidR="00000000" w:rsidRPr="00477556" w:rsidP="00477556">
      <w:pPr>
        <w:pStyle w:val="Heading1"/>
      </w:pPr>
      <w:bookmarkStart w:id="13" w:name="O_194186"/>
      <w:bookmarkEnd w:id="13"/>
      <w:r w:rsidRPr="00477556">
        <w:t>Co-requisite units</w:t>
      </w:r>
    </w:p>
    <w:tbl>
      <w:tblPr>
        <w:tblW w:w="0" w:type="auto"/>
        <w:tblLayout w:type="fixed"/>
        <w:tblCellMar>
          <w:left w:w="62" w:type="dxa"/>
          <w:right w:w="62" w:type="dxa"/>
        </w:tblCellMar>
        <w:tblLook w:val="0000"/>
      </w:tblPr>
      <w:tblGrid>
        <w:gridCol w:w="2641"/>
        <w:gridCol w:w="1322"/>
        <w:gridCol w:w="4559"/>
      </w:tblGrid>
      <w:tr w:rsidTr="00586C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p>
        </w:tc>
      </w:tr>
      <w:tr w:rsidTr="00586C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p>
        </w:tc>
      </w:tr>
      <w:tr w:rsidTr="00586C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p>
        </w:tc>
      </w:tr>
    </w:tbl>
    <w:p w:rsidR="00586C9B" w:rsidP="00477556">
      <w:pPr>
        <w:pStyle w:val="BodyText"/>
      </w:pPr>
    </w:p>
    <w:p w:rsidR="00586C9B" w:rsidP="00477556">
      <w:pPr>
        <w:pStyle w:val="BodyText"/>
      </w:pPr>
    </w:p>
    <w:p w:rsidR="00000000" w:rsidRPr="00477556" w:rsidP="00477556">
      <w:pPr>
        <w:pStyle w:val="Heading1"/>
      </w:pPr>
      <w:bookmarkStart w:id="14" w:name="O_194188"/>
      <w:bookmarkEnd w:id="14"/>
      <w:r w:rsidRPr="00477556">
        <w:t>Competency field</w:t>
      </w:r>
    </w:p>
    <w:tbl>
      <w:tblPr>
        <w:tblW w:w="0" w:type="auto"/>
        <w:tblLayout w:type="fixed"/>
        <w:tblCellMar>
          <w:left w:w="62" w:type="dxa"/>
          <w:right w:w="62" w:type="dxa"/>
        </w:tblCellMar>
        <w:tblLook w:val="0000"/>
      </w:tblPr>
      <w:tblGrid>
        <w:gridCol w:w="2784"/>
        <w:gridCol w:w="5738"/>
      </w:tblGrid>
      <w:tr w:rsidTr="00586C9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7556">
            <w:pPr>
              <w:pStyle w:val="BodyText"/>
              <w:rPr>
                <w:lang w:val="en-NZ"/>
              </w:rPr>
            </w:pPr>
            <w:r w:rsidRPr="0047755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7556" w:rsidP="00477556">
            <w:pPr>
              <w:pStyle w:val="BodyText"/>
            </w:pPr>
          </w:p>
        </w:tc>
      </w:tr>
    </w:tbl>
    <w:p w:rsidR="00586C9B" w:rsidP="00477556">
      <w:pPr>
        <w:pStyle w:val="BodyText"/>
      </w:pPr>
    </w:p>
    <w:p w:rsidR="00586C9B" w:rsidP="00477556">
      <w:pPr>
        <w:pStyle w:val="BodyText"/>
      </w:pPr>
    </w:p>
    <w:p w:rsidR="00000000" w:rsidRPr="00477556" w:rsidP="00477556"/>
    <w:sectPr w:rsidSect="004775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C9B" w:rsidP="00586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9B" w:rsidP="004775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86C9B" w:rsidP="004775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86C9B" w:rsidP="004775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C9B" w:rsidP="00586C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9B" w:rsidP="00477556">
    <w:pPr>
      <w:pStyle w:val="Header"/>
      <w:framePr w:wrap="around"/>
    </w:pPr>
    <w:r>
      <w:fldChar w:fldCharType="begin"/>
    </w:r>
    <w:r>
      <w:instrText xml:space="preserve"> TITLE   \* MERGEFORMAT </w:instrText>
    </w:r>
    <w:r>
      <w:fldChar w:fldCharType="separate"/>
    </w:r>
    <w:r>
      <w:t>AURV229608A Carry out masking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6C9B" w:rsidP="004775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B2F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E670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EAC9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5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7556"/>
    <w:pPr>
      <w:spacing w:before="360" w:after="60"/>
      <w:outlineLvl w:val="0"/>
    </w:pPr>
    <w:rPr>
      <w:sz w:val="32"/>
    </w:rPr>
  </w:style>
  <w:style w:type="paragraph" w:styleId="Heading2">
    <w:name w:val="heading 2"/>
    <w:basedOn w:val="HeadingBase"/>
    <w:next w:val="BodyText"/>
    <w:link w:val="Heading2Char"/>
    <w:qFormat/>
    <w:rsid w:val="00477556"/>
    <w:pPr>
      <w:keepLines/>
      <w:spacing w:before="240" w:after="120"/>
      <w:outlineLvl w:val="1"/>
    </w:pPr>
    <w:rPr>
      <w:sz w:val="28"/>
      <w:szCs w:val="40"/>
    </w:rPr>
  </w:style>
  <w:style w:type="paragraph" w:styleId="Heading3">
    <w:name w:val="heading 3"/>
    <w:basedOn w:val="HeadingBase"/>
    <w:next w:val="BodyText"/>
    <w:link w:val="Heading3Char"/>
    <w:qFormat/>
    <w:rsid w:val="00477556"/>
    <w:pPr>
      <w:spacing w:before="180" w:after="120"/>
      <w:outlineLvl w:val="2"/>
    </w:pPr>
    <w:rPr>
      <w:spacing w:val="-10"/>
      <w:kern w:val="32"/>
    </w:rPr>
  </w:style>
  <w:style w:type="paragraph" w:styleId="Heading4">
    <w:name w:val="heading 4"/>
    <w:basedOn w:val="HeadingBase"/>
    <w:next w:val="BodyText"/>
    <w:link w:val="Heading4Char"/>
    <w:qFormat/>
    <w:rsid w:val="00477556"/>
    <w:pPr>
      <w:spacing w:before="160" w:after="120"/>
      <w:outlineLvl w:val="3"/>
    </w:pPr>
    <w:rPr>
      <w:sz w:val="22"/>
    </w:rPr>
  </w:style>
  <w:style w:type="paragraph" w:styleId="Heading5">
    <w:name w:val="heading 5"/>
    <w:basedOn w:val="HeadingBase"/>
    <w:next w:val="Normal"/>
    <w:link w:val="Heading5Char"/>
    <w:qFormat/>
    <w:rsid w:val="00477556"/>
    <w:pPr>
      <w:spacing w:before="80"/>
      <w:outlineLvl w:val="4"/>
    </w:pPr>
    <w:rPr>
      <w:color w:val="918585"/>
      <w:sz w:val="20"/>
    </w:rPr>
  </w:style>
  <w:style w:type="paragraph" w:styleId="Heading6">
    <w:name w:val="heading 6"/>
    <w:basedOn w:val="HeadingBase"/>
    <w:next w:val="Normal"/>
    <w:link w:val="Heading6Char"/>
    <w:qFormat/>
    <w:rsid w:val="00477556"/>
    <w:pPr>
      <w:spacing w:before="60"/>
      <w:outlineLvl w:val="5"/>
    </w:pPr>
    <w:rPr>
      <w:color w:val="918585"/>
      <w:sz w:val="20"/>
    </w:rPr>
  </w:style>
  <w:style w:type="paragraph" w:styleId="Heading7">
    <w:name w:val="heading 7"/>
    <w:basedOn w:val="Normal"/>
    <w:next w:val="Normal"/>
    <w:link w:val="Heading7Char"/>
    <w:qFormat/>
    <w:rsid w:val="00477556"/>
    <w:pPr>
      <w:ind w:left="720"/>
      <w:outlineLvl w:val="6"/>
    </w:pPr>
    <w:rPr>
      <w:i/>
    </w:rPr>
  </w:style>
  <w:style w:type="paragraph" w:styleId="Heading8">
    <w:name w:val="heading 8"/>
    <w:basedOn w:val="Normal"/>
    <w:next w:val="Normal"/>
    <w:link w:val="Heading8Char"/>
    <w:qFormat/>
    <w:rsid w:val="00477556"/>
    <w:pPr>
      <w:ind w:left="720"/>
      <w:outlineLvl w:val="7"/>
    </w:pPr>
    <w:rPr>
      <w:i/>
    </w:rPr>
  </w:style>
  <w:style w:type="paragraph" w:styleId="Heading9">
    <w:name w:val="heading 9"/>
    <w:basedOn w:val="Normal"/>
    <w:next w:val="Normal"/>
    <w:link w:val="Heading9Char"/>
    <w:qFormat/>
    <w:rsid w:val="00477556"/>
    <w:pPr>
      <w:ind w:left="720"/>
      <w:outlineLvl w:val="8"/>
    </w:pPr>
    <w:rPr>
      <w:i/>
    </w:rPr>
  </w:style>
  <w:style w:type="character" w:default="1" w:styleId="DefaultParagraphFont">
    <w:name w:val="Default Paragraph Font"/>
    <w:uiPriority w:val="1"/>
    <w:unhideWhenUsed/>
    <w:rsid w:val="004775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556"/>
  </w:style>
  <w:style w:type="character" w:customStyle="1" w:styleId="Heading1Char">
    <w:name w:val="Heading 1 Char"/>
    <w:basedOn w:val="DefaultParagraphFont"/>
    <w:link w:val="Heading1"/>
    <w:rsid w:val="00477556"/>
    <w:rPr>
      <w:rFonts w:ascii="Times New Roman" w:eastAsia="Times New Roman" w:hAnsi="Times New Roman" w:cs="Times New Roman"/>
      <w:b/>
      <w:sz w:val="32"/>
      <w:szCs w:val="20"/>
      <w:lang w:eastAsia="en-US"/>
    </w:rPr>
  </w:style>
  <w:style w:type="paragraph" w:styleId="BodyText">
    <w:name w:val="Body Text"/>
    <w:basedOn w:val="Normal"/>
    <w:link w:val="BodyTextChar"/>
    <w:rsid w:val="004775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7556"/>
    <w:rPr>
      <w:rFonts w:ascii="Times New Roman" w:eastAsia="Times New Roman" w:hAnsi="Times New Roman" w:cs="Times New Roman"/>
      <w:sz w:val="24"/>
      <w:lang w:val="en-US" w:eastAsia="en-US"/>
    </w:rPr>
  </w:style>
  <w:style w:type="paragraph" w:styleId="Footer">
    <w:name w:val="footer"/>
    <w:basedOn w:val="Normal"/>
    <w:link w:val="FooterChar"/>
    <w:rsid w:val="004775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556"/>
    <w:rPr>
      <w:rFonts w:ascii="Times New Roman" w:eastAsia="Times New Roman" w:hAnsi="Times New Roman" w:cs="Times New Roman"/>
      <w:sz w:val="16"/>
      <w:lang w:val="en-US" w:eastAsia="en-US"/>
    </w:rPr>
  </w:style>
  <w:style w:type="paragraph" w:styleId="List">
    <w:name w:val="List"/>
    <w:basedOn w:val="BodyText"/>
    <w:next w:val="BodyText"/>
    <w:rsid w:val="00477556"/>
    <w:pPr>
      <w:tabs>
        <w:tab w:val="left" w:pos="340"/>
      </w:tabs>
      <w:spacing w:before="60" w:after="60"/>
      <w:ind w:left="340" w:hanging="340"/>
    </w:pPr>
  </w:style>
  <w:style w:type="paragraph" w:styleId="ListBullet">
    <w:name w:val="List Bullet"/>
    <w:basedOn w:val="List"/>
    <w:rsid w:val="00477556"/>
    <w:pPr>
      <w:numPr>
        <w:numId w:val="13"/>
      </w:numPr>
      <w:tabs>
        <w:tab w:val="clear" w:pos="340"/>
      </w:tabs>
      <w:spacing w:before="40" w:after="40"/>
    </w:pPr>
  </w:style>
  <w:style w:type="character" w:customStyle="1" w:styleId="SpecialBold">
    <w:name w:val="Special Bold"/>
    <w:basedOn w:val="DefaultParagraphFont"/>
    <w:rsid w:val="00477556"/>
    <w:rPr>
      <w:b/>
      <w:spacing w:val="0"/>
    </w:rPr>
  </w:style>
  <w:style w:type="paragraph" w:styleId="ListBullet2">
    <w:name w:val="List Bullet 2"/>
    <w:basedOn w:val="List2"/>
    <w:rsid w:val="00477556"/>
    <w:pPr>
      <w:numPr>
        <w:numId w:val="14"/>
      </w:numPr>
      <w:tabs>
        <w:tab w:val="clear" w:pos="680"/>
      </w:tabs>
    </w:pPr>
  </w:style>
  <w:style w:type="paragraph" w:styleId="Header">
    <w:name w:val="header"/>
    <w:basedOn w:val="Normal"/>
    <w:link w:val="HeaderChar"/>
    <w:rsid w:val="004775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5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7556"/>
    <w:pPr>
      <w:spacing w:before="240" w:after="120"/>
      <w:outlineLvl w:val="0"/>
    </w:pPr>
    <w:rPr>
      <w:rFonts w:ascii="Times New Roman" w:hAnsi="Times New Roman"/>
      <w:b/>
      <w:sz w:val="28"/>
    </w:rPr>
  </w:style>
  <w:style w:type="paragraph" w:customStyle="1" w:styleId="AllowPageBreak">
    <w:name w:val="AllowPageBreak"/>
    <w:rsid w:val="004775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7556"/>
    <w:pPr>
      <w:tabs>
        <w:tab w:val="left" w:pos="680"/>
      </w:tabs>
      <w:spacing w:before="60" w:after="60"/>
      <w:ind w:left="680" w:hanging="340"/>
    </w:pPr>
  </w:style>
  <w:style w:type="character" w:customStyle="1" w:styleId="Heading2Char">
    <w:name w:val="Heading 2 Char"/>
    <w:basedOn w:val="DefaultParagraphFont"/>
    <w:link w:val="Heading2"/>
    <w:rsid w:val="004775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5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5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5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5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5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75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7556"/>
    <w:rPr>
      <w:rFonts w:ascii="Courier New" w:eastAsia="Times New Roman" w:hAnsi="Courier New" w:cs="Times New Roman"/>
      <w:i/>
      <w:szCs w:val="20"/>
      <w:lang w:val="en-US" w:eastAsia="en-US"/>
    </w:rPr>
  </w:style>
  <w:style w:type="paragraph" w:customStyle="1" w:styleId="HeadingBase">
    <w:name w:val="Heading Base"/>
    <w:rsid w:val="004775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556"/>
    <w:pPr>
      <w:tabs>
        <w:tab w:val="right" w:leader="dot" w:pos="9072"/>
      </w:tabs>
      <w:ind w:left="567"/>
    </w:pPr>
    <w:rPr>
      <w:szCs w:val="22"/>
    </w:rPr>
  </w:style>
  <w:style w:type="paragraph" w:customStyle="1" w:styleId="TOCBase">
    <w:name w:val="TOC Base"/>
    <w:rsid w:val="004775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556"/>
    <w:pPr>
      <w:tabs>
        <w:tab w:val="right" w:leader="dot" w:pos="9072"/>
      </w:tabs>
      <w:spacing w:before="40" w:after="40"/>
      <w:ind w:left="284"/>
    </w:pPr>
    <w:rPr>
      <w:rFonts w:ascii="Times New Roman" w:hAnsi="Times New Roman"/>
    </w:rPr>
  </w:style>
  <w:style w:type="paragraph" w:styleId="TOC1">
    <w:name w:val="toc 1"/>
    <w:basedOn w:val="TOCBase"/>
    <w:next w:val="Normal"/>
    <w:rsid w:val="004775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7556"/>
    <w:pPr>
      <w:spacing w:before="5040"/>
      <w:jc w:val="center"/>
    </w:pPr>
    <w:rPr>
      <w:sz w:val="48"/>
      <w:szCs w:val="72"/>
      <w:lang w:val="en-US"/>
    </w:rPr>
  </w:style>
  <w:style w:type="character" w:customStyle="1" w:styleId="TitleChar">
    <w:name w:val="Title Char"/>
    <w:basedOn w:val="DefaultParagraphFont"/>
    <w:link w:val="Title"/>
    <w:rsid w:val="004775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556"/>
    <w:pPr>
      <w:tabs>
        <w:tab w:val="left" w:pos="3600"/>
        <w:tab w:val="left" w:pos="3958"/>
      </w:tabs>
    </w:pPr>
  </w:style>
  <w:style w:type="paragraph" w:customStyle="1" w:styleId="Note">
    <w:name w:val="Note"/>
    <w:basedOn w:val="BodyText"/>
    <w:rsid w:val="004775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556"/>
    <w:pPr>
      <w:framePr w:wrap="auto" w:hAnchor="text" w:y="6049"/>
    </w:pPr>
    <w:rPr>
      <w:color w:val="000000"/>
      <w:sz w:val="40"/>
    </w:rPr>
  </w:style>
  <w:style w:type="paragraph" w:customStyle="1" w:styleId="TOCTitle">
    <w:name w:val="TOCTitle"/>
    <w:basedOn w:val="Heading1"/>
    <w:rsid w:val="00477556"/>
    <w:pPr>
      <w:spacing w:after="240"/>
      <w:jc w:val="center"/>
      <w:outlineLvl w:val="9"/>
    </w:pPr>
    <w:rPr>
      <w:caps/>
    </w:rPr>
  </w:style>
  <w:style w:type="paragraph" w:customStyle="1" w:styleId="Version">
    <w:name w:val="Version"/>
    <w:rsid w:val="004775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7556"/>
    <w:pPr>
      <w:keepNext w:val="0"/>
      <w:tabs>
        <w:tab w:val="right" w:pos="4176"/>
      </w:tabs>
      <w:ind w:left="198" w:hanging="198"/>
    </w:pPr>
    <w:rPr>
      <w:rFonts w:ascii="Garamond" w:hAnsi="Garamond"/>
    </w:rPr>
  </w:style>
  <w:style w:type="paragraph" w:styleId="IndexHeading">
    <w:name w:val="index heading"/>
    <w:basedOn w:val="Normal"/>
    <w:next w:val="Index1"/>
    <w:semiHidden/>
    <w:rsid w:val="00477556"/>
    <w:pPr>
      <w:spacing w:before="120" w:after="120"/>
    </w:pPr>
    <w:rPr>
      <w:rFonts w:ascii="Arial" w:hAnsi="Arial"/>
      <w:b/>
      <w:color w:val="918585"/>
      <w:sz w:val="24"/>
    </w:rPr>
  </w:style>
  <w:style w:type="paragraph" w:customStyle="1" w:styleId="Chapter">
    <w:name w:val="Chapter"/>
    <w:basedOn w:val="Normal"/>
    <w:rsid w:val="00477556"/>
    <w:pPr>
      <w:spacing w:before="240"/>
    </w:pPr>
    <w:rPr>
      <w:rFonts w:ascii="Times New Roman" w:hAnsi="Times New Roman"/>
      <w:smallCaps/>
      <w:spacing w:val="80"/>
      <w:sz w:val="28"/>
    </w:rPr>
  </w:style>
  <w:style w:type="paragraph" w:customStyle="1" w:styleId="InChapter">
    <w:name w:val="InChapter"/>
    <w:basedOn w:val="Heading3"/>
    <w:rsid w:val="00477556"/>
    <w:pPr>
      <w:spacing w:after="240"/>
      <w:outlineLvl w:val="9"/>
    </w:pPr>
    <w:rPr>
      <w:noProof/>
    </w:rPr>
  </w:style>
  <w:style w:type="paragraph" w:styleId="Index2">
    <w:name w:val="index 2"/>
    <w:basedOn w:val="Normal"/>
    <w:next w:val="Normal"/>
    <w:semiHidden/>
    <w:rsid w:val="00477556"/>
    <w:pPr>
      <w:tabs>
        <w:tab w:val="right" w:pos="4176"/>
      </w:tabs>
      <w:ind w:left="568" w:hanging="284"/>
    </w:pPr>
    <w:rPr>
      <w:rFonts w:ascii="Garamond" w:hAnsi="Garamond"/>
    </w:rPr>
  </w:style>
  <w:style w:type="paragraph" w:customStyle="1" w:styleId="Byline">
    <w:name w:val="Byline"/>
    <w:rsid w:val="004775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556"/>
    <w:pPr>
      <w:tabs>
        <w:tab w:val="clear" w:pos="3600"/>
        <w:tab w:val="clear" w:pos="3958"/>
      </w:tabs>
      <w:jc w:val="right"/>
    </w:pPr>
  </w:style>
  <w:style w:type="character" w:styleId="Emphasis">
    <w:name w:val="Emphasis"/>
    <w:basedOn w:val="DefaultParagraphFont"/>
    <w:qFormat/>
    <w:rsid w:val="00477556"/>
    <w:rPr>
      <w:i/>
    </w:rPr>
  </w:style>
  <w:style w:type="paragraph" w:styleId="Caption">
    <w:name w:val="caption"/>
    <w:basedOn w:val="BodyText"/>
    <w:next w:val="Normal"/>
    <w:qFormat/>
    <w:rsid w:val="00477556"/>
    <w:pPr>
      <w:framePr w:w="2268" w:hSpace="181" w:vSpace="181" w:wrap="around" w:vAnchor="text" w:hAnchor="page" w:x="1135" w:y="285" w:anchorLock="1"/>
    </w:pPr>
    <w:rPr>
      <w:i/>
    </w:rPr>
  </w:style>
  <w:style w:type="paragraph" w:customStyle="1" w:styleId="MiniTOCTitle">
    <w:name w:val="MiniTOCTitle"/>
    <w:basedOn w:val="Heading4"/>
    <w:rsid w:val="00477556"/>
    <w:pPr>
      <w:spacing w:before="240"/>
      <w:outlineLvl w:val="9"/>
    </w:pPr>
    <w:rPr>
      <w:noProof/>
      <w:sz w:val="24"/>
    </w:rPr>
  </w:style>
  <w:style w:type="paragraph" w:customStyle="1" w:styleId="MiniTOCItem">
    <w:name w:val="MiniTOCItem"/>
    <w:basedOn w:val="ListBullet"/>
    <w:rsid w:val="00477556"/>
    <w:pPr>
      <w:numPr>
        <w:numId w:val="0"/>
      </w:numPr>
      <w:tabs>
        <w:tab w:val="right" w:leader="dot" w:pos="6521"/>
      </w:tabs>
      <w:spacing w:before="0" w:after="0"/>
    </w:pPr>
  </w:style>
  <w:style w:type="paragraph" w:customStyle="1" w:styleId="TOFTitle">
    <w:name w:val="TOFTitle"/>
    <w:basedOn w:val="TOCTitle"/>
    <w:rsid w:val="00477556"/>
  </w:style>
  <w:style w:type="paragraph" w:styleId="TableofFigures">
    <w:name w:val="table of figures"/>
    <w:basedOn w:val="Normal"/>
    <w:next w:val="Normal"/>
    <w:semiHidden/>
    <w:rsid w:val="00477556"/>
    <w:pPr>
      <w:tabs>
        <w:tab w:val="right" w:leader="dot" w:pos="9072"/>
      </w:tabs>
      <w:ind w:left="970" w:hanging="403"/>
    </w:pPr>
    <w:rPr>
      <w:rFonts w:ascii="Times New Roman" w:hAnsi="Times New Roman"/>
      <w:b/>
    </w:rPr>
  </w:style>
  <w:style w:type="paragraph" w:styleId="ListNumber">
    <w:name w:val="List Number"/>
    <w:basedOn w:val="List"/>
    <w:rsid w:val="00477556"/>
    <w:pPr>
      <w:numPr>
        <w:numId w:val="11"/>
      </w:numPr>
    </w:pPr>
  </w:style>
  <w:style w:type="character" w:customStyle="1" w:styleId="WingdingSymbols">
    <w:name w:val="Wingding Symbols"/>
    <w:rsid w:val="00477556"/>
    <w:rPr>
      <w:rFonts w:ascii="Wingdings" w:hAnsi="Wingdings"/>
    </w:rPr>
  </w:style>
  <w:style w:type="paragraph" w:customStyle="1" w:styleId="TableHeading">
    <w:name w:val="Table Heading"/>
    <w:basedOn w:val="HeadingBase"/>
    <w:rsid w:val="00477556"/>
    <w:pPr>
      <w:keepLines/>
      <w:pBdr>
        <w:bottom w:val="single" w:sz="6" w:space="1" w:color="918585"/>
      </w:pBdr>
      <w:spacing w:before="240"/>
    </w:pPr>
  </w:style>
  <w:style w:type="character" w:customStyle="1" w:styleId="HotSpot">
    <w:name w:val="HotSpot"/>
    <w:rsid w:val="00477556"/>
    <w:rPr>
      <w:color w:val="0033CC"/>
      <w:u w:val="none"/>
    </w:rPr>
  </w:style>
  <w:style w:type="paragraph" w:customStyle="1" w:styleId="BodyTextRight">
    <w:name w:val="Body Text Right"/>
    <w:basedOn w:val="BodyText"/>
    <w:rsid w:val="00477556"/>
    <w:pPr>
      <w:spacing w:before="0" w:after="0"/>
      <w:jc w:val="right"/>
    </w:pPr>
  </w:style>
  <w:style w:type="paragraph" w:styleId="Index3">
    <w:name w:val="index 3"/>
    <w:basedOn w:val="ListNumber2"/>
    <w:next w:val="Normal"/>
    <w:semiHidden/>
    <w:rsid w:val="00477556"/>
    <w:pPr>
      <w:numPr>
        <w:numId w:val="0"/>
      </w:numPr>
      <w:tabs>
        <w:tab w:val="right" w:leader="dot" w:pos="4176"/>
      </w:tabs>
    </w:pPr>
  </w:style>
  <w:style w:type="paragraph" w:styleId="ListNumber2">
    <w:name w:val="List Number 2"/>
    <w:basedOn w:val="List2"/>
    <w:rsid w:val="00477556"/>
    <w:pPr>
      <w:numPr>
        <w:numId w:val="10"/>
      </w:numPr>
      <w:tabs>
        <w:tab w:val="clear" w:pos="1060"/>
      </w:tabs>
    </w:pPr>
  </w:style>
  <w:style w:type="paragraph" w:customStyle="1" w:styleId="MarginNote">
    <w:name w:val="Margin Note"/>
    <w:basedOn w:val="BodyText"/>
    <w:rsid w:val="004775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5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5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7556"/>
    <w:rPr>
      <w:sz w:val="32"/>
    </w:rPr>
  </w:style>
  <w:style w:type="paragraph" w:customStyle="1" w:styleId="HeadingProcedure">
    <w:name w:val="Heading Procedure"/>
    <w:basedOn w:val="HeadingBase"/>
    <w:next w:val="Normal"/>
    <w:rsid w:val="00477556"/>
    <w:pPr>
      <w:tabs>
        <w:tab w:val="left" w:pos="0"/>
      </w:tabs>
      <w:spacing w:before="120" w:after="60"/>
    </w:pPr>
    <w:rPr>
      <w:i/>
      <w:color w:val="918585"/>
      <w:sz w:val="22"/>
    </w:rPr>
  </w:style>
  <w:style w:type="paragraph" w:customStyle="1" w:styleId="TableBodyText">
    <w:name w:val="Table Body Text"/>
    <w:basedOn w:val="BodyText"/>
    <w:rsid w:val="00477556"/>
    <w:pPr>
      <w:spacing w:before="60" w:after="60"/>
    </w:pPr>
  </w:style>
  <w:style w:type="paragraph" w:styleId="ListContinue">
    <w:name w:val="List Continue"/>
    <w:basedOn w:val="List"/>
    <w:rsid w:val="00477556"/>
    <w:pPr>
      <w:ind w:firstLine="0"/>
    </w:pPr>
  </w:style>
  <w:style w:type="paragraph" w:customStyle="1" w:styleId="ListNote">
    <w:name w:val="List Note"/>
    <w:basedOn w:val="List"/>
    <w:rsid w:val="00477556"/>
    <w:pPr>
      <w:pBdr>
        <w:top w:val="single" w:sz="6" w:space="2" w:color="918585"/>
        <w:bottom w:val="single" w:sz="6" w:space="2" w:color="918585"/>
      </w:pBdr>
      <w:tabs>
        <w:tab w:val="left" w:pos="1021"/>
      </w:tabs>
      <w:ind w:firstLine="0"/>
    </w:pPr>
  </w:style>
  <w:style w:type="paragraph" w:customStyle="1" w:styleId="Warning">
    <w:name w:val="Warning"/>
    <w:basedOn w:val="BodyText"/>
    <w:rsid w:val="00477556"/>
    <w:pPr>
      <w:shd w:val="clear" w:color="auto" w:fill="D9D9D9"/>
      <w:tabs>
        <w:tab w:val="left" w:pos="992"/>
      </w:tabs>
      <w:ind w:left="119" w:right="119"/>
    </w:pPr>
    <w:rPr>
      <w:sz w:val="20"/>
    </w:rPr>
  </w:style>
  <w:style w:type="paragraph" w:customStyle="1" w:styleId="MarginIcons">
    <w:name w:val="Margin Icons"/>
    <w:basedOn w:val="BodyText"/>
    <w:rsid w:val="004775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556"/>
    <w:rPr>
      <w:rFonts w:ascii="Courier New" w:hAnsi="Courier New"/>
    </w:rPr>
  </w:style>
  <w:style w:type="paragraph" w:customStyle="1" w:styleId="NoteBullet">
    <w:name w:val="Note Bullet"/>
    <w:basedOn w:val="Note"/>
    <w:rsid w:val="00477556"/>
    <w:pPr>
      <w:tabs>
        <w:tab w:val="clear" w:pos="680"/>
      </w:tabs>
      <w:spacing w:before="60" w:after="60"/>
    </w:pPr>
  </w:style>
  <w:style w:type="paragraph" w:customStyle="1" w:styleId="SubHeading2">
    <w:name w:val="SubHeading2"/>
    <w:basedOn w:val="HeadingBase"/>
    <w:rsid w:val="00477556"/>
    <w:pPr>
      <w:spacing w:before="240" w:after="60"/>
    </w:pPr>
    <w:rPr>
      <w:sz w:val="20"/>
    </w:rPr>
  </w:style>
  <w:style w:type="paragraph" w:customStyle="1" w:styleId="SubHeading1">
    <w:name w:val="SubHeading1"/>
    <w:basedOn w:val="HeadingBase"/>
    <w:rsid w:val="00477556"/>
    <w:pPr>
      <w:spacing w:before="240" w:after="60"/>
    </w:pPr>
    <w:rPr>
      <w:color w:val="918585"/>
      <w:sz w:val="22"/>
    </w:rPr>
  </w:style>
  <w:style w:type="paragraph" w:customStyle="1" w:styleId="SideHeading">
    <w:name w:val="Side Heading"/>
    <w:basedOn w:val="HeadingBase"/>
    <w:rsid w:val="004775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556"/>
    <w:pPr>
      <w:numPr>
        <w:numId w:val="12"/>
      </w:numPr>
    </w:pPr>
  </w:style>
  <w:style w:type="paragraph" w:styleId="PlainText">
    <w:name w:val="Plain Text"/>
    <w:basedOn w:val="Normal"/>
    <w:link w:val="PlainTextChar"/>
    <w:rsid w:val="00477556"/>
    <w:rPr>
      <w:sz w:val="20"/>
    </w:rPr>
  </w:style>
  <w:style w:type="character" w:customStyle="1" w:styleId="PlainTextChar">
    <w:name w:val="Plain Text Char"/>
    <w:basedOn w:val="DefaultParagraphFont"/>
    <w:link w:val="PlainText"/>
    <w:rsid w:val="004775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7556"/>
    <w:rPr>
      <w:b/>
      <w:smallCaps/>
    </w:rPr>
  </w:style>
  <w:style w:type="paragraph" w:customStyle="1" w:styleId="TableListNumber">
    <w:name w:val="Table List Number"/>
    <w:basedOn w:val="ListNumber"/>
    <w:rsid w:val="00477556"/>
    <w:pPr>
      <w:numPr>
        <w:numId w:val="0"/>
      </w:numPr>
    </w:pPr>
  </w:style>
  <w:style w:type="paragraph" w:styleId="TOC4">
    <w:name w:val="toc 4"/>
    <w:basedOn w:val="TOCBase"/>
    <w:next w:val="Normal"/>
    <w:semiHidden/>
    <w:rsid w:val="00477556"/>
    <w:pPr>
      <w:tabs>
        <w:tab w:val="right" w:leader="dot" w:pos="9071"/>
      </w:tabs>
      <w:ind w:left="1701"/>
    </w:pPr>
  </w:style>
  <w:style w:type="paragraph" w:customStyle="1" w:styleId="ListAlpha">
    <w:name w:val="List Alpha"/>
    <w:basedOn w:val="List"/>
    <w:rsid w:val="00477556"/>
    <w:pPr>
      <w:numPr>
        <w:numId w:val="9"/>
      </w:numPr>
    </w:pPr>
  </w:style>
  <w:style w:type="paragraph" w:customStyle="1" w:styleId="ListAlpha2">
    <w:name w:val="List Alpha 2"/>
    <w:basedOn w:val="List2"/>
    <w:rsid w:val="00477556"/>
    <w:pPr>
      <w:numPr>
        <w:numId w:val="8"/>
      </w:numPr>
    </w:pPr>
  </w:style>
  <w:style w:type="paragraph" w:styleId="List3">
    <w:name w:val="List 3"/>
    <w:basedOn w:val="BodyText"/>
    <w:rsid w:val="00477556"/>
    <w:pPr>
      <w:tabs>
        <w:tab w:val="left" w:pos="1021"/>
      </w:tabs>
      <w:spacing w:before="60" w:after="60"/>
      <w:ind w:left="1020" w:hanging="340"/>
    </w:pPr>
  </w:style>
  <w:style w:type="paragraph" w:styleId="List4">
    <w:name w:val="List 4"/>
    <w:basedOn w:val="BodyText"/>
    <w:rsid w:val="00477556"/>
    <w:pPr>
      <w:tabs>
        <w:tab w:val="left" w:pos="1361"/>
      </w:tabs>
      <w:spacing w:before="60" w:after="60"/>
      <w:ind w:left="1361" w:hanging="340"/>
    </w:pPr>
  </w:style>
  <w:style w:type="paragraph" w:styleId="List5">
    <w:name w:val="List 5"/>
    <w:basedOn w:val="BodyText"/>
    <w:rsid w:val="00477556"/>
    <w:pPr>
      <w:tabs>
        <w:tab w:val="left" w:pos="1701"/>
      </w:tabs>
      <w:spacing w:before="60" w:after="60"/>
      <w:ind w:left="1701" w:hanging="340"/>
    </w:pPr>
  </w:style>
  <w:style w:type="paragraph" w:styleId="ListBullet3">
    <w:name w:val="List Bullet 3"/>
    <w:basedOn w:val="List3"/>
    <w:rsid w:val="00477556"/>
    <w:pPr>
      <w:numPr>
        <w:numId w:val="15"/>
      </w:numPr>
      <w:tabs>
        <w:tab w:val="clear" w:pos="1021"/>
      </w:tabs>
      <w:ind w:left="1037" w:hanging="357"/>
    </w:pPr>
  </w:style>
  <w:style w:type="paragraph" w:styleId="ListBullet4">
    <w:name w:val="List Bullet 4"/>
    <w:basedOn w:val="List4"/>
    <w:rsid w:val="00477556"/>
    <w:pPr>
      <w:numPr>
        <w:numId w:val="3"/>
      </w:numPr>
    </w:pPr>
  </w:style>
  <w:style w:type="paragraph" w:styleId="ListBullet5">
    <w:name w:val="List Bullet 5"/>
    <w:basedOn w:val="List5"/>
    <w:rsid w:val="00477556"/>
    <w:pPr>
      <w:numPr>
        <w:numId w:val="4"/>
      </w:numPr>
    </w:pPr>
  </w:style>
  <w:style w:type="paragraph" w:styleId="ListContinue2">
    <w:name w:val="List Continue 2"/>
    <w:basedOn w:val="List2"/>
    <w:rsid w:val="00477556"/>
    <w:pPr>
      <w:ind w:firstLine="0"/>
    </w:pPr>
  </w:style>
  <w:style w:type="paragraph" w:styleId="ListContinue3">
    <w:name w:val="List Continue 3"/>
    <w:basedOn w:val="List3"/>
    <w:rsid w:val="00477556"/>
    <w:pPr>
      <w:ind w:left="1021" w:firstLine="0"/>
    </w:pPr>
  </w:style>
  <w:style w:type="paragraph" w:styleId="ListContinue4">
    <w:name w:val="List Continue 4"/>
    <w:basedOn w:val="List4"/>
    <w:rsid w:val="00477556"/>
    <w:pPr>
      <w:ind w:firstLine="0"/>
    </w:pPr>
  </w:style>
  <w:style w:type="paragraph" w:styleId="ListContinue5">
    <w:name w:val="List Continue 5"/>
    <w:basedOn w:val="List5"/>
    <w:rsid w:val="00477556"/>
    <w:pPr>
      <w:ind w:firstLine="0"/>
    </w:pPr>
  </w:style>
  <w:style w:type="paragraph" w:styleId="ListNumber3">
    <w:name w:val="List Number 3"/>
    <w:basedOn w:val="List3"/>
    <w:rsid w:val="00477556"/>
    <w:pPr>
      <w:numPr>
        <w:numId w:val="5"/>
      </w:numPr>
    </w:pPr>
  </w:style>
  <w:style w:type="paragraph" w:styleId="ListNumber4">
    <w:name w:val="List Number 4"/>
    <w:basedOn w:val="List4"/>
    <w:rsid w:val="00477556"/>
    <w:pPr>
      <w:numPr>
        <w:numId w:val="6"/>
      </w:numPr>
    </w:pPr>
  </w:style>
  <w:style w:type="paragraph" w:styleId="ListNumber5">
    <w:name w:val="List Number 5"/>
    <w:basedOn w:val="List5"/>
    <w:rsid w:val="00477556"/>
    <w:pPr>
      <w:numPr>
        <w:numId w:val="7"/>
      </w:numPr>
    </w:pPr>
  </w:style>
  <w:style w:type="paragraph" w:styleId="BlockText">
    <w:name w:val="Block Text"/>
    <w:basedOn w:val="Normal"/>
    <w:rsid w:val="00477556"/>
    <w:pPr>
      <w:spacing w:after="120"/>
      <w:ind w:left="1440" w:right="1440"/>
    </w:pPr>
  </w:style>
  <w:style w:type="character" w:customStyle="1" w:styleId="Subscript">
    <w:name w:val="Subscript"/>
    <w:basedOn w:val="DefaultParagraphFont"/>
    <w:rsid w:val="00477556"/>
    <w:rPr>
      <w:sz w:val="16"/>
      <w:vertAlign w:val="subscript"/>
    </w:rPr>
  </w:style>
  <w:style w:type="character" w:customStyle="1" w:styleId="Superscript">
    <w:name w:val="Superscript"/>
    <w:basedOn w:val="DefaultParagraphFont"/>
    <w:rsid w:val="00477556"/>
    <w:rPr>
      <w:sz w:val="16"/>
      <w:vertAlign w:val="superscript"/>
    </w:rPr>
  </w:style>
  <w:style w:type="character" w:customStyle="1" w:styleId="Symbols">
    <w:name w:val="Symbols"/>
    <w:basedOn w:val="DefaultParagraphFont"/>
    <w:rsid w:val="00477556"/>
    <w:rPr>
      <w:rFonts w:ascii="Symbol" w:hAnsi="Symbol"/>
    </w:rPr>
  </w:style>
  <w:style w:type="character" w:customStyle="1" w:styleId="MenuOptions">
    <w:name w:val="Menu Options"/>
    <w:basedOn w:val="DefaultParagraphFont"/>
    <w:rsid w:val="00477556"/>
    <w:rPr>
      <w:rFonts w:ascii="Arial Narrow" w:hAnsi="Arial Narrow"/>
      <w:smallCaps/>
    </w:rPr>
  </w:style>
  <w:style w:type="character" w:customStyle="1" w:styleId="Buttons">
    <w:name w:val="Buttons"/>
    <w:basedOn w:val="DefaultParagraphFont"/>
    <w:rsid w:val="00477556"/>
    <w:rPr>
      <w:b/>
    </w:rPr>
  </w:style>
  <w:style w:type="character" w:customStyle="1" w:styleId="Underlined">
    <w:name w:val="Underlined"/>
    <w:basedOn w:val="DefaultParagraphFont"/>
    <w:rsid w:val="00477556"/>
    <w:rPr>
      <w:u w:val="single"/>
    </w:rPr>
  </w:style>
  <w:style w:type="paragraph" w:customStyle="1" w:styleId="TableBodyTextRight">
    <w:name w:val="Table Body Text Right"/>
    <w:basedOn w:val="TableBodyText"/>
    <w:rsid w:val="00477556"/>
    <w:pPr>
      <w:widowControl w:val="0"/>
      <w:autoSpaceDE w:val="0"/>
      <w:autoSpaceDN w:val="0"/>
      <w:adjustRightInd w:val="0"/>
      <w:jc w:val="right"/>
    </w:pPr>
    <w:rPr>
      <w:rFonts w:cs="Arial"/>
      <w:szCs w:val="18"/>
    </w:rPr>
  </w:style>
  <w:style w:type="paragraph" w:customStyle="1" w:styleId="CopyrightText">
    <w:name w:val="Copyright Text"/>
    <w:basedOn w:val="BodyText"/>
    <w:rsid w:val="00477556"/>
    <w:rPr>
      <w:sz w:val="18"/>
    </w:rPr>
  </w:style>
  <w:style w:type="paragraph" w:customStyle="1" w:styleId="BodySmallRight">
    <w:name w:val="Body Small Right"/>
    <w:basedOn w:val="BodyTextRight"/>
    <w:rsid w:val="00477556"/>
    <w:rPr>
      <w:sz w:val="18"/>
      <w:szCs w:val="18"/>
    </w:rPr>
  </w:style>
  <w:style w:type="paragraph" w:customStyle="1" w:styleId="MarginEdition">
    <w:name w:val="Margin Edition"/>
    <w:basedOn w:val="MarginNote"/>
    <w:rsid w:val="00477556"/>
    <w:pPr>
      <w:spacing w:before="0" w:after="0"/>
    </w:pPr>
    <w:rPr>
      <w:rFonts w:ascii="Times New Roman" w:hAnsi="Times New Roman"/>
      <w:color w:val="999999"/>
    </w:rPr>
  </w:style>
  <w:style w:type="paragraph" w:customStyle="1" w:styleId="Spacer">
    <w:name w:val="Spacer"/>
    <w:basedOn w:val="Normal"/>
    <w:rsid w:val="00477556"/>
    <w:rPr>
      <w:sz w:val="2"/>
      <w:szCs w:val="2"/>
    </w:rPr>
  </w:style>
  <w:style w:type="character" w:customStyle="1" w:styleId="Small">
    <w:name w:val="Small"/>
    <w:basedOn w:val="DefaultParagraphFont"/>
    <w:rsid w:val="00477556"/>
    <w:rPr>
      <w:sz w:val="16"/>
    </w:rPr>
  </w:style>
  <w:style w:type="paragraph" w:customStyle="1" w:styleId="WideTable">
    <w:name w:val="Wide Table"/>
    <w:basedOn w:val="Normal"/>
    <w:rsid w:val="00477556"/>
    <w:pPr>
      <w:ind w:left="-1418"/>
    </w:pPr>
    <w:rPr>
      <w:sz w:val="2"/>
      <w:szCs w:val="2"/>
    </w:rPr>
  </w:style>
  <w:style w:type="character" w:styleId="PageNumber">
    <w:name w:val="page number"/>
    <w:basedOn w:val="DefaultParagraphFont"/>
    <w:rsid w:val="00477556"/>
  </w:style>
  <w:style w:type="paragraph" w:styleId="Quote">
    <w:name w:val="Quote"/>
    <w:basedOn w:val="Heading1"/>
    <w:link w:val="QuoteChar"/>
    <w:qFormat/>
    <w:rsid w:val="00477556"/>
    <w:rPr>
      <w:b w:val="0"/>
      <w:sz w:val="72"/>
      <w:szCs w:val="72"/>
      <w:lang w:val="en-NZ"/>
    </w:rPr>
  </w:style>
  <w:style w:type="character" w:customStyle="1" w:styleId="QuoteChar">
    <w:name w:val="Quote Char"/>
    <w:basedOn w:val="DefaultParagraphFont"/>
    <w:link w:val="Quote"/>
    <w:rsid w:val="004775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556"/>
    <w:pPr>
      <w:pageBreakBefore/>
    </w:pPr>
  </w:style>
  <w:style w:type="paragraph" w:customStyle="1" w:styleId="Border">
    <w:name w:val="Border"/>
    <w:basedOn w:val="Normal"/>
    <w:qFormat/>
    <w:rsid w:val="004775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556"/>
    <w:rPr>
      <w:b/>
      <w:bCs/>
      <w:i/>
      <w:iCs/>
      <w:color w:val="auto"/>
    </w:rPr>
  </w:style>
  <w:style w:type="paragraph" w:styleId="IntenseQuote">
    <w:name w:val="Intense Quote"/>
    <w:basedOn w:val="Normal"/>
    <w:next w:val="Normal"/>
    <w:link w:val="IntenseQuoteChar"/>
    <w:uiPriority w:val="30"/>
    <w:qFormat/>
    <w:rsid w:val="004775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5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7556"/>
    <w:rPr>
      <w:smallCaps/>
      <w:color w:val="auto"/>
      <w:u w:val="single"/>
    </w:rPr>
  </w:style>
  <w:style w:type="character" w:styleId="IntenseReference">
    <w:name w:val="Intense Reference"/>
    <w:basedOn w:val="DefaultParagraphFont"/>
    <w:uiPriority w:val="32"/>
    <w:qFormat/>
    <w:rsid w:val="00477556"/>
    <w:rPr>
      <w:b/>
      <w:bCs/>
      <w:smallCaps/>
      <w:color w:val="auto"/>
      <w:spacing w:val="5"/>
      <w:u w:val="single"/>
    </w:rPr>
  </w:style>
  <w:style w:type="paragraph" w:customStyle="1" w:styleId="2ColumnHeading">
    <w:name w:val="2Column Heading"/>
    <w:basedOn w:val="BodyText"/>
    <w:qFormat/>
    <w:rsid w:val="00477556"/>
    <w:pPr>
      <w:spacing w:after="60"/>
      <w:ind w:left="-2268"/>
    </w:pPr>
    <w:rPr>
      <w:b/>
    </w:rPr>
  </w:style>
  <w:style w:type="paragraph" w:customStyle="1" w:styleId="Heading1TOC">
    <w:name w:val="Heading1 TOC"/>
    <w:basedOn w:val="Normal"/>
    <w:qFormat/>
    <w:rsid w:val="00477556"/>
    <w:pPr>
      <w:spacing w:before="240" w:after="120"/>
    </w:pPr>
    <w:rPr>
      <w:rFonts w:ascii="Times New Roman" w:hAnsi="Times New Roman"/>
      <w:b/>
      <w:sz w:val="32"/>
    </w:rPr>
  </w:style>
  <w:style w:type="paragraph" w:customStyle="1" w:styleId="Heading2TOC">
    <w:name w:val="Heading2 TOC"/>
    <w:basedOn w:val="Normal"/>
    <w:qFormat/>
    <w:rsid w:val="00477556"/>
    <w:pPr>
      <w:spacing w:before="240" w:after="60"/>
    </w:pPr>
    <w:rPr>
      <w:rFonts w:ascii="Times New Roman" w:hAnsi="Times New Roman"/>
      <w:b/>
      <w:sz w:val="28"/>
    </w:rPr>
  </w:style>
  <w:style w:type="character" w:customStyle="1" w:styleId="Underline">
    <w:name w:val="Underline"/>
    <w:basedOn w:val="DefaultParagraphFont"/>
    <w:qFormat/>
    <w:rsid w:val="00477556"/>
    <w:rPr>
      <w:u w:val="single"/>
    </w:rPr>
  </w:style>
  <w:style w:type="character" w:customStyle="1" w:styleId="BoldandItalics">
    <w:name w:val="Bold and Italics"/>
    <w:qFormat/>
    <w:rsid w:val="00477556"/>
    <w:rPr>
      <w:b/>
      <w:i/>
      <w:u w:val="none"/>
    </w:rPr>
  </w:style>
  <w:style w:type="paragraph" w:styleId="BalloonText">
    <w:name w:val="Balloon Text"/>
    <w:basedOn w:val="Normal"/>
    <w:link w:val="BalloonTextChar"/>
    <w:rsid w:val="00477556"/>
    <w:rPr>
      <w:rFonts w:ascii="Tahoma" w:hAnsi="Tahoma" w:cs="Tahoma"/>
      <w:sz w:val="16"/>
      <w:szCs w:val="16"/>
    </w:rPr>
  </w:style>
  <w:style w:type="character" w:customStyle="1" w:styleId="BalloonTextChar">
    <w:name w:val="Balloon Text Char"/>
    <w:basedOn w:val="DefaultParagraphFont"/>
    <w:link w:val="BalloonText"/>
    <w:rsid w:val="004775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75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75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1502</Words>
  <Characters>9883</Characters>
  <Application>Microsoft Office Word</Application>
  <DocSecurity>0</DocSecurity>
  <Lines>345</Lines>
  <Paragraphs>171</Paragraphs>
  <ScaleCrop>false</ScaleCrop>
  <Company>Author-it Software Corporation Ltd.</Company>
  <LinksUpToDate>false</LinksUpToDate>
  <CharactersWithSpaces>11289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AURV229608A Carry out masking procedures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2012-05-26T05:04:00Z</dcterms:created>
  <dcterms:modified xsi:type="dcterms:W3CDTF">2012-05-26T05:04:00Z</dcterms:modified>
</cp:coreProperties>
</file>