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872" w:rsidP="00367872">
      <w:pPr>
        <w:pStyle w:val="Title"/>
      </w:pPr>
      <w:r>
        <w:fldChar w:fldCharType="begin"/>
      </w:r>
      <w:r>
        <w:instrText xml:space="preserve"> TITLE   \* MERGEFORMAT </w:instrText>
      </w:r>
      <w:r>
        <w:fldChar w:fldCharType="separate"/>
      </w:r>
      <w:r>
        <w:t>AURS242621A Promote products and services</w:t>
      </w:r>
      <w:r>
        <w:fldChar w:fldCharType="end"/>
      </w:r>
    </w:p>
    <w:p w:rsidR="00367872" w:rsidP="00367872">
      <w:pPr>
        <w:pStyle w:val="Version"/>
        <w:sectPr w:rsidSect="00576C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C13" w:rsidP="00576C13">
      <w:pPr>
        <w:pStyle w:val="SuperHeading"/>
      </w:pPr>
      <w:r w:rsidRPr="00576C13">
        <w:t>AURS242621A Promote products and services</w:t>
      </w:r>
    </w:p>
    <w:p w:rsidR="00000000" w:rsidRPr="00576C13" w:rsidP="00576C13">
      <w:pPr>
        <w:pStyle w:val="Heading1"/>
      </w:pPr>
      <w:bookmarkStart w:id="1" w:name="O_268508"/>
      <w:bookmarkEnd w:id="1"/>
      <w:r w:rsidRPr="00576C13">
        <w:t>Modification History</w:t>
      </w:r>
    </w:p>
    <w:p w:rsidR="00000000" w:rsidRPr="00576C13" w:rsidP="00576C13">
      <w:pPr>
        <w:pStyle w:val="BodyText"/>
      </w:pPr>
      <w:r w:rsidRPr="00576C13">
        <w:t>Not Applicable</w:t>
      </w:r>
    </w:p>
    <w:p w:rsidR="00000000" w:rsidRPr="00576C13" w:rsidP="00576C13">
      <w:pPr>
        <w:pStyle w:val="AllowPageBreak"/>
      </w:pPr>
    </w:p>
    <w:p w:rsidR="00000000" w:rsidRPr="00576C13" w:rsidP="00576C13">
      <w:pPr>
        <w:pStyle w:val="Heading1"/>
      </w:pPr>
      <w:bookmarkStart w:id="2" w:name="O_192699"/>
      <w:bookmarkEnd w:id="2"/>
      <w:r w:rsidRPr="00576C13">
        <w:t>Unit Descriptor</w:t>
      </w:r>
    </w:p>
    <w:tbl>
      <w:tblPr>
        <w:tblW w:w="0" w:type="auto"/>
        <w:tblLayout w:type="fixed"/>
        <w:tblCellMar>
          <w:left w:w="62" w:type="dxa"/>
          <w:right w:w="62" w:type="dxa"/>
        </w:tblCellMar>
        <w:tblLook w:val="0000"/>
      </w:tblPr>
      <w:tblGrid>
        <w:gridCol w:w="2664"/>
        <w:gridCol w:w="5858"/>
      </w:tblGrid>
      <w:tr w:rsidTr="00367872">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This unit of competency covers the competence required to promote and sell products and services to current a</w:t>
            </w:r>
            <w:r w:rsidRPr="00576C13">
              <w:t>nd potential customers, establish on-sell opportunities in a sales situation, and recommend complementary products and services to customers.</w:t>
            </w:r>
          </w:p>
        </w:tc>
      </w:tr>
    </w:tbl>
    <w:p w:rsidR="00367872" w:rsidP="00576C13">
      <w:pPr>
        <w:pStyle w:val="BodyText"/>
      </w:pPr>
    </w:p>
    <w:p w:rsidR="00367872" w:rsidP="00576C13">
      <w:pPr>
        <w:pStyle w:val="BodyText"/>
      </w:pPr>
    </w:p>
    <w:p w:rsidR="00000000" w:rsidRPr="00576C13" w:rsidP="00576C13">
      <w:pPr>
        <w:pStyle w:val="Heading1"/>
      </w:pPr>
      <w:bookmarkStart w:id="3" w:name="O_192703"/>
      <w:bookmarkEnd w:id="3"/>
      <w:r w:rsidRPr="00576C13">
        <w:t>Application of the Unit</w:t>
      </w:r>
    </w:p>
    <w:tbl>
      <w:tblPr>
        <w:tblW w:w="0" w:type="auto"/>
        <w:tblLayout w:type="fixed"/>
        <w:tblCellMar>
          <w:left w:w="62" w:type="dxa"/>
          <w:right w:w="62" w:type="dxa"/>
        </w:tblCellMar>
        <w:tblLook w:val="0000"/>
      </w:tblPr>
      <w:tblGrid>
        <w:gridCol w:w="2753"/>
        <w:gridCol w:w="5769"/>
      </w:tblGrid>
      <w:tr w:rsidTr="0036787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This unit of competence applies to the following and should be contextualised to the qualification it is being applied:</w:t>
            </w:r>
          </w:p>
          <w:p w:rsidR="00000000" w:rsidRPr="00576C13" w:rsidP="00576C13">
            <w:pPr>
              <w:pStyle w:val="ListBullet"/>
            </w:pPr>
            <w:r w:rsidRPr="00576C13">
              <w:t>retail, service and repair.</w:t>
            </w:r>
          </w:p>
        </w:tc>
      </w:tr>
    </w:tbl>
    <w:p w:rsidR="00367872" w:rsidP="00576C13">
      <w:pPr>
        <w:pStyle w:val="BodyText"/>
      </w:pPr>
    </w:p>
    <w:p w:rsidR="00367872" w:rsidP="00576C13">
      <w:pPr>
        <w:pStyle w:val="BodyText"/>
      </w:pPr>
    </w:p>
    <w:p w:rsidR="00000000" w:rsidRPr="00576C13" w:rsidP="00576C13">
      <w:pPr>
        <w:pStyle w:val="Heading1"/>
      </w:pPr>
      <w:bookmarkStart w:id="4" w:name="O_276768"/>
      <w:bookmarkEnd w:id="4"/>
      <w:r w:rsidRPr="00576C13">
        <w:t>Licensing/Regulatory Information</w:t>
      </w:r>
    </w:p>
    <w:p w:rsidR="00000000" w:rsidRPr="00576C13" w:rsidP="00576C13">
      <w:pPr>
        <w:pStyle w:val="BodyText"/>
      </w:pPr>
      <w:r w:rsidRPr="00576C13">
        <w:t>Not Applicable</w:t>
      </w:r>
    </w:p>
    <w:p w:rsidR="00000000" w:rsidRPr="00576C13" w:rsidP="00576C13">
      <w:pPr>
        <w:pStyle w:val="AllowPageBreak"/>
      </w:pPr>
    </w:p>
    <w:p w:rsidR="00000000" w:rsidRPr="00576C13" w:rsidP="00576C13">
      <w:pPr>
        <w:pStyle w:val="Heading1"/>
      </w:pPr>
      <w:bookmarkStart w:id="5" w:name="O_192701"/>
      <w:bookmarkEnd w:id="5"/>
      <w:r w:rsidRPr="00576C13">
        <w:t>Pre-Requisites</w:t>
      </w:r>
    </w:p>
    <w:tbl>
      <w:tblPr>
        <w:tblW w:w="0" w:type="auto"/>
        <w:tblLayout w:type="fixed"/>
        <w:tblCellMar>
          <w:left w:w="62" w:type="dxa"/>
          <w:right w:w="62" w:type="dxa"/>
        </w:tblCellMar>
        <w:tblLook w:val="0000"/>
      </w:tblPr>
      <w:tblGrid>
        <w:gridCol w:w="2775"/>
        <w:gridCol w:w="1295"/>
        <w:gridCol w:w="4452"/>
      </w:tblGrid>
      <w:tr w:rsidTr="0036787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p>
        </w:tc>
      </w:tr>
      <w:tr w:rsidTr="003678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p>
        </w:tc>
      </w:tr>
      <w:tr w:rsidTr="0036787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p>
        </w:tc>
      </w:tr>
    </w:tbl>
    <w:p w:rsidR="00367872" w:rsidP="00576C13">
      <w:pPr>
        <w:pStyle w:val="BodyText"/>
      </w:pPr>
    </w:p>
    <w:p w:rsidR="00367872" w:rsidP="00576C13">
      <w:pPr>
        <w:pStyle w:val="BodyText"/>
      </w:pPr>
    </w:p>
    <w:p w:rsidR="00000000" w:rsidRPr="00576C13" w:rsidP="00576C13">
      <w:pPr>
        <w:pStyle w:val="Heading1"/>
      </w:pPr>
      <w:bookmarkStart w:id="6" w:name="O_192700"/>
      <w:bookmarkEnd w:id="6"/>
      <w:r w:rsidRPr="00576C13">
        <w:t>Employability Skills Information</w:t>
      </w:r>
    </w:p>
    <w:tbl>
      <w:tblPr>
        <w:tblW w:w="0" w:type="auto"/>
        <w:tblLayout w:type="fixed"/>
        <w:tblCellMar>
          <w:left w:w="62" w:type="dxa"/>
          <w:right w:w="62" w:type="dxa"/>
        </w:tblCellMar>
        <w:tblLook w:val="0000"/>
      </w:tblPr>
      <w:tblGrid>
        <w:gridCol w:w="2802"/>
        <w:gridCol w:w="5720"/>
      </w:tblGrid>
      <w:tr w:rsidTr="0036787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This unit contains employability skills.</w:t>
            </w:r>
          </w:p>
        </w:tc>
      </w:tr>
    </w:tbl>
    <w:p w:rsidR="00367872" w:rsidP="00576C13">
      <w:pPr>
        <w:pStyle w:val="BodyText"/>
      </w:pPr>
    </w:p>
    <w:p w:rsidR="00367872" w:rsidP="00576C13">
      <w:pPr>
        <w:pStyle w:val="BodyText"/>
      </w:pPr>
    </w:p>
    <w:p w:rsidR="00000000" w:rsidRPr="00576C13" w:rsidP="00576C13">
      <w:pPr>
        <w:pStyle w:val="Heading1"/>
      </w:pPr>
      <w:bookmarkStart w:id="7" w:name="O_286554"/>
      <w:bookmarkEnd w:id="7"/>
      <w:r w:rsidRPr="00576C13">
        <w:t>Elements and Performance Criteria Pre-Content</w:t>
      </w:r>
    </w:p>
    <w:tbl>
      <w:tblPr>
        <w:tblW w:w="0" w:type="auto"/>
        <w:tblLayout w:type="fixed"/>
        <w:tblCellMar>
          <w:left w:w="62" w:type="dxa"/>
          <w:right w:w="62" w:type="dxa"/>
        </w:tblCellMar>
        <w:tblLook w:val="0000"/>
      </w:tblPr>
      <w:tblGrid>
        <w:gridCol w:w="2512"/>
        <w:gridCol w:w="6010"/>
      </w:tblGrid>
      <w:tr w:rsidTr="00367872">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t>Elements describe the essential outcomes of a unit of competency.</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Performance criteria describe the performance needed to demonstrate achievement of the element. Where bold italicised text is used, further information is detailed in the required skills and</w:t>
            </w:r>
            <w:r w:rsidRPr="00576C13">
              <w:t xml:space="preserve"> knowledge section and the range statement. Assessment of performance is to be consistent with the evidence guide.</w:t>
            </w:r>
          </w:p>
        </w:tc>
      </w:tr>
    </w:tbl>
    <w:p w:rsidR="00000000" w:rsidRPr="00576C13" w:rsidP="00576C13">
      <w:pPr>
        <w:pStyle w:val="BodyText"/>
      </w:pPr>
    </w:p>
    <w:p w:rsidR="00000000" w:rsidRPr="00576C13" w:rsidP="00576C13">
      <w:pPr>
        <w:pStyle w:val="AllowPageBreak"/>
      </w:pPr>
    </w:p>
    <w:p w:rsidR="00000000" w:rsidRPr="00576C13" w:rsidP="00576C13">
      <w:pPr>
        <w:pStyle w:val="Heading1"/>
      </w:pPr>
      <w:bookmarkStart w:id="8" w:name="O_233221"/>
      <w:bookmarkEnd w:id="8"/>
      <w:r w:rsidRPr="00576C13">
        <w:t>Elements and Performance Criteria</w:t>
      </w:r>
    </w:p>
    <w:tbl>
      <w:tblPr>
        <w:tblW w:w="0" w:type="auto"/>
        <w:tblLayout w:type="fixed"/>
        <w:tblCellMar>
          <w:left w:w="62" w:type="dxa"/>
          <w:right w:w="62" w:type="dxa"/>
        </w:tblCellMar>
        <w:tblLook w:val="0000"/>
      </w:tblPr>
      <w:tblGrid>
        <w:gridCol w:w="2512"/>
        <w:gridCol w:w="6010"/>
      </w:tblGrid>
      <w:tr w:rsidTr="00367872">
        <w:tblPrEx>
          <w:tblW w:w="0" w:type="auto"/>
          <w:tblLayout w:type="fixed"/>
          <w:tblCellMar>
            <w:left w:w="62" w:type="dxa"/>
            <w:right w:w="62" w:type="dxa"/>
          </w:tblCellMar>
          <w:tblLook w:val="0000"/>
        </w:tblPrEx>
        <w:trPr>
          <w:tblHeader/>
        </w:trPr>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rPr>
                <w:rStyle w:val="SpecialBold"/>
              </w:rPr>
              <w:t>ELEMENT</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PERFORMANCE CRITERIA</w:t>
            </w:r>
          </w:p>
        </w:tc>
      </w:tr>
      <w:tr w:rsidTr="00367872">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List"/>
              <w:rPr>
                <w:lang w:val="en-NZ"/>
              </w:rPr>
            </w:pPr>
            <w:r w:rsidRPr="00576C13">
              <w:t>1.</w:t>
            </w:r>
            <w:r w:rsidRPr="00576C13">
              <w:tab/>
              <w:t>Promote products and services to customers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List2"/>
            </w:pPr>
            <w:r w:rsidRPr="00576C13">
              <w:t>1.1.</w:t>
            </w:r>
            <w:r w:rsidRPr="00576C13">
              <w:tab/>
              <w:t>Explana</w:t>
            </w:r>
            <w:r w:rsidRPr="00576C13">
              <w:t>tions/demonstrations, where applicable, are conducted professionally</w:t>
            </w:r>
          </w:p>
          <w:p w:rsidR="00000000" w:rsidRPr="00576C13" w:rsidP="00576C13">
            <w:pPr>
              <w:pStyle w:val="List2"/>
            </w:pPr>
            <w:r w:rsidRPr="00576C13">
              <w:t>1.2.</w:t>
            </w:r>
            <w:r w:rsidRPr="00576C13">
              <w:tab/>
              <w:t>Product benefits and relevance of product to customer needs are highlighted during demonstration</w:t>
            </w:r>
          </w:p>
          <w:p w:rsidR="00000000" w:rsidP="00576C13">
            <w:pPr>
              <w:pStyle w:val="List2"/>
              <w:rPr>
                <w:lang w:val="en-NZ"/>
              </w:rPr>
            </w:pPr>
            <w:r w:rsidRPr="00576C13">
              <w:t>1.3.</w:t>
            </w:r>
            <w:r w:rsidRPr="00576C13">
              <w:tab/>
            </w:r>
            <w:r w:rsidRPr="00576C13">
              <w:t>Selling techniques are employed based on accepted and industry standards, legal requirements and enterprise policy</w:t>
            </w:r>
          </w:p>
        </w:tc>
      </w:tr>
      <w:tr w:rsidTr="00367872">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List"/>
              <w:rPr>
                <w:lang w:val="en-NZ"/>
              </w:rPr>
            </w:pPr>
            <w:r w:rsidRPr="00576C13">
              <w:t>2.</w:t>
            </w:r>
            <w:r w:rsidRPr="00576C13">
              <w:tab/>
              <w:t>Establish on-sell opportunities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List2"/>
            </w:pPr>
            <w:r w:rsidRPr="00576C13">
              <w:t>2.1.</w:t>
            </w:r>
            <w:r w:rsidRPr="00576C13">
              <w:tab/>
              <w:t>Customer interest areas and needs are identified</w:t>
            </w:r>
          </w:p>
          <w:p w:rsidR="00000000" w:rsidRPr="00576C13" w:rsidP="00576C13">
            <w:pPr>
              <w:pStyle w:val="List2"/>
            </w:pPr>
            <w:r w:rsidRPr="00576C13">
              <w:t>2.2.</w:t>
            </w:r>
            <w:r w:rsidRPr="00576C13">
              <w:tab/>
              <w:t>On-sell opportunities are assessed through kno</w:t>
            </w:r>
            <w:r w:rsidRPr="00576C13">
              <w:t>wledge of customer needs and interests, and enterprise products and services</w:t>
            </w:r>
          </w:p>
          <w:p w:rsidR="00000000" w:rsidRPr="00576C13" w:rsidP="00576C13">
            <w:pPr>
              <w:pStyle w:val="List2"/>
            </w:pPr>
            <w:r w:rsidRPr="00576C13">
              <w:t>2.3.</w:t>
            </w:r>
            <w:r w:rsidRPr="00576C13">
              <w:tab/>
              <w:t>Explanations are aligned to customer interest areas and needs</w:t>
            </w:r>
          </w:p>
          <w:p w:rsidR="00000000" w:rsidP="00576C13">
            <w:pPr>
              <w:pStyle w:val="List2"/>
              <w:rPr>
                <w:lang w:val="en-NZ"/>
              </w:rPr>
            </w:pPr>
            <w:r w:rsidRPr="00576C13">
              <w:t>2.4.</w:t>
            </w:r>
            <w:r w:rsidRPr="00576C13">
              <w:tab/>
              <w:t>Customer needs for complementary products or services are determined</w:t>
            </w:r>
          </w:p>
        </w:tc>
      </w:tr>
      <w:tr w:rsidTr="00367872">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List"/>
              <w:rPr>
                <w:lang w:val="en-NZ"/>
              </w:rPr>
            </w:pPr>
            <w:r w:rsidRPr="00576C13">
              <w:t>3.</w:t>
            </w:r>
            <w:r w:rsidRPr="00576C13">
              <w:tab/>
              <w:t>Recommend complementary products o</w:t>
            </w:r>
            <w:r w:rsidRPr="00576C13">
              <w:t>r services to customers</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List2"/>
            </w:pPr>
            <w:r w:rsidRPr="00576C13">
              <w:t>3.1.</w:t>
            </w:r>
            <w:r w:rsidRPr="00576C13">
              <w:tab/>
              <w:t>Complementary products or services of benefit to customer are identified</w:t>
            </w:r>
          </w:p>
          <w:p w:rsidR="00000000" w:rsidRPr="00576C13" w:rsidP="00576C13">
            <w:pPr>
              <w:pStyle w:val="List2"/>
            </w:pPr>
            <w:r w:rsidRPr="00576C13">
              <w:t>3.2.</w:t>
            </w:r>
            <w:r w:rsidRPr="00576C13">
              <w:tab/>
              <w:t>Benefits of product or service are discussed with customer</w:t>
            </w:r>
          </w:p>
          <w:p w:rsidR="00000000" w:rsidRPr="00576C13" w:rsidP="00576C13">
            <w:pPr>
              <w:pStyle w:val="List2"/>
            </w:pPr>
            <w:r w:rsidRPr="00576C13">
              <w:t>3.3.</w:t>
            </w:r>
            <w:r w:rsidRPr="00576C13">
              <w:tab/>
              <w:t>Cost estimates are prepared and documented</w:t>
            </w:r>
          </w:p>
        </w:tc>
      </w:tr>
    </w:tbl>
    <w:p w:rsidR="00367872" w:rsidP="00576C13">
      <w:pPr>
        <w:pStyle w:val="BodyText"/>
      </w:pPr>
    </w:p>
    <w:p w:rsidR="00367872" w:rsidP="00576C13">
      <w:pPr>
        <w:pStyle w:val="BodyText"/>
      </w:pPr>
    </w:p>
    <w:p w:rsidR="00000000" w:rsidRPr="00576C13" w:rsidP="00576C13">
      <w:pPr>
        <w:pStyle w:val="Heading1"/>
      </w:pPr>
      <w:bookmarkStart w:id="9" w:name="O_257171"/>
      <w:bookmarkEnd w:id="9"/>
      <w:r w:rsidRPr="00576C13">
        <w:t>Required Skills and Knowledge</w:t>
      </w:r>
    </w:p>
    <w:tbl>
      <w:tblPr>
        <w:tblW w:w="0" w:type="auto"/>
        <w:tblLayout w:type="fixed"/>
        <w:tblCellMar>
          <w:left w:w="62" w:type="dxa"/>
          <w:right w:w="62" w:type="dxa"/>
        </w:tblCellMar>
        <w:tblLook w:val="0000"/>
      </w:tblPr>
      <w:tblGrid>
        <w:gridCol w:w="8522"/>
      </w:tblGrid>
      <w:tr w:rsidTr="0036787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REQUIRED SKILLS AND KNOWLEDGE</w:t>
            </w:r>
          </w:p>
        </w:tc>
      </w:tr>
      <w:tr w:rsidTr="0036787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t>This section describes the skills and knowledge required for this unit.</w:t>
            </w:r>
          </w:p>
        </w:tc>
      </w:tr>
      <w:tr w:rsidTr="003678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Required skills</w:t>
            </w:r>
          </w:p>
        </w:tc>
      </w:tr>
      <w:tr w:rsidTr="003678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ListBullet"/>
            </w:pPr>
            <w:r w:rsidRPr="00576C13">
              <w:t xml:space="preserve">collect, organise and understand information related to customer information when </w:t>
            </w:r>
            <w:r w:rsidRPr="00576C13">
              <w:t>collected and analysed for on-selling</w:t>
            </w:r>
          </w:p>
          <w:p w:rsidR="00000000" w:rsidRPr="00576C13" w:rsidP="00576C13">
            <w:pPr>
              <w:pStyle w:val="ListBullet"/>
            </w:pPr>
            <w:r w:rsidRPr="00576C13">
              <w:t>communicate ideas and information when features and benefits are explained to customers</w:t>
            </w:r>
          </w:p>
          <w:p w:rsidR="00000000" w:rsidRPr="00576C13" w:rsidP="00576C13">
            <w:pPr>
              <w:pStyle w:val="ListBullet"/>
            </w:pPr>
            <w:r w:rsidRPr="00576C13">
              <w:t>plan and organise activities when promotions are planned and organised</w:t>
            </w:r>
          </w:p>
          <w:p w:rsidR="00000000" w:rsidRPr="00576C13" w:rsidP="00576C13">
            <w:pPr>
              <w:pStyle w:val="ListBullet"/>
            </w:pPr>
            <w:r w:rsidRPr="00576C13">
              <w:t>work with others and in a team by seeking involvement of te</w:t>
            </w:r>
            <w:r w:rsidRPr="00576C13">
              <w:t xml:space="preserve">am members </w:t>
            </w:r>
          </w:p>
          <w:p w:rsidR="00000000" w:rsidRPr="00576C13" w:rsidP="00576C13">
            <w:pPr>
              <w:pStyle w:val="ListBullet"/>
            </w:pPr>
            <w:r w:rsidRPr="00576C13">
              <w:t>use mathematical ideas and techniques when cost estimates are prepared for promotions</w:t>
            </w:r>
          </w:p>
          <w:p w:rsidR="00000000" w:rsidRPr="00576C13" w:rsidP="00576C13">
            <w:pPr>
              <w:pStyle w:val="ListBullet"/>
            </w:pPr>
            <w:r w:rsidRPr="00576C13">
              <w:t>establish diagnostic processes having cost and time limitations when considered in recommendations</w:t>
            </w:r>
          </w:p>
          <w:p w:rsidR="00000000" w:rsidP="00576C13">
            <w:pPr>
              <w:pStyle w:val="ListBullet"/>
              <w:rPr>
                <w:lang w:val="en-NZ"/>
              </w:rPr>
            </w:pPr>
            <w:r w:rsidRPr="00576C13">
              <w:t>use workplace technology related to business technology use</w:t>
            </w:r>
            <w:r w:rsidRPr="00576C13">
              <w:t>d to prepare cost estimates</w:t>
            </w:r>
          </w:p>
        </w:tc>
      </w:tr>
      <w:tr w:rsidTr="003678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Required knowledge</w:t>
            </w:r>
          </w:p>
        </w:tc>
      </w:tr>
      <w:tr w:rsidTr="003678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ListBullet"/>
            </w:pPr>
            <w:r w:rsidRPr="00576C13">
              <w:t xml:space="preserve">occupational health and safety (OHS) </w:t>
            </w:r>
          </w:p>
          <w:p w:rsidR="00000000" w:rsidRPr="00576C13" w:rsidP="00576C13">
            <w:pPr>
              <w:pStyle w:val="ListBullet"/>
            </w:pPr>
            <w:r w:rsidRPr="00576C13">
              <w:t>oral and written communication skills for application</w:t>
            </w:r>
          </w:p>
          <w:p w:rsidR="00000000" w:rsidRPr="00576C13" w:rsidP="00576C13">
            <w:pPr>
              <w:pStyle w:val="ListBullet"/>
            </w:pPr>
            <w:r w:rsidRPr="00576C13">
              <w:t>buyer behaviour</w:t>
            </w:r>
          </w:p>
          <w:p w:rsidR="00000000" w:rsidRPr="00576C13" w:rsidP="00576C13">
            <w:pPr>
              <w:pStyle w:val="ListBullet"/>
            </w:pPr>
            <w:r w:rsidRPr="00576C13">
              <w:t>selling procedures/techniques</w:t>
            </w:r>
          </w:p>
          <w:p w:rsidR="00000000" w:rsidRPr="00576C13" w:rsidP="00576C13">
            <w:pPr>
              <w:pStyle w:val="ListBullet"/>
            </w:pPr>
            <w:r w:rsidRPr="00576C13">
              <w:t>product and service promotional procedures for application</w:t>
            </w:r>
          </w:p>
          <w:p w:rsidR="00000000" w:rsidRPr="00576C13" w:rsidP="00576C13">
            <w:pPr>
              <w:pStyle w:val="ListBullet"/>
            </w:pPr>
            <w:r w:rsidRPr="00576C13">
              <w:t>legislation/regulations/guidelines applicable to the industry sector</w:t>
            </w:r>
          </w:p>
          <w:p w:rsidR="00000000" w:rsidRPr="00576C13" w:rsidP="00576C13">
            <w:pPr>
              <w:pStyle w:val="ListBullet"/>
            </w:pPr>
            <w:r w:rsidRPr="00576C13">
              <w:t>advertising codes of practice</w:t>
            </w:r>
          </w:p>
        </w:tc>
      </w:tr>
    </w:tbl>
    <w:p w:rsidR="00367872" w:rsidP="00576C13">
      <w:pPr>
        <w:pStyle w:val="BodyText"/>
      </w:pPr>
    </w:p>
    <w:p w:rsidR="00367872" w:rsidP="00576C13">
      <w:pPr>
        <w:pStyle w:val="BodyText"/>
      </w:pPr>
    </w:p>
    <w:p w:rsidR="00000000" w:rsidRPr="00576C13" w:rsidP="00576C13">
      <w:pPr>
        <w:pStyle w:val="AllowPageBreak"/>
      </w:pPr>
    </w:p>
    <w:p w:rsidR="00000000" w:rsidRPr="00576C13" w:rsidP="00576C13">
      <w:pPr>
        <w:pStyle w:val="Heading1"/>
      </w:pPr>
      <w:bookmarkStart w:id="10" w:name="O_241205"/>
      <w:bookmarkEnd w:id="10"/>
      <w:r w:rsidRPr="00576C13">
        <w:t>Evidence Guide</w:t>
      </w:r>
    </w:p>
    <w:tbl>
      <w:tblPr>
        <w:tblW w:w="9570" w:type="dxa"/>
        <w:tblLayout w:type="fixed"/>
        <w:tblCellMar>
          <w:left w:w="62" w:type="dxa"/>
          <w:right w:w="62" w:type="dxa"/>
        </w:tblCellMar>
        <w:tblLook w:val="0000"/>
      </w:tblPr>
      <w:tblGrid>
        <w:gridCol w:w="3447"/>
        <w:gridCol w:w="6123"/>
      </w:tblGrid>
      <w:tr w:rsidTr="003678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EVIDENCE GUIDE</w:t>
            </w:r>
          </w:p>
        </w:tc>
      </w:tr>
      <w:tr w:rsidTr="003678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t>The evidence guide provides advice on assessment and must be read in conjunction with the performance criteria, required skills and knowledge, range statement and the Assessment Guidelines for the Training Package.</w:t>
            </w:r>
          </w:p>
        </w:tc>
      </w:tr>
      <w:tr w:rsidTr="0036787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p>
        </w:tc>
      </w:tr>
      <w:tr w:rsidTr="0036787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Critical aspec</w:t>
            </w:r>
            <w:r w:rsidRPr="00576C13">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It is essential that competence in this unit signifies ability to transfer competence to changing circumstances and to respond to unusual circumstances in the critical aspects o</w:t>
            </w:r>
            <w:r w:rsidRPr="00576C13">
              <w:t>f:</w:t>
            </w:r>
          </w:p>
          <w:p w:rsidR="00000000" w:rsidRPr="00576C13" w:rsidP="00576C13">
            <w:pPr>
              <w:pStyle w:val="ListBullet"/>
            </w:pPr>
            <w:r w:rsidRPr="00576C13">
              <w:t>promoting products and services to customers and establishing on-selling opportunities</w:t>
            </w:r>
          </w:p>
          <w:p w:rsidR="00000000" w:rsidP="00576C13">
            <w:pPr>
              <w:pStyle w:val="ListBullet"/>
              <w:rPr>
                <w:lang w:val="en-NZ"/>
              </w:rPr>
            </w:pPr>
            <w:r w:rsidRPr="00576C13">
              <w:t>communicating effectively with others involved in or affected by the work.</w:t>
            </w:r>
          </w:p>
        </w:tc>
      </w:tr>
      <w:tr w:rsidTr="0036787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Context of</w:t>
            </w:r>
            <w:r w:rsidRPr="00576C13">
              <w:t xml:space="preserve">, </w:t>
            </w:r>
            <w:r w:rsidRPr="00576C1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ListBullet"/>
            </w:pPr>
            <w:r w:rsidRPr="00576C13">
              <w:t>Underpinning knowledge and skills may be assessed on or off the job</w:t>
            </w:r>
          </w:p>
          <w:p w:rsidR="00000000" w:rsidRPr="00576C13" w:rsidP="00576C13">
            <w:pPr>
              <w:pStyle w:val="ListBullet"/>
            </w:pPr>
            <w:r w:rsidRPr="00576C13">
              <w:t>The following are required:</w:t>
            </w:r>
          </w:p>
          <w:p w:rsidR="00000000" w:rsidRPr="00576C13" w:rsidP="00576C13">
            <w:pPr>
              <w:pStyle w:val="ListBullet2"/>
            </w:pPr>
            <w:r w:rsidRPr="00576C13">
              <w:t>products for sale</w:t>
            </w:r>
          </w:p>
          <w:p w:rsidR="00000000" w:rsidRPr="00576C13" w:rsidP="00576C13">
            <w:pPr>
              <w:pStyle w:val="ListBullet2"/>
            </w:pPr>
            <w:r w:rsidRPr="00576C13">
              <w:t>suitable presentation area</w:t>
            </w:r>
          </w:p>
          <w:p w:rsidR="00000000" w:rsidRPr="00576C13" w:rsidP="00576C13">
            <w:pPr>
              <w:pStyle w:val="ListBullet2"/>
            </w:pPr>
            <w:r w:rsidRPr="00576C13">
              <w:t>sales material (e.g. brochures, pamphlets, banners, flags, stands, ramps, turntables)</w:t>
            </w:r>
          </w:p>
          <w:p w:rsidR="00000000" w:rsidP="00576C13">
            <w:pPr>
              <w:pStyle w:val="ListBullet2"/>
              <w:rPr>
                <w:lang w:val="en-NZ"/>
              </w:rPr>
            </w:pPr>
            <w:r w:rsidRPr="00576C13">
              <w:t>a qualified workplace assessor.</w:t>
            </w:r>
          </w:p>
        </w:tc>
      </w:tr>
      <w:tr w:rsidTr="0036787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ListBullet"/>
            </w:pPr>
            <w:r w:rsidRPr="00576C13">
              <w:t>Assessment of practical skills must take place only after a period of supervised practice and repetitive experience. If workplace conditions are not available assessment, in simulated workplace conditi</w:t>
            </w:r>
            <w:r w:rsidRPr="00576C13">
              <w:t>ons is acceptable</w:t>
            </w:r>
          </w:p>
          <w:p w:rsidR="00000000" w:rsidRPr="00576C13" w:rsidP="00576C13">
            <w:pPr>
              <w:pStyle w:val="ListBullet"/>
            </w:pPr>
            <w:r w:rsidRPr="00576C13">
              <w:t>Prescribed outcome must be able to be achieved without direct supervision</w:t>
            </w:r>
          </w:p>
          <w:p w:rsidR="00000000" w:rsidRPr="00576C13" w:rsidP="00576C13">
            <w:pPr>
              <w:pStyle w:val="ListBullet"/>
            </w:pPr>
            <w:r w:rsidRPr="00576C13">
              <w:t>Practical assessments:</w:t>
            </w:r>
          </w:p>
          <w:p w:rsidR="00000000" w:rsidRPr="00576C13" w:rsidP="00576C13">
            <w:pPr>
              <w:pStyle w:val="ListBullet2"/>
            </w:pPr>
            <w:r w:rsidRPr="00576C13">
              <w:t>behave professionally in a manner appropriate to the situation and customer needs</w:t>
            </w:r>
          </w:p>
          <w:p w:rsidR="00000000" w:rsidRPr="00576C13" w:rsidP="00576C13">
            <w:pPr>
              <w:pStyle w:val="ListBullet2"/>
            </w:pPr>
            <w:r w:rsidRPr="00576C13">
              <w:t>demonstrate a range of products in a professional manner</w:t>
            </w:r>
          </w:p>
          <w:p w:rsidR="00000000" w:rsidRPr="00576C13" w:rsidP="00576C13">
            <w:pPr>
              <w:pStyle w:val="ListBullet2"/>
            </w:pPr>
            <w:r w:rsidRPr="00576C13">
              <w:t>apply promotional sales techniques to a range of sales situations and customer needs</w:t>
            </w:r>
          </w:p>
          <w:p w:rsidR="00000000" w:rsidP="00576C13">
            <w:pPr>
              <w:pStyle w:val="ListBullet"/>
              <w:rPr>
                <w:lang w:val="en-NZ"/>
              </w:rPr>
            </w:pPr>
            <w:r w:rsidRPr="00576C13">
              <w:t>Competence in this unit may be assessed in conjunction with other functional units which together form part of the holistic work role.</w:t>
            </w:r>
          </w:p>
        </w:tc>
      </w:tr>
      <w:tr w:rsidTr="0036787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Guidance information for assessmen</w:t>
            </w:r>
            <w:r w:rsidRPr="00576C13">
              <w:rPr>
                <w:rStyle w:val="SpecialBold"/>
              </w:rPr>
              <w:t>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p>
        </w:tc>
      </w:tr>
    </w:tbl>
    <w:p w:rsidR="00367872" w:rsidP="00576C13">
      <w:pPr>
        <w:pStyle w:val="BodyText"/>
      </w:pPr>
    </w:p>
    <w:p w:rsidR="00367872" w:rsidP="00576C13">
      <w:pPr>
        <w:pStyle w:val="BodyText"/>
      </w:pPr>
    </w:p>
    <w:p w:rsidR="00000000" w:rsidRPr="00576C13" w:rsidP="00576C13">
      <w:pPr>
        <w:pStyle w:val="Heading1"/>
      </w:pPr>
      <w:bookmarkStart w:id="11" w:name="O_249188"/>
      <w:bookmarkEnd w:id="11"/>
      <w:r w:rsidRPr="00576C13">
        <w:t>Range Statement</w:t>
      </w:r>
    </w:p>
    <w:tbl>
      <w:tblPr>
        <w:tblW w:w="0" w:type="auto"/>
        <w:tblLayout w:type="fixed"/>
        <w:tblCellMar>
          <w:left w:w="62" w:type="dxa"/>
          <w:right w:w="62" w:type="dxa"/>
        </w:tblCellMar>
        <w:tblLook w:val="0000"/>
      </w:tblPr>
      <w:tblGrid>
        <w:gridCol w:w="3569"/>
        <w:gridCol w:w="4953"/>
      </w:tblGrid>
      <w:tr w:rsidTr="0036787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RANGE STATEMENT</w:t>
            </w:r>
          </w:p>
        </w:tc>
      </w:tr>
      <w:tr w:rsidTr="003678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t xml:space="preserve">The range statement relates to the unit of competency as a whole. It allows for different work environments and situations that may affect </w:t>
            </w:r>
            <w:r w:rsidRPr="00576C13">
              <w:t>performance. Bold italicised wording, if used in the performance criteria, is detailed below. Essential operating conditions that may be present with training and assessment (depending on the work situation, needs of the candidate, accessibility of the ite</w:t>
            </w:r>
            <w:r w:rsidRPr="00576C13">
              <w:t>m, and local industry and regional contexts) may also be included.</w:t>
            </w:r>
          </w:p>
        </w:tc>
      </w:tr>
      <w:tr w:rsidTr="0036787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Promotion</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Promotion may include:</w:t>
            </w:r>
          </w:p>
          <w:p w:rsidR="00000000" w:rsidP="00576C13">
            <w:pPr>
              <w:pStyle w:val="ListBullet"/>
              <w:rPr>
                <w:lang w:val="en-NZ"/>
              </w:rPr>
            </w:pPr>
            <w:r w:rsidRPr="00576C13">
              <w:t>planned sales presentation, territory management and account management</w:t>
            </w:r>
          </w:p>
        </w:tc>
      </w:tr>
      <w:tr w:rsidTr="0036787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Selling</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Selling may include:</w:t>
            </w:r>
          </w:p>
          <w:p w:rsidR="00000000" w:rsidP="00576C13">
            <w:pPr>
              <w:pStyle w:val="ListBullet"/>
              <w:rPr>
                <w:lang w:val="en-NZ"/>
              </w:rPr>
            </w:pPr>
            <w:r w:rsidRPr="00576C13">
              <w:t>face to face, telephone, direct mail and internet</w:t>
            </w:r>
          </w:p>
        </w:tc>
      </w:tr>
      <w:tr w:rsidTr="0036787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Sales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Sales may include:</w:t>
            </w:r>
          </w:p>
          <w:p w:rsidR="00000000" w:rsidRPr="00576C13" w:rsidP="00576C13">
            <w:pPr>
              <w:pStyle w:val="ListBullet"/>
            </w:pPr>
            <w:r w:rsidRPr="00576C13">
              <w:t>individual customers</w:t>
            </w:r>
          </w:p>
          <w:p w:rsidR="00000000" w:rsidRPr="00576C13" w:rsidP="00576C13">
            <w:pPr>
              <w:pStyle w:val="ListBullet"/>
            </w:pPr>
            <w:r w:rsidRPr="00576C13">
              <w:t>organisational customers</w:t>
            </w:r>
          </w:p>
          <w:p w:rsidR="00000000" w:rsidRPr="00576C13" w:rsidP="00576C13">
            <w:pPr>
              <w:pStyle w:val="ListBullet"/>
            </w:pPr>
            <w:r w:rsidRPr="00576C13">
              <w:t>new products</w:t>
            </w:r>
          </w:p>
          <w:p w:rsidR="00000000" w:rsidP="00576C13">
            <w:pPr>
              <w:pStyle w:val="ListBullet"/>
              <w:rPr>
                <w:lang w:val="en-NZ"/>
              </w:rPr>
            </w:pPr>
            <w:r w:rsidRPr="00576C13">
              <w:t>second-hand products</w:t>
            </w:r>
          </w:p>
        </w:tc>
      </w:tr>
      <w:tr w:rsidTr="0036787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Professional explanations</w:t>
            </w:r>
            <w:r w:rsidRPr="00576C13">
              <w:t xml:space="preserve">/ </w:t>
            </w:r>
            <w:r w:rsidRPr="00576C13">
              <w:rPr>
                <w:rStyle w:val="SpecialBold"/>
              </w:rPr>
              <w:t>demonstrations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Professional explanations/demonstrations may include:</w:t>
            </w:r>
          </w:p>
          <w:p w:rsidR="00000000" w:rsidRPr="00576C13" w:rsidP="00576C13">
            <w:pPr>
              <w:pStyle w:val="ListBullet"/>
            </w:pPr>
            <w:r w:rsidRPr="00576C13">
              <w:t>parts</w:t>
            </w:r>
          </w:p>
          <w:p w:rsidR="00000000" w:rsidRPr="00576C13" w:rsidP="00576C13">
            <w:pPr>
              <w:pStyle w:val="ListBullet"/>
            </w:pPr>
            <w:r w:rsidRPr="00576C13">
              <w:t>products</w:t>
            </w:r>
          </w:p>
          <w:p w:rsidR="00000000" w:rsidP="00576C13">
            <w:pPr>
              <w:pStyle w:val="ListBullet"/>
              <w:rPr>
                <w:lang w:val="en-NZ"/>
              </w:rPr>
            </w:pPr>
            <w:r w:rsidRPr="00576C13">
              <w:t>services</w:t>
            </w:r>
          </w:p>
        </w:tc>
      </w:tr>
      <w:tr w:rsidTr="0036787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Customer needs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Customer needs may include:</w:t>
            </w:r>
          </w:p>
          <w:p w:rsidR="00000000" w:rsidRPr="00576C13" w:rsidP="00576C13">
            <w:pPr>
              <w:pStyle w:val="ListBullet"/>
            </w:pPr>
            <w:r w:rsidRPr="00576C13">
              <w:t>time limitations</w:t>
            </w:r>
          </w:p>
          <w:p w:rsidR="00000000" w:rsidRPr="00576C13" w:rsidP="00576C13">
            <w:pPr>
              <w:pStyle w:val="ListBullet"/>
            </w:pPr>
            <w:r w:rsidRPr="00576C13">
              <w:t>cost limitations</w:t>
            </w:r>
          </w:p>
          <w:p w:rsidR="00000000" w:rsidRPr="00576C13" w:rsidP="00576C13">
            <w:pPr>
              <w:pStyle w:val="ListBullet"/>
            </w:pPr>
            <w:r w:rsidRPr="00576C13">
              <w:t>value for money</w:t>
            </w:r>
          </w:p>
          <w:p w:rsidR="00000000" w:rsidRPr="00576C13" w:rsidP="00576C13">
            <w:pPr>
              <w:pStyle w:val="ListBullet"/>
            </w:pPr>
            <w:r w:rsidRPr="00576C13">
              <w:t>quality of work/product</w:t>
            </w:r>
          </w:p>
          <w:p w:rsidR="00000000" w:rsidP="00576C13">
            <w:pPr>
              <w:pStyle w:val="ListBullet"/>
              <w:rPr>
                <w:lang w:val="en-NZ"/>
              </w:rPr>
            </w:pPr>
            <w:r w:rsidRPr="00576C13">
              <w:t>after-sales service</w:t>
            </w:r>
          </w:p>
        </w:tc>
      </w:tr>
      <w:tr w:rsidTr="0036787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Industry standards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 xml:space="preserve">Industry standards for selling products and services include those relating to: </w:t>
            </w:r>
          </w:p>
          <w:p w:rsidR="00000000" w:rsidRPr="00576C13" w:rsidP="00576C13">
            <w:pPr>
              <w:pStyle w:val="ListBullet"/>
            </w:pPr>
            <w:r w:rsidRPr="00576C13">
              <w:t>fair trade</w:t>
            </w:r>
          </w:p>
          <w:p w:rsidR="00000000" w:rsidRPr="00576C13" w:rsidP="00576C13">
            <w:pPr>
              <w:pStyle w:val="ListBullet"/>
            </w:pPr>
            <w:r w:rsidRPr="00576C13">
              <w:t>consumer protection</w:t>
            </w:r>
          </w:p>
          <w:p w:rsidR="00000000" w:rsidRPr="00576C13" w:rsidP="00576C13">
            <w:pPr>
              <w:pStyle w:val="ListBullet"/>
            </w:pPr>
            <w:r w:rsidRPr="00576C13">
              <w:t>ethical behaviour</w:t>
            </w:r>
          </w:p>
          <w:p w:rsidR="00000000" w:rsidRPr="00576C13" w:rsidP="00576C13">
            <w:pPr>
              <w:pStyle w:val="ListBullet"/>
            </w:pPr>
            <w:r w:rsidRPr="00576C13">
              <w:t>OHS requirements</w:t>
            </w:r>
          </w:p>
          <w:p w:rsidR="00000000" w:rsidRPr="00576C13" w:rsidP="00576C13">
            <w:pPr>
              <w:pStyle w:val="ListBullet"/>
            </w:pPr>
            <w:r w:rsidRPr="00576C13">
              <w:t>legislative requirements</w:t>
            </w:r>
          </w:p>
          <w:p w:rsidR="00000000" w:rsidP="00576C13">
            <w:pPr>
              <w:pStyle w:val="ListBullet"/>
              <w:rPr>
                <w:lang w:val="en-NZ"/>
              </w:rPr>
            </w:pPr>
            <w:r w:rsidRPr="00576C13">
              <w:t>credit legislation</w:t>
            </w:r>
          </w:p>
        </w:tc>
      </w:tr>
      <w:tr w:rsidTr="0036787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Complementary products</w:t>
            </w:r>
            <w:r w:rsidRPr="00576C13">
              <w:t>/</w:t>
            </w:r>
            <w:r w:rsidRPr="00576C13">
              <w:rPr>
                <w:rStyle w:val="SpecialBold"/>
              </w:rPr>
              <w:t>services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Complementary products/services may include:</w:t>
            </w:r>
          </w:p>
          <w:p w:rsidR="00000000" w:rsidRPr="00576C13" w:rsidP="00576C13">
            <w:pPr>
              <w:pStyle w:val="ListBullet"/>
            </w:pPr>
            <w:r w:rsidRPr="00576C13">
              <w:t>accessories</w:t>
            </w:r>
          </w:p>
          <w:p w:rsidR="00000000" w:rsidRPr="00576C13" w:rsidP="00576C13">
            <w:pPr>
              <w:pStyle w:val="ListBullet"/>
            </w:pPr>
            <w:r w:rsidRPr="00576C13">
              <w:t>additional service/repair work</w:t>
            </w:r>
          </w:p>
          <w:p w:rsidR="00000000" w:rsidP="00576C13">
            <w:pPr>
              <w:pStyle w:val="ListBullet"/>
              <w:rPr>
                <w:lang w:val="en-NZ"/>
              </w:rPr>
            </w:pPr>
            <w:r w:rsidRPr="00576C13">
              <w:t>additional vehicle features</w:t>
            </w:r>
          </w:p>
        </w:tc>
      </w:tr>
      <w:tr w:rsidTr="0036787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OHS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OHS requirements may include:</w:t>
            </w:r>
          </w:p>
          <w:p w:rsidR="00000000" w:rsidRPr="00576C13" w:rsidP="00576C13">
            <w:pPr>
              <w:pStyle w:val="ListBullet"/>
            </w:pPr>
            <w:r w:rsidRPr="00576C13">
              <w:t>state/territory/industry OHS requirements</w:t>
            </w:r>
          </w:p>
          <w:p w:rsidR="00000000" w:rsidP="00576C13">
            <w:pPr>
              <w:pStyle w:val="ListBullet"/>
              <w:rPr>
                <w:lang w:val="en-NZ"/>
              </w:rPr>
            </w:pPr>
            <w:r w:rsidRPr="00576C13">
              <w:t>Work is carried out in accordance with award provisions</w:t>
            </w:r>
          </w:p>
        </w:tc>
      </w:tr>
      <w:tr w:rsidTr="0036787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Resources may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Resources may include:</w:t>
            </w:r>
          </w:p>
          <w:p w:rsidR="00000000" w:rsidP="00576C13">
            <w:pPr>
              <w:pStyle w:val="ListBullet"/>
              <w:rPr>
                <w:lang w:val="en-NZ"/>
              </w:rPr>
            </w:pPr>
            <w:r w:rsidRPr="00576C13">
              <w:t>enterprise stationery, telephone, merchandising kit and pricing policy</w:t>
            </w:r>
          </w:p>
        </w:tc>
      </w:tr>
      <w:tr w:rsidTr="00367872">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Informat</w:t>
            </w:r>
            <w:r w:rsidRPr="00576C13">
              <w:rPr>
                <w:rStyle w:val="SpecialBold"/>
              </w:rPr>
              <w:t>ion</w:t>
            </w:r>
            <w:r w:rsidRPr="00576C13">
              <w:t>/</w:t>
            </w:r>
            <w:r w:rsidRPr="00576C13">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Sources of information/documents may include:</w:t>
            </w:r>
          </w:p>
          <w:p w:rsidR="00000000" w:rsidRPr="00576C13" w:rsidP="00576C13">
            <w:pPr>
              <w:pStyle w:val="ListBullet"/>
            </w:pPr>
            <w:r w:rsidRPr="00576C13">
              <w:t>enterprise operating procedures</w:t>
            </w:r>
          </w:p>
          <w:p w:rsidR="00000000" w:rsidRPr="00576C13" w:rsidP="00576C13">
            <w:pPr>
              <w:pStyle w:val="ListBullet"/>
            </w:pPr>
            <w:r w:rsidRPr="00576C13">
              <w:t>product manufacturer/component supplier specifications</w:t>
            </w:r>
          </w:p>
          <w:p w:rsidR="00000000" w:rsidRPr="00576C13" w:rsidP="00576C13">
            <w:pPr>
              <w:pStyle w:val="ListBullet"/>
            </w:pPr>
            <w:r w:rsidRPr="00576C13">
              <w:t>customer requirements</w:t>
            </w:r>
          </w:p>
          <w:p w:rsidR="00000000" w:rsidRPr="00576C13" w:rsidP="00576C13">
            <w:pPr>
              <w:pStyle w:val="ListBullet"/>
            </w:pPr>
            <w:r w:rsidRPr="00576C13">
              <w:t>industry/workplace codes of practice</w:t>
            </w:r>
          </w:p>
        </w:tc>
      </w:tr>
    </w:tbl>
    <w:p w:rsidR="00367872" w:rsidP="00576C13">
      <w:pPr>
        <w:pStyle w:val="BodyText"/>
      </w:pPr>
    </w:p>
    <w:p w:rsidR="00367872" w:rsidP="00576C13">
      <w:pPr>
        <w:pStyle w:val="BodyText"/>
      </w:pPr>
    </w:p>
    <w:p w:rsidR="00000000" w:rsidRPr="00576C13" w:rsidP="00576C13">
      <w:pPr>
        <w:pStyle w:val="Heading1"/>
      </w:pPr>
      <w:bookmarkStart w:id="12" w:name="O_192705"/>
      <w:bookmarkEnd w:id="12"/>
      <w:r w:rsidRPr="00576C13">
        <w:t>Unit Sector(s)</w:t>
      </w:r>
    </w:p>
    <w:tbl>
      <w:tblPr>
        <w:tblW w:w="0" w:type="auto"/>
        <w:tblLayout w:type="fixed"/>
        <w:tblCellMar>
          <w:left w:w="62" w:type="dxa"/>
          <w:right w:w="62" w:type="dxa"/>
        </w:tblCellMar>
        <w:tblLook w:val="0000"/>
      </w:tblPr>
      <w:tblGrid>
        <w:gridCol w:w="2624"/>
        <w:gridCol w:w="5898"/>
      </w:tblGrid>
      <w:tr w:rsidTr="0036787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r w:rsidRPr="00576C13">
              <w:t>Sales</w:t>
            </w:r>
          </w:p>
        </w:tc>
      </w:tr>
    </w:tbl>
    <w:p w:rsidR="00367872" w:rsidP="00576C13">
      <w:pPr>
        <w:pStyle w:val="BodyText"/>
      </w:pPr>
    </w:p>
    <w:p w:rsidR="00367872" w:rsidP="00576C13">
      <w:pPr>
        <w:pStyle w:val="BodyText"/>
      </w:pPr>
    </w:p>
    <w:p w:rsidR="00000000" w:rsidRPr="00576C13" w:rsidP="00576C13">
      <w:pPr>
        <w:pStyle w:val="Heading1"/>
      </w:pPr>
      <w:bookmarkStart w:id="13" w:name="O_192702"/>
      <w:bookmarkEnd w:id="13"/>
      <w:r w:rsidRPr="00576C13">
        <w:t>Co-requisite units</w:t>
      </w:r>
    </w:p>
    <w:tbl>
      <w:tblPr>
        <w:tblW w:w="0" w:type="auto"/>
        <w:tblLayout w:type="fixed"/>
        <w:tblCellMar>
          <w:left w:w="62" w:type="dxa"/>
          <w:right w:w="62" w:type="dxa"/>
        </w:tblCellMar>
        <w:tblLook w:val="0000"/>
      </w:tblPr>
      <w:tblGrid>
        <w:gridCol w:w="2641"/>
        <w:gridCol w:w="1322"/>
        <w:gridCol w:w="4559"/>
      </w:tblGrid>
      <w:tr w:rsidTr="0036787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p>
        </w:tc>
      </w:tr>
      <w:tr w:rsidTr="003678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p>
        </w:tc>
      </w:tr>
      <w:tr w:rsidTr="003678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p>
        </w:tc>
      </w:tr>
    </w:tbl>
    <w:p w:rsidR="00367872" w:rsidP="00576C13">
      <w:pPr>
        <w:pStyle w:val="BodyText"/>
      </w:pPr>
    </w:p>
    <w:p w:rsidR="00367872" w:rsidP="00576C13">
      <w:pPr>
        <w:pStyle w:val="BodyText"/>
      </w:pPr>
    </w:p>
    <w:p w:rsidR="00000000" w:rsidRPr="00576C13" w:rsidP="00576C13">
      <w:pPr>
        <w:pStyle w:val="Heading1"/>
      </w:pPr>
      <w:bookmarkStart w:id="14" w:name="O_192704"/>
      <w:bookmarkEnd w:id="14"/>
      <w:r w:rsidRPr="00576C13">
        <w:t>Competency field</w:t>
      </w:r>
    </w:p>
    <w:tbl>
      <w:tblPr>
        <w:tblW w:w="0" w:type="auto"/>
        <w:tblLayout w:type="fixed"/>
        <w:tblCellMar>
          <w:left w:w="62" w:type="dxa"/>
          <w:right w:w="62" w:type="dxa"/>
        </w:tblCellMar>
        <w:tblLook w:val="0000"/>
      </w:tblPr>
      <w:tblGrid>
        <w:gridCol w:w="2784"/>
        <w:gridCol w:w="5738"/>
      </w:tblGrid>
      <w:tr w:rsidTr="0036787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C13">
            <w:pPr>
              <w:pStyle w:val="BodyText"/>
              <w:rPr>
                <w:lang w:val="en-NZ"/>
              </w:rPr>
            </w:pPr>
            <w:r w:rsidRPr="00576C1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C13" w:rsidP="00576C13">
            <w:pPr>
              <w:pStyle w:val="BodyText"/>
            </w:pPr>
          </w:p>
        </w:tc>
      </w:tr>
    </w:tbl>
    <w:p w:rsidR="00367872" w:rsidP="00576C13">
      <w:pPr>
        <w:pStyle w:val="BodyText"/>
      </w:pPr>
    </w:p>
    <w:p w:rsidR="00367872" w:rsidP="00576C13">
      <w:pPr>
        <w:pStyle w:val="BodyText"/>
      </w:pPr>
    </w:p>
    <w:p w:rsidR="00000000" w:rsidRPr="00576C13" w:rsidP="00576C13"/>
    <w:sectPr w:rsidSect="00576C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872" w:rsidP="00367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72" w:rsidP="00576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7872" w:rsidP="00576C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67872" w:rsidP="00576C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872" w:rsidP="003678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72" w:rsidP="00576C13">
    <w:pPr>
      <w:pStyle w:val="Header"/>
      <w:framePr w:wrap="around"/>
    </w:pPr>
    <w:r>
      <w:fldChar w:fldCharType="begin"/>
    </w:r>
    <w:r>
      <w:instrText xml:space="preserve"> TITLE   \* MERGEFORMAT </w:instrText>
    </w:r>
    <w:r>
      <w:fldChar w:fldCharType="separate"/>
    </w:r>
    <w:r>
      <w:t>AURS242621A Promote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7872" w:rsidP="00576C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A2B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ED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CB2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C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6C13"/>
    <w:pPr>
      <w:spacing w:before="360" w:after="60"/>
      <w:outlineLvl w:val="0"/>
    </w:pPr>
    <w:rPr>
      <w:sz w:val="32"/>
    </w:rPr>
  </w:style>
  <w:style w:type="paragraph" w:styleId="Heading2">
    <w:name w:val="heading 2"/>
    <w:basedOn w:val="HeadingBase"/>
    <w:next w:val="BodyText"/>
    <w:link w:val="Heading2Char"/>
    <w:qFormat/>
    <w:rsid w:val="00576C13"/>
    <w:pPr>
      <w:keepLines/>
      <w:spacing w:before="240" w:after="120"/>
      <w:outlineLvl w:val="1"/>
    </w:pPr>
    <w:rPr>
      <w:sz w:val="28"/>
      <w:szCs w:val="40"/>
    </w:rPr>
  </w:style>
  <w:style w:type="paragraph" w:styleId="Heading3">
    <w:name w:val="heading 3"/>
    <w:basedOn w:val="HeadingBase"/>
    <w:next w:val="BodyText"/>
    <w:link w:val="Heading3Char"/>
    <w:qFormat/>
    <w:rsid w:val="00576C13"/>
    <w:pPr>
      <w:spacing w:before="180" w:after="120"/>
      <w:outlineLvl w:val="2"/>
    </w:pPr>
    <w:rPr>
      <w:spacing w:val="-10"/>
      <w:kern w:val="32"/>
    </w:rPr>
  </w:style>
  <w:style w:type="paragraph" w:styleId="Heading4">
    <w:name w:val="heading 4"/>
    <w:basedOn w:val="HeadingBase"/>
    <w:next w:val="BodyText"/>
    <w:link w:val="Heading4Char"/>
    <w:qFormat/>
    <w:rsid w:val="00576C13"/>
    <w:pPr>
      <w:spacing w:before="160" w:after="120"/>
      <w:outlineLvl w:val="3"/>
    </w:pPr>
    <w:rPr>
      <w:sz w:val="22"/>
    </w:rPr>
  </w:style>
  <w:style w:type="paragraph" w:styleId="Heading5">
    <w:name w:val="heading 5"/>
    <w:basedOn w:val="HeadingBase"/>
    <w:next w:val="Normal"/>
    <w:link w:val="Heading5Char"/>
    <w:qFormat/>
    <w:rsid w:val="00576C13"/>
    <w:pPr>
      <w:spacing w:before="80"/>
      <w:outlineLvl w:val="4"/>
    </w:pPr>
    <w:rPr>
      <w:color w:val="918585"/>
      <w:sz w:val="20"/>
    </w:rPr>
  </w:style>
  <w:style w:type="paragraph" w:styleId="Heading6">
    <w:name w:val="heading 6"/>
    <w:basedOn w:val="HeadingBase"/>
    <w:next w:val="Normal"/>
    <w:link w:val="Heading6Char"/>
    <w:qFormat/>
    <w:rsid w:val="00576C13"/>
    <w:pPr>
      <w:spacing w:before="60"/>
      <w:outlineLvl w:val="5"/>
    </w:pPr>
    <w:rPr>
      <w:color w:val="918585"/>
      <w:sz w:val="20"/>
    </w:rPr>
  </w:style>
  <w:style w:type="paragraph" w:styleId="Heading7">
    <w:name w:val="heading 7"/>
    <w:basedOn w:val="Normal"/>
    <w:next w:val="Normal"/>
    <w:link w:val="Heading7Char"/>
    <w:qFormat/>
    <w:rsid w:val="00576C13"/>
    <w:pPr>
      <w:ind w:left="720"/>
      <w:outlineLvl w:val="6"/>
    </w:pPr>
    <w:rPr>
      <w:i/>
    </w:rPr>
  </w:style>
  <w:style w:type="paragraph" w:styleId="Heading8">
    <w:name w:val="heading 8"/>
    <w:basedOn w:val="Normal"/>
    <w:next w:val="Normal"/>
    <w:link w:val="Heading8Char"/>
    <w:qFormat/>
    <w:rsid w:val="00576C13"/>
    <w:pPr>
      <w:ind w:left="720"/>
      <w:outlineLvl w:val="7"/>
    </w:pPr>
    <w:rPr>
      <w:i/>
    </w:rPr>
  </w:style>
  <w:style w:type="paragraph" w:styleId="Heading9">
    <w:name w:val="heading 9"/>
    <w:basedOn w:val="Normal"/>
    <w:next w:val="Normal"/>
    <w:link w:val="Heading9Char"/>
    <w:qFormat/>
    <w:rsid w:val="00576C13"/>
    <w:pPr>
      <w:ind w:left="720"/>
      <w:outlineLvl w:val="8"/>
    </w:pPr>
    <w:rPr>
      <w:i/>
    </w:rPr>
  </w:style>
  <w:style w:type="character" w:default="1" w:styleId="DefaultParagraphFont">
    <w:name w:val="Default Paragraph Font"/>
    <w:uiPriority w:val="1"/>
    <w:unhideWhenUsed/>
    <w:rsid w:val="00576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C13"/>
  </w:style>
  <w:style w:type="character" w:customStyle="1" w:styleId="Heading1Char">
    <w:name w:val="Heading 1 Char"/>
    <w:basedOn w:val="DefaultParagraphFont"/>
    <w:link w:val="Heading1"/>
    <w:rsid w:val="00576C13"/>
    <w:rPr>
      <w:rFonts w:ascii="Times New Roman" w:eastAsia="Times New Roman" w:hAnsi="Times New Roman" w:cs="Times New Roman"/>
      <w:b/>
      <w:sz w:val="32"/>
      <w:szCs w:val="20"/>
      <w:lang w:eastAsia="en-US"/>
    </w:rPr>
  </w:style>
  <w:style w:type="paragraph" w:styleId="BodyText">
    <w:name w:val="Body Text"/>
    <w:basedOn w:val="Normal"/>
    <w:link w:val="BodyTextChar"/>
    <w:rsid w:val="00576C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6C13"/>
    <w:rPr>
      <w:rFonts w:ascii="Times New Roman" w:eastAsia="Times New Roman" w:hAnsi="Times New Roman" w:cs="Times New Roman"/>
      <w:sz w:val="24"/>
      <w:lang w:val="en-US" w:eastAsia="en-US"/>
    </w:rPr>
  </w:style>
  <w:style w:type="paragraph" w:styleId="Footer">
    <w:name w:val="footer"/>
    <w:basedOn w:val="Normal"/>
    <w:link w:val="FooterChar"/>
    <w:rsid w:val="00576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C13"/>
    <w:rPr>
      <w:rFonts w:ascii="Times New Roman" w:eastAsia="Times New Roman" w:hAnsi="Times New Roman" w:cs="Times New Roman"/>
      <w:sz w:val="16"/>
      <w:lang w:val="en-US" w:eastAsia="en-US"/>
    </w:rPr>
  </w:style>
  <w:style w:type="paragraph" w:styleId="List">
    <w:name w:val="List"/>
    <w:basedOn w:val="BodyText"/>
    <w:next w:val="BodyText"/>
    <w:rsid w:val="00576C13"/>
    <w:pPr>
      <w:tabs>
        <w:tab w:val="left" w:pos="340"/>
      </w:tabs>
      <w:spacing w:before="60" w:after="60"/>
      <w:ind w:left="340" w:hanging="340"/>
    </w:pPr>
  </w:style>
  <w:style w:type="paragraph" w:styleId="ListBullet">
    <w:name w:val="List Bullet"/>
    <w:basedOn w:val="List"/>
    <w:rsid w:val="00576C13"/>
    <w:pPr>
      <w:numPr>
        <w:numId w:val="13"/>
      </w:numPr>
      <w:tabs>
        <w:tab w:val="clear" w:pos="340"/>
      </w:tabs>
      <w:spacing w:before="40" w:after="40"/>
    </w:pPr>
  </w:style>
  <w:style w:type="character" w:customStyle="1" w:styleId="SpecialBold">
    <w:name w:val="Special Bold"/>
    <w:basedOn w:val="DefaultParagraphFont"/>
    <w:rsid w:val="00576C13"/>
    <w:rPr>
      <w:b/>
      <w:spacing w:val="0"/>
    </w:rPr>
  </w:style>
  <w:style w:type="paragraph" w:styleId="ListBullet2">
    <w:name w:val="List Bullet 2"/>
    <w:basedOn w:val="List2"/>
    <w:rsid w:val="00576C13"/>
    <w:pPr>
      <w:numPr>
        <w:numId w:val="14"/>
      </w:numPr>
      <w:tabs>
        <w:tab w:val="clear" w:pos="680"/>
      </w:tabs>
    </w:pPr>
  </w:style>
  <w:style w:type="paragraph" w:styleId="Header">
    <w:name w:val="header"/>
    <w:basedOn w:val="Normal"/>
    <w:link w:val="HeaderChar"/>
    <w:rsid w:val="00576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C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6C13"/>
    <w:pPr>
      <w:spacing w:before="240" w:after="120"/>
      <w:outlineLvl w:val="0"/>
    </w:pPr>
    <w:rPr>
      <w:rFonts w:ascii="Times New Roman" w:hAnsi="Times New Roman"/>
      <w:b/>
      <w:sz w:val="28"/>
    </w:rPr>
  </w:style>
  <w:style w:type="paragraph" w:customStyle="1" w:styleId="AllowPageBreak">
    <w:name w:val="AllowPageBreak"/>
    <w:rsid w:val="00576C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6C13"/>
    <w:pPr>
      <w:tabs>
        <w:tab w:val="left" w:pos="680"/>
      </w:tabs>
      <w:spacing w:before="60" w:after="60"/>
      <w:ind w:left="680" w:hanging="340"/>
    </w:pPr>
  </w:style>
  <w:style w:type="character" w:customStyle="1" w:styleId="Heading2Char">
    <w:name w:val="Heading 2 Char"/>
    <w:basedOn w:val="DefaultParagraphFont"/>
    <w:link w:val="Heading2"/>
    <w:rsid w:val="00576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C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6C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6C13"/>
    <w:rPr>
      <w:rFonts w:ascii="Courier New" w:eastAsia="Times New Roman" w:hAnsi="Courier New" w:cs="Times New Roman"/>
      <w:i/>
      <w:szCs w:val="20"/>
      <w:lang w:val="en-US" w:eastAsia="en-US"/>
    </w:rPr>
  </w:style>
  <w:style w:type="paragraph" w:customStyle="1" w:styleId="HeadingBase">
    <w:name w:val="Heading Base"/>
    <w:rsid w:val="00576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C13"/>
    <w:pPr>
      <w:tabs>
        <w:tab w:val="right" w:leader="dot" w:pos="9072"/>
      </w:tabs>
      <w:ind w:left="567"/>
    </w:pPr>
    <w:rPr>
      <w:szCs w:val="22"/>
    </w:rPr>
  </w:style>
  <w:style w:type="paragraph" w:customStyle="1" w:styleId="TOCBase">
    <w:name w:val="TOC Base"/>
    <w:rsid w:val="00576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C13"/>
    <w:pPr>
      <w:tabs>
        <w:tab w:val="right" w:leader="dot" w:pos="9072"/>
      </w:tabs>
      <w:spacing w:before="40" w:after="40"/>
      <w:ind w:left="284"/>
    </w:pPr>
    <w:rPr>
      <w:rFonts w:ascii="Times New Roman" w:hAnsi="Times New Roman"/>
    </w:rPr>
  </w:style>
  <w:style w:type="paragraph" w:styleId="TOC1">
    <w:name w:val="toc 1"/>
    <w:basedOn w:val="TOCBase"/>
    <w:next w:val="Normal"/>
    <w:rsid w:val="00576C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6C13"/>
    <w:pPr>
      <w:spacing w:before="5040"/>
      <w:jc w:val="center"/>
    </w:pPr>
    <w:rPr>
      <w:sz w:val="48"/>
      <w:szCs w:val="72"/>
      <w:lang w:val="en-US"/>
    </w:rPr>
  </w:style>
  <w:style w:type="character" w:customStyle="1" w:styleId="TitleChar">
    <w:name w:val="Title Char"/>
    <w:basedOn w:val="DefaultParagraphFont"/>
    <w:link w:val="Title"/>
    <w:rsid w:val="00576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C13"/>
    <w:pPr>
      <w:tabs>
        <w:tab w:val="left" w:pos="3600"/>
        <w:tab w:val="left" w:pos="3958"/>
      </w:tabs>
    </w:pPr>
  </w:style>
  <w:style w:type="paragraph" w:customStyle="1" w:styleId="Note">
    <w:name w:val="Note"/>
    <w:basedOn w:val="BodyText"/>
    <w:rsid w:val="00576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C13"/>
    <w:pPr>
      <w:framePr w:wrap="auto" w:hAnchor="text" w:y="6049"/>
    </w:pPr>
    <w:rPr>
      <w:color w:val="000000"/>
      <w:sz w:val="40"/>
    </w:rPr>
  </w:style>
  <w:style w:type="paragraph" w:customStyle="1" w:styleId="TOCTitle">
    <w:name w:val="TOCTitle"/>
    <w:basedOn w:val="Heading1"/>
    <w:rsid w:val="00576C13"/>
    <w:pPr>
      <w:spacing w:after="240"/>
      <w:jc w:val="center"/>
      <w:outlineLvl w:val="9"/>
    </w:pPr>
    <w:rPr>
      <w:caps/>
    </w:rPr>
  </w:style>
  <w:style w:type="paragraph" w:customStyle="1" w:styleId="Version">
    <w:name w:val="Version"/>
    <w:rsid w:val="00576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C13"/>
    <w:pPr>
      <w:keepNext w:val="0"/>
      <w:tabs>
        <w:tab w:val="right" w:pos="4176"/>
      </w:tabs>
      <w:ind w:left="198" w:hanging="198"/>
    </w:pPr>
    <w:rPr>
      <w:rFonts w:ascii="Garamond" w:hAnsi="Garamond"/>
    </w:rPr>
  </w:style>
  <w:style w:type="paragraph" w:styleId="IndexHeading">
    <w:name w:val="index heading"/>
    <w:basedOn w:val="Normal"/>
    <w:next w:val="Index1"/>
    <w:semiHidden/>
    <w:rsid w:val="00576C13"/>
    <w:pPr>
      <w:spacing w:before="120" w:after="120"/>
    </w:pPr>
    <w:rPr>
      <w:rFonts w:ascii="Arial" w:hAnsi="Arial"/>
      <w:b/>
      <w:color w:val="918585"/>
      <w:sz w:val="24"/>
    </w:rPr>
  </w:style>
  <w:style w:type="paragraph" w:customStyle="1" w:styleId="Chapter">
    <w:name w:val="Chapter"/>
    <w:basedOn w:val="Normal"/>
    <w:rsid w:val="00576C13"/>
    <w:pPr>
      <w:spacing w:before="240"/>
    </w:pPr>
    <w:rPr>
      <w:rFonts w:ascii="Times New Roman" w:hAnsi="Times New Roman"/>
      <w:smallCaps/>
      <w:spacing w:val="80"/>
      <w:sz w:val="28"/>
    </w:rPr>
  </w:style>
  <w:style w:type="paragraph" w:customStyle="1" w:styleId="InChapter">
    <w:name w:val="InChapter"/>
    <w:basedOn w:val="Heading3"/>
    <w:rsid w:val="00576C13"/>
    <w:pPr>
      <w:spacing w:after="240"/>
      <w:outlineLvl w:val="9"/>
    </w:pPr>
    <w:rPr>
      <w:noProof/>
    </w:rPr>
  </w:style>
  <w:style w:type="paragraph" w:styleId="Index2">
    <w:name w:val="index 2"/>
    <w:basedOn w:val="Normal"/>
    <w:next w:val="Normal"/>
    <w:semiHidden/>
    <w:rsid w:val="00576C13"/>
    <w:pPr>
      <w:tabs>
        <w:tab w:val="right" w:pos="4176"/>
      </w:tabs>
      <w:ind w:left="568" w:hanging="284"/>
    </w:pPr>
    <w:rPr>
      <w:rFonts w:ascii="Garamond" w:hAnsi="Garamond"/>
    </w:rPr>
  </w:style>
  <w:style w:type="paragraph" w:customStyle="1" w:styleId="Byline">
    <w:name w:val="Byline"/>
    <w:rsid w:val="00576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C13"/>
    <w:pPr>
      <w:tabs>
        <w:tab w:val="clear" w:pos="3600"/>
        <w:tab w:val="clear" w:pos="3958"/>
      </w:tabs>
      <w:jc w:val="right"/>
    </w:pPr>
  </w:style>
  <w:style w:type="character" w:styleId="Emphasis">
    <w:name w:val="Emphasis"/>
    <w:basedOn w:val="DefaultParagraphFont"/>
    <w:qFormat/>
    <w:rsid w:val="00576C13"/>
    <w:rPr>
      <w:i/>
    </w:rPr>
  </w:style>
  <w:style w:type="paragraph" w:styleId="Caption">
    <w:name w:val="caption"/>
    <w:basedOn w:val="BodyText"/>
    <w:next w:val="Normal"/>
    <w:qFormat/>
    <w:rsid w:val="00576C13"/>
    <w:pPr>
      <w:framePr w:w="2268" w:hSpace="181" w:vSpace="181" w:wrap="around" w:vAnchor="text" w:hAnchor="page" w:x="1135" w:y="285" w:anchorLock="1"/>
    </w:pPr>
    <w:rPr>
      <w:i/>
    </w:rPr>
  </w:style>
  <w:style w:type="paragraph" w:customStyle="1" w:styleId="MiniTOCTitle">
    <w:name w:val="MiniTOCTitle"/>
    <w:basedOn w:val="Heading4"/>
    <w:rsid w:val="00576C13"/>
    <w:pPr>
      <w:spacing w:before="240"/>
      <w:outlineLvl w:val="9"/>
    </w:pPr>
    <w:rPr>
      <w:noProof/>
      <w:sz w:val="24"/>
    </w:rPr>
  </w:style>
  <w:style w:type="paragraph" w:customStyle="1" w:styleId="MiniTOCItem">
    <w:name w:val="MiniTOCItem"/>
    <w:basedOn w:val="ListBullet"/>
    <w:rsid w:val="00576C13"/>
    <w:pPr>
      <w:numPr>
        <w:numId w:val="0"/>
      </w:numPr>
      <w:tabs>
        <w:tab w:val="right" w:leader="dot" w:pos="6521"/>
      </w:tabs>
      <w:spacing w:before="0" w:after="0"/>
    </w:pPr>
  </w:style>
  <w:style w:type="paragraph" w:customStyle="1" w:styleId="TOFTitle">
    <w:name w:val="TOFTitle"/>
    <w:basedOn w:val="TOCTitle"/>
    <w:rsid w:val="00576C13"/>
  </w:style>
  <w:style w:type="paragraph" w:styleId="TableofFigures">
    <w:name w:val="table of figures"/>
    <w:basedOn w:val="Normal"/>
    <w:next w:val="Normal"/>
    <w:semiHidden/>
    <w:rsid w:val="00576C13"/>
    <w:pPr>
      <w:tabs>
        <w:tab w:val="right" w:leader="dot" w:pos="9072"/>
      </w:tabs>
      <w:ind w:left="970" w:hanging="403"/>
    </w:pPr>
    <w:rPr>
      <w:rFonts w:ascii="Times New Roman" w:hAnsi="Times New Roman"/>
      <w:b/>
    </w:rPr>
  </w:style>
  <w:style w:type="paragraph" w:styleId="ListNumber">
    <w:name w:val="List Number"/>
    <w:basedOn w:val="List"/>
    <w:rsid w:val="00576C13"/>
    <w:pPr>
      <w:numPr>
        <w:numId w:val="11"/>
      </w:numPr>
    </w:pPr>
  </w:style>
  <w:style w:type="character" w:customStyle="1" w:styleId="WingdingSymbols">
    <w:name w:val="Wingding Symbols"/>
    <w:rsid w:val="00576C13"/>
    <w:rPr>
      <w:rFonts w:ascii="Wingdings" w:hAnsi="Wingdings"/>
    </w:rPr>
  </w:style>
  <w:style w:type="paragraph" w:customStyle="1" w:styleId="TableHeading">
    <w:name w:val="Table Heading"/>
    <w:basedOn w:val="HeadingBase"/>
    <w:rsid w:val="00576C13"/>
    <w:pPr>
      <w:keepLines/>
      <w:pBdr>
        <w:bottom w:val="single" w:sz="6" w:space="1" w:color="918585"/>
      </w:pBdr>
      <w:spacing w:before="240"/>
    </w:pPr>
  </w:style>
  <w:style w:type="character" w:customStyle="1" w:styleId="HotSpot">
    <w:name w:val="HotSpot"/>
    <w:rsid w:val="00576C13"/>
    <w:rPr>
      <w:color w:val="0033CC"/>
      <w:u w:val="none"/>
    </w:rPr>
  </w:style>
  <w:style w:type="paragraph" w:customStyle="1" w:styleId="BodyTextRight">
    <w:name w:val="Body Text Right"/>
    <w:basedOn w:val="BodyText"/>
    <w:rsid w:val="00576C13"/>
    <w:pPr>
      <w:spacing w:before="0" w:after="0"/>
      <w:jc w:val="right"/>
    </w:pPr>
  </w:style>
  <w:style w:type="paragraph" w:styleId="Index3">
    <w:name w:val="index 3"/>
    <w:basedOn w:val="ListNumber2"/>
    <w:next w:val="Normal"/>
    <w:semiHidden/>
    <w:rsid w:val="00576C13"/>
    <w:pPr>
      <w:numPr>
        <w:numId w:val="0"/>
      </w:numPr>
      <w:tabs>
        <w:tab w:val="right" w:leader="dot" w:pos="4176"/>
      </w:tabs>
    </w:pPr>
  </w:style>
  <w:style w:type="paragraph" w:styleId="ListNumber2">
    <w:name w:val="List Number 2"/>
    <w:basedOn w:val="List2"/>
    <w:rsid w:val="00576C13"/>
    <w:pPr>
      <w:numPr>
        <w:numId w:val="10"/>
      </w:numPr>
      <w:tabs>
        <w:tab w:val="clear" w:pos="1060"/>
      </w:tabs>
    </w:pPr>
  </w:style>
  <w:style w:type="paragraph" w:customStyle="1" w:styleId="MarginNote">
    <w:name w:val="Margin Note"/>
    <w:basedOn w:val="BodyText"/>
    <w:rsid w:val="00576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C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6C13"/>
    <w:rPr>
      <w:sz w:val="32"/>
    </w:rPr>
  </w:style>
  <w:style w:type="paragraph" w:customStyle="1" w:styleId="HeadingProcedure">
    <w:name w:val="Heading Procedure"/>
    <w:basedOn w:val="HeadingBase"/>
    <w:next w:val="Normal"/>
    <w:rsid w:val="00576C13"/>
    <w:pPr>
      <w:tabs>
        <w:tab w:val="left" w:pos="0"/>
      </w:tabs>
      <w:spacing w:before="120" w:after="60"/>
    </w:pPr>
    <w:rPr>
      <w:i/>
      <w:color w:val="918585"/>
      <w:sz w:val="22"/>
    </w:rPr>
  </w:style>
  <w:style w:type="paragraph" w:customStyle="1" w:styleId="TableBodyText">
    <w:name w:val="Table Body Text"/>
    <w:basedOn w:val="BodyText"/>
    <w:rsid w:val="00576C13"/>
    <w:pPr>
      <w:spacing w:before="60" w:after="60"/>
    </w:pPr>
  </w:style>
  <w:style w:type="paragraph" w:styleId="ListContinue">
    <w:name w:val="List Continue"/>
    <w:basedOn w:val="List"/>
    <w:rsid w:val="00576C13"/>
    <w:pPr>
      <w:ind w:firstLine="0"/>
    </w:pPr>
  </w:style>
  <w:style w:type="paragraph" w:customStyle="1" w:styleId="ListNote">
    <w:name w:val="List Note"/>
    <w:basedOn w:val="List"/>
    <w:rsid w:val="00576C13"/>
    <w:pPr>
      <w:pBdr>
        <w:top w:val="single" w:sz="6" w:space="2" w:color="918585"/>
        <w:bottom w:val="single" w:sz="6" w:space="2" w:color="918585"/>
      </w:pBdr>
      <w:tabs>
        <w:tab w:val="left" w:pos="1021"/>
      </w:tabs>
      <w:ind w:firstLine="0"/>
    </w:pPr>
  </w:style>
  <w:style w:type="paragraph" w:customStyle="1" w:styleId="Warning">
    <w:name w:val="Warning"/>
    <w:basedOn w:val="BodyText"/>
    <w:rsid w:val="00576C13"/>
    <w:pPr>
      <w:shd w:val="clear" w:color="auto" w:fill="D9D9D9"/>
      <w:tabs>
        <w:tab w:val="left" w:pos="992"/>
      </w:tabs>
      <w:ind w:left="119" w:right="119"/>
    </w:pPr>
    <w:rPr>
      <w:sz w:val="20"/>
    </w:rPr>
  </w:style>
  <w:style w:type="paragraph" w:customStyle="1" w:styleId="MarginIcons">
    <w:name w:val="Margin Icons"/>
    <w:basedOn w:val="BodyText"/>
    <w:rsid w:val="00576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C13"/>
    <w:rPr>
      <w:rFonts w:ascii="Courier New" w:hAnsi="Courier New"/>
    </w:rPr>
  </w:style>
  <w:style w:type="paragraph" w:customStyle="1" w:styleId="NoteBullet">
    <w:name w:val="Note Bullet"/>
    <w:basedOn w:val="Note"/>
    <w:rsid w:val="00576C13"/>
    <w:pPr>
      <w:tabs>
        <w:tab w:val="clear" w:pos="680"/>
      </w:tabs>
      <w:spacing w:before="60" w:after="60"/>
    </w:pPr>
  </w:style>
  <w:style w:type="paragraph" w:customStyle="1" w:styleId="SubHeading2">
    <w:name w:val="SubHeading2"/>
    <w:basedOn w:val="HeadingBase"/>
    <w:rsid w:val="00576C13"/>
    <w:pPr>
      <w:spacing w:before="240" w:after="60"/>
    </w:pPr>
    <w:rPr>
      <w:sz w:val="20"/>
    </w:rPr>
  </w:style>
  <w:style w:type="paragraph" w:customStyle="1" w:styleId="SubHeading1">
    <w:name w:val="SubHeading1"/>
    <w:basedOn w:val="HeadingBase"/>
    <w:rsid w:val="00576C13"/>
    <w:pPr>
      <w:spacing w:before="240" w:after="60"/>
    </w:pPr>
    <w:rPr>
      <w:color w:val="918585"/>
      <w:sz w:val="22"/>
    </w:rPr>
  </w:style>
  <w:style w:type="paragraph" w:customStyle="1" w:styleId="SideHeading">
    <w:name w:val="Side Heading"/>
    <w:basedOn w:val="HeadingBase"/>
    <w:rsid w:val="00576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C13"/>
    <w:pPr>
      <w:numPr>
        <w:numId w:val="12"/>
      </w:numPr>
    </w:pPr>
  </w:style>
  <w:style w:type="paragraph" w:styleId="PlainText">
    <w:name w:val="Plain Text"/>
    <w:basedOn w:val="Normal"/>
    <w:link w:val="PlainTextChar"/>
    <w:rsid w:val="00576C13"/>
    <w:rPr>
      <w:sz w:val="20"/>
    </w:rPr>
  </w:style>
  <w:style w:type="character" w:customStyle="1" w:styleId="PlainTextChar">
    <w:name w:val="Plain Text Char"/>
    <w:basedOn w:val="DefaultParagraphFont"/>
    <w:link w:val="PlainText"/>
    <w:rsid w:val="00576C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6C13"/>
    <w:rPr>
      <w:b/>
      <w:smallCaps/>
    </w:rPr>
  </w:style>
  <w:style w:type="paragraph" w:customStyle="1" w:styleId="TableListNumber">
    <w:name w:val="Table List Number"/>
    <w:basedOn w:val="ListNumber"/>
    <w:rsid w:val="00576C13"/>
    <w:pPr>
      <w:numPr>
        <w:numId w:val="0"/>
      </w:numPr>
    </w:pPr>
  </w:style>
  <w:style w:type="paragraph" w:styleId="TOC4">
    <w:name w:val="toc 4"/>
    <w:basedOn w:val="TOCBase"/>
    <w:next w:val="Normal"/>
    <w:semiHidden/>
    <w:rsid w:val="00576C13"/>
    <w:pPr>
      <w:tabs>
        <w:tab w:val="right" w:leader="dot" w:pos="9071"/>
      </w:tabs>
      <w:ind w:left="1701"/>
    </w:pPr>
  </w:style>
  <w:style w:type="paragraph" w:customStyle="1" w:styleId="ListAlpha">
    <w:name w:val="List Alpha"/>
    <w:basedOn w:val="List"/>
    <w:rsid w:val="00576C13"/>
    <w:pPr>
      <w:numPr>
        <w:numId w:val="9"/>
      </w:numPr>
    </w:pPr>
  </w:style>
  <w:style w:type="paragraph" w:customStyle="1" w:styleId="ListAlpha2">
    <w:name w:val="List Alpha 2"/>
    <w:basedOn w:val="List2"/>
    <w:rsid w:val="00576C13"/>
    <w:pPr>
      <w:numPr>
        <w:numId w:val="8"/>
      </w:numPr>
    </w:pPr>
  </w:style>
  <w:style w:type="paragraph" w:styleId="List3">
    <w:name w:val="List 3"/>
    <w:basedOn w:val="BodyText"/>
    <w:rsid w:val="00576C13"/>
    <w:pPr>
      <w:tabs>
        <w:tab w:val="left" w:pos="1021"/>
      </w:tabs>
      <w:spacing w:before="60" w:after="60"/>
      <w:ind w:left="1020" w:hanging="340"/>
    </w:pPr>
  </w:style>
  <w:style w:type="paragraph" w:styleId="List4">
    <w:name w:val="List 4"/>
    <w:basedOn w:val="BodyText"/>
    <w:rsid w:val="00576C13"/>
    <w:pPr>
      <w:tabs>
        <w:tab w:val="left" w:pos="1361"/>
      </w:tabs>
      <w:spacing w:before="60" w:after="60"/>
      <w:ind w:left="1361" w:hanging="340"/>
    </w:pPr>
  </w:style>
  <w:style w:type="paragraph" w:styleId="List5">
    <w:name w:val="List 5"/>
    <w:basedOn w:val="BodyText"/>
    <w:rsid w:val="00576C13"/>
    <w:pPr>
      <w:tabs>
        <w:tab w:val="left" w:pos="1701"/>
      </w:tabs>
      <w:spacing w:before="60" w:after="60"/>
      <w:ind w:left="1701" w:hanging="340"/>
    </w:pPr>
  </w:style>
  <w:style w:type="paragraph" w:styleId="ListBullet3">
    <w:name w:val="List Bullet 3"/>
    <w:basedOn w:val="List3"/>
    <w:rsid w:val="00576C13"/>
    <w:pPr>
      <w:numPr>
        <w:numId w:val="15"/>
      </w:numPr>
      <w:tabs>
        <w:tab w:val="clear" w:pos="1021"/>
      </w:tabs>
      <w:ind w:left="1037" w:hanging="357"/>
    </w:pPr>
  </w:style>
  <w:style w:type="paragraph" w:styleId="ListBullet4">
    <w:name w:val="List Bullet 4"/>
    <w:basedOn w:val="List4"/>
    <w:rsid w:val="00576C13"/>
    <w:pPr>
      <w:numPr>
        <w:numId w:val="3"/>
      </w:numPr>
    </w:pPr>
  </w:style>
  <w:style w:type="paragraph" w:styleId="ListBullet5">
    <w:name w:val="List Bullet 5"/>
    <w:basedOn w:val="List5"/>
    <w:rsid w:val="00576C13"/>
    <w:pPr>
      <w:numPr>
        <w:numId w:val="4"/>
      </w:numPr>
    </w:pPr>
  </w:style>
  <w:style w:type="paragraph" w:styleId="ListContinue2">
    <w:name w:val="List Continue 2"/>
    <w:basedOn w:val="List2"/>
    <w:rsid w:val="00576C13"/>
    <w:pPr>
      <w:ind w:firstLine="0"/>
    </w:pPr>
  </w:style>
  <w:style w:type="paragraph" w:styleId="ListContinue3">
    <w:name w:val="List Continue 3"/>
    <w:basedOn w:val="List3"/>
    <w:rsid w:val="00576C13"/>
    <w:pPr>
      <w:ind w:left="1021" w:firstLine="0"/>
    </w:pPr>
  </w:style>
  <w:style w:type="paragraph" w:styleId="ListContinue4">
    <w:name w:val="List Continue 4"/>
    <w:basedOn w:val="List4"/>
    <w:rsid w:val="00576C13"/>
    <w:pPr>
      <w:ind w:firstLine="0"/>
    </w:pPr>
  </w:style>
  <w:style w:type="paragraph" w:styleId="ListContinue5">
    <w:name w:val="List Continue 5"/>
    <w:basedOn w:val="List5"/>
    <w:rsid w:val="00576C13"/>
    <w:pPr>
      <w:ind w:firstLine="0"/>
    </w:pPr>
  </w:style>
  <w:style w:type="paragraph" w:styleId="ListNumber3">
    <w:name w:val="List Number 3"/>
    <w:basedOn w:val="List3"/>
    <w:rsid w:val="00576C13"/>
    <w:pPr>
      <w:numPr>
        <w:numId w:val="5"/>
      </w:numPr>
    </w:pPr>
  </w:style>
  <w:style w:type="paragraph" w:styleId="ListNumber4">
    <w:name w:val="List Number 4"/>
    <w:basedOn w:val="List4"/>
    <w:rsid w:val="00576C13"/>
    <w:pPr>
      <w:numPr>
        <w:numId w:val="6"/>
      </w:numPr>
    </w:pPr>
  </w:style>
  <w:style w:type="paragraph" w:styleId="ListNumber5">
    <w:name w:val="List Number 5"/>
    <w:basedOn w:val="List5"/>
    <w:rsid w:val="00576C13"/>
    <w:pPr>
      <w:numPr>
        <w:numId w:val="7"/>
      </w:numPr>
    </w:pPr>
  </w:style>
  <w:style w:type="paragraph" w:styleId="BlockText">
    <w:name w:val="Block Text"/>
    <w:basedOn w:val="Normal"/>
    <w:rsid w:val="00576C13"/>
    <w:pPr>
      <w:spacing w:after="120"/>
      <w:ind w:left="1440" w:right="1440"/>
    </w:pPr>
  </w:style>
  <w:style w:type="character" w:customStyle="1" w:styleId="Subscript">
    <w:name w:val="Subscript"/>
    <w:basedOn w:val="DefaultParagraphFont"/>
    <w:rsid w:val="00576C13"/>
    <w:rPr>
      <w:sz w:val="16"/>
      <w:vertAlign w:val="subscript"/>
    </w:rPr>
  </w:style>
  <w:style w:type="character" w:customStyle="1" w:styleId="Superscript">
    <w:name w:val="Superscript"/>
    <w:basedOn w:val="DefaultParagraphFont"/>
    <w:rsid w:val="00576C13"/>
    <w:rPr>
      <w:sz w:val="16"/>
      <w:vertAlign w:val="superscript"/>
    </w:rPr>
  </w:style>
  <w:style w:type="character" w:customStyle="1" w:styleId="Symbols">
    <w:name w:val="Symbols"/>
    <w:basedOn w:val="DefaultParagraphFont"/>
    <w:rsid w:val="00576C13"/>
    <w:rPr>
      <w:rFonts w:ascii="Symbol" w:hAnsi="Symbol"/>
    </w:rPr>
  </w:style>
  <w:style w:type="character" w:customStyle="1" w:styleId="MenuOptions">
    <w:name w:val="Menu Options"/>
    <w:basedOn w:val="DefaultParagraphFont"/>
    <w:rsid w:val="00576C13"/>
    <w:rPr>
      <w:rFonts w:ascii="Arial Narrow" w:hAnsi="Arial Narrow"/>
      <w:smallCaps/>
    </w:rPr>
  </w:style>
  <w:style w:type="character" w:customStyle="1" w:styleId="Buttons">
    <w:name w:val="Buttons"/>
    <w:basedOn w:val="DefaultParagraphFont"/>
    <w:rsid w:val="00576C13"/>
    <w:rPr>
      <w:b/>
    </w:rPr>
  </w:style>
  <w:style w:type="character" w:customStyle="1" w:styleId="Underlined">
    <w:name w:val="Underlined"/>
    <w:basedOn w:val="DefaultParagraphFont"/>
    <w:rsid w:val="00576C13"/>
    <w:rPr>
      <w:u w:val="single"/>
    </w:rPr>
  </w:style>
  <w:style w:type="paragraph" w:customStyle="1" w:styleId="TableBodyTextRight">
    <w:name w:val="Table Body Text Right"/>
    <w:basedOn w:val="TableBodyText"/>
    <w:rsid w:val="00576C13"/>
    <w:pPr>
      <w:widowControl w:val="0"/>
      <w:autoSpaceDE w:val="0"/>
      <w:autoSpaceDN w:val="0"/>
      <w:adjustRightInd w:val="0"/>
      <w:jc w:val="right"/>
    </w:pPr>
    <w:rPr>
      <w:rFonts w:cs="Arial"/>
      <w:szCs w:val="18"/>
    </w:rPr>
  </w:style>
  <w:style w:type="paragraph" w:customStyle="1" w:styleId="CopyrightText">
    <w:name w:val="Copyright Text"/>
    <w:basedOn w:val="BodyText"/>
    <w:rsid w:val="00576C13"/>
    <w:rPr>
      <w:sz w:val="18"/>
    </w:rPr>
  </w:style>
  <w:style w:type="paragraph" w:customStyle="1" w:styleId="BodySmallRight">
    <w:name w:val="Body Small Right"/>
    <w:basedOn w:val="BodyTextRight"/>
    <w:rsid w:val="00576C13"/>
    <w:rPr>
      <w:sz w:val="18"/>
      <w:szCs w:val="18"/>
    </w:rPr>
  </w:style>
  <w:style w:type="paragraph" w:customStyle="1" w:styleId="MarginEdition">
    <w:name w:val="Margin Edition"/>
    <w:basedOn w:val="MarginNote"/>
    <w:rsid w:val="00576C13"/>
    <w:pPr>
      <w:spacing w:before="0" w:after="0"/>
    </w:pPr>
    <w:rPr>
      <w:rFonts w:ascii="Times New Roman" w:hAnsi="Times New Roman"/>
      <w:color w:val="999999"/>
    </w:rPr>
  </w:style>
  <w:style w:type="paragraph" w:customStyle="1" w:styleId="Spacer">
    <w:name w:val="Spacer"/>
    <w:basedOn w:val="Normal"/>
    <w:rsid w:val="00576C13"/>
    <w:rPr>
      <w:sz w:val="2"/>
      <w:szCs w:val="2"/>
    </w:rPr>
  </w:style>
  <w:style w:type="character" w:customStyle="1" w:styleId="Small">
    <w:name w:val="Small"/>
    <w:basedOn w:val="DefaultParagraphFont"/>
    <w:rsid w:val="00576C13"/>
    <w:rPr>
      <w:sz w:val="16"/>
    </w:rPr>
  </w:style>
  <w:style w:type="paragraph" w:customStyle="1" w:styleId="WideTable">
    <w:name w:val="Wide Table"/>
    <w:basedOn w:val="Normal"/>
    <w:rsid w:val="00576C13"/>
    <w:pPr>
      <w:ind w:left="-1418"/>
    </w:pPr>
    <w:rPr>
      <w:sz w:val="2"/>
      <w:szCs w:val="2"/>
    </w:rPr>
  </w:style>
  <w:style w:type="character" w:styleId="PageNumber">
    <w:name w:val="page number"/>
    <w:basedOn w:val="DefaultParagraphFont"/>
    <w:rsid w:val="00576C13"/>
  </w:style>
  <w:style w:type="paragraph" w:styleId="Quote">
    <w:name w:val="Quote"/>
    <w:basedOn w:val="Heading1"/>
    <w:link w:val="QuoteChar"/>
    <w:qFormat/>
    <w:rsid w:val="00576C13"/>
    <w:rPr>
      <w:b w:val="0"/>
      <w:sz w:val="72"/>
      <w:szCs w:val="72"/>
      <w:lang w:val="en-NZ"/>
    </w:rPr>
  </w:style>
  <w:style w:type="character" w:customStyle="1" w:styleId="QuoteChar">
    <w:name w:val="Quote Char"/>
    <w:basedOn w:val="DefaultParagraphFont"/>
    <w:link w:val="Quote"/>
    <w:rsid w:val="00576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C13"/>
    <w:pPr>
      <w:pageBreakBefore/>
    </w:pPr>
  </w:style>
  <w:style w:type="paragraph" w:customStyle="1" w:styleId="Border">
    <w:name w:val="Border"/>
    <w:basedOn w:val="Normal"/>
    <w:qFormat/>
    <w:rsid w:val="00576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C13"/>
    <w:rPr>
      <w:b/>
      <w:bCs/>
      <w:i/>
      <w:iCs/>
      <w:color w:val="auto"/>
    </w:rPr>
  </w:style>
  <w:style w:type="paragraph" w:styleId="IntenseQuote">
    <w:name w:val="Intense Quote"/>
    <w:basedOn w:val="Normal"/>
    <w:next w:val="Normal"/>
    <w:link w:val="IntenseQuoteChar"/>
    <w:uiPriority w:val="30"/>
    <w:qFormat/>
    <w:rsid w:val="00576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C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6C13"/>
    <w:rPr>
      <w:smallCaps/>
      <w:color w:val="auto"/>
      <w:u w:val="single"/>
    </w:rPr>
  </w:style>
  <w:style w:type="character" w:styleId="IntenseReference">
    <w:name w:val="Intense Reference"/>
    <w:basedOn w:val="DefaultParagraphFont"/>
    <w:uiPriority w:val="32"/>
    <w:qFormat/>
    <w:rsid w:val="00576C13"/>
    <w:rPr>
      <w:b/>
      <w:bCs/>
      <w:smallCaps/>
      <w:color w:val="auto"/>
      <w:spacing w:val="5"/>
      <w:u w:val="single"/>
    </w:rPr>
  </w:style>
  <w:style w:type="paragraph" w:customStyle="1" w:styleId="2ColumnHeading">
    <w:name w:val="2Column Heading"/>
    <w:basedOn w:val="BodyText"/>
    <w:qFormat/>
    <w:rsid w:val="00576C13"/>
    <w:pPr>
      <w:spacing w:after="60"/>
      <w:ind w:left="-2268"/>
    </w:pPr>
    <w:rPr>
      <w:b/>
    </w:rPr>
  </w:style>
  <w:style w:type="paragraph" w:customStyle="1" w:styleId="Heading1TOC">
    <w:name w:val="Heading1 TOC"/>
    <w:basedOn w:val="Normal"/>
    <w:qFormat/>
    <w:rsid w:val="00576C13"/>
    <w:pPr>
      <w:spacing w:before="240" w:after="120"/>
    </w:pPr>
    <w:rPr>
      <w:rFonts w:ascii="Times New Roman" w:hAnsi="Times New Roman"/>
      <w:b/>
      <w:sz w:val="32"/>
    </w:rPr>
  </w:style>
  <w:style w:type="paragraph" w:customStyle="1" w:styleId="Heading2TOC">
    <w:name w:val="Heading2 TOC"/>
    <w:basedOn w:val="Normal"/>
    <w:qFormat/>
    <w:rsid w:val="00576C13"/>
    <w:pPr>
      <w:spacing w:before="240" w:after="60"/>
    </w:pPr>
    <w:rPr>
      <w:rFonts w:ascii="Times New Roman" w:hAnsi="Times New Roman"/>
      <w:b/>
      <w:sz w:val="28"/>
    </w:rPr>
  </w:style>
  <w:style w:type="character" w:customStyle="1" w:styleId="Underline">
    <w:name w:val="Underline"/>
    <w:basedOn w:val="DefaultParagraphFont"/>
    <w:qFormat/>
    <w:rsid w:val="00576C13"/>
    <w:rPr>
      <w:u w:val="single"/>
    </w:rPr>
  </w:style>
  <w:style w:type="character" w:customStyle="1" w:styleId="BoldandItalics">
    <w:name w:val="Bold and Italics"/>
    <w:qFormat/>
    <w:rsid w:val="00576C13"/>
    <w:rPr>
      <w:b/>
      <w:i/>
      <w:u w:val="none"/>
    </w:rPr>
  </w:style>
  <w:style w:type="paragraph" w:styleId="BalloonText">
    <w:name w:val="Balloon Text"/>
    <w:basedOn w:val="Normal"/>
    <w:link w:val="BalloonTextChar"/>
    <w:rsid w:val="00576C13"/>
    <w:rPr>
      <w:rFonts w:ascii="Tahoma" w:hAnsi="Tahoma" w:cs="Tahoma"/>
      <w:sz w:val="16"/>
      <w:szCs w:val="16"/>
    </w:rPr>
  </w:style>
  <w:style w:type="character" w:customStyle="1" w:styleId="BalloonTextChar">
    <w:name w:val="Balloon Text Char"/>
    <w:basedOn w:val="DefaultParagraphFont"/>
    <w:link w:val="BalloonText"/>
    <w:rsid w:val="00576C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6C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6C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928</Words>
  <Characters>6161</Characters>
  <Application>Microsoft Office Word</Application>
  <DocSecurity>0</DocSecurity>
  <Lines>257</Lines>
  <Paragraphs>141</Paragraphs>
  <ScaleCrop>false</ScaleCrop>
  <Company>Author-it Software Corporation Ltd.</Company>
  <LinksUpToDate>false</LinksUpToDate>
  <CharactersWithSpaces>7010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AURS242621A Promote products and services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2012-05-26T04:51:00Z</dcterms:created>
  <dcterms:modified xsi:type="dcterms:W3CDTF">2012-05-26T04:51:00Z</dcterms:modified>
</cp:coreProperties>
</file>