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8F4" w:rsidP="008208F4">
      <w:pPr>
        <w:pStyle w:val="Title"/>
      </w:pPr>
      <w:r>
        <w:fldChar w:fldCharType="begin"/>
      </w:r>
      <w:r>
        <w:instrText xml:space="preserve"> TITLE   \* MERGEFORMAT </w:instrText>
      </w:r>
      <w:r>
        <w:fldChar w:fldCharType="separate"/>
      </w:r>
      <w:r>
        <w:t>AURMO3006A Act as a marshal in a motorsport event</w:t>
      </w:r>
      <w:r>
        <w:fldChar w:fldCharType="end"/>
      </w:r>
    </w:p>
    <w:p w:rsidR="008208F4" w:rsidP="008208F4">
      <w:pPr>
        <w:pStyle w:val="Version"/>
        <w:sectPr w:rsidSect="00A45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3E8" w:rsidP="00A453E8">
      <w:pPr>
        <w:pStyle w:val="SuperHeading"/>
      </w:pPr>
      <w:r w:rsidRPr="00A453E8">
        <w:t>AURMO3006A Act as a marshal in a motorsport event</w:t>
      </w:r>
    </w:p>
    <w:p w:rsidR="00000000" w:rsidRPr="00A453E8" w:rsidP="00A453E8">
      <w:pPr>
        <w:pStyle w:val="Heading1"/>
      </w:pPr>
      <w:bookmarkStart w:id="1" w:name="O_268454"/>
      <w:bookmarkEnd w:id="1"/>
      <w:r w:rsidRPr="00A453E8">
        <w:t>Modification History</w:t>
      </w:r>
    </w:p>
    <w:p w:rsidR="00000000" w:rsidRPr="00A453E8" w:rsidP="00A453E8">
      <w:pPr>
        <w:pStyle w:val="BodyText"/>
      </w:pPr>
      <w:r w:rsidRPr="00A453E8">
        <w:t>Not Applicable</w:t>
      </w:r>
    </w:p>
    <w:p w:rsidR="00000000" w:rsidRPr="00A453E8" w:rsidP="00A453E8">
      <w:pPr>
        <w:pStyle w:val="AllowPageBreak"/>
      </w:pPr>
    </w:p>
    <w:p w:rsidR="00000000" w:rsidRPr="00A453E8" w:rsidP="00A453E8">
      <w:pPr>
        <w:pStyle w:val="Heading1"/>
      </w:pPr>
      <w:bookmarkStart w:id="2" w:name="O_192321"/>
      <w:bookmarkEnd w:id="2"/>
      <w:r w:rsidRPr="00A453E8">
        <w:t>Unit Descriptor</w:t>
      </w:r>
    </w:p>
    <w:tbl>
      <w:tblPr>
        <w:tblW w:w="0" w:type="auto"/>
        <w:tblLayout w:type="fixed"/>
        <w:tblCellMar>
          <w:left w:w="62" w:type="dxa"/>
          <w:right w:w="62" w:type="dxa"/>
        </w:tblCellMar>
        <w:tblLook w:val="0000"/>
      </w:tblPr>
      <w:tblGrid>
        <w:gridCol w:w="2659"/>
        <w:gridCol w:w="5863"/>
      </w:tblGrid>
      <w:tr w:rsidTr="008208F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This unit of competency describes the skills and knowledge required to perform the duties of a marshal a</w:t>
            </w:r>
            <w:r w:rsidRPr="00A453E8">
              <w:t xml:space="preserve">s assigned in a motorsport event. </w:t>
            </w:r>
          </w:p>
          <w:p w:rsidR="00000000" w:rsidRPr="00A453E8" w:rsidP="00A453E8">
            <w:pPr>
              <w:pStyle w:val="BodyText"/>
            </w:pPr>
            <w:r w:rsidRPr="00A453E8">
              <w:t>It requires the ability to observe event conditions and activities in own area of responsibility and correctly apply rules and regulations, as required, to ensure safety and compliance.</w:t>
            </w:r>
          </w:p>
          <w:p w:rsidR="00000000" w:rsidRPr="00A453E8" w:rsidP="00A453E8">
            <w:pPr>
              <w:pStyle w:val="BodyText"/>
            </w:pPr>
            <w:r w:rsidRPr="00A453E8">
              <w:t xml:space="preserve">Licensing, legislative, regulatory </w:t>
            </w:r>
            <w:r w:rsidRPr="00A453E8">
              <w:t>or certification requirements may apply to this unit in some jurisdictions. Users are advised to check with the relevant regulatory authority.</w:t>
            </w:r>
          </w:p>
        </w:tc>
      </w:tr>
    </w:tbl>
    <w:p w:rsidR="008208F4" w:rsidP="00A453E8">
      <w:pPr>
        <w:pStyle w:val="BodyText"/>
      </w:pPr>
    </w:p>
    <w:p w:rsidR="008208F4" w:rsidP="00A453E8">
      <w:pPr>
        <w:pStyle w:val="BodyText"/>
      </w:pPr>
    </w:p>
    <w:p w:rsidR="00000000" w:rsidRPr="00A453E8" w:rsidP="00A453E8">
      <w:pPr>
        <w:pStyle w:val="Heading1"/>
      </w:pPr>
      <w:bookmarkStart w:id="3" w:name="O_192325"/>
      <w:bookmarkEnd w:id="3"/>
      <w:r w:rsidRPr="00A453E8">
        <w:t>Application of the Unit</w:t>
      </w:r>
    </w:p>
    <w:tbl>
      <w:tblPr>
        <w:tblW w:w="0" w:type="auto"/>
        <w:tblLayout w:type="fixed"/>
        <w:tblCellMar>
          <w:left w:w="62" w:type="dxa"/>
          <w:right w:w="62" w:type="dxa"/>
        </w:tblCellMar>
        <w:tblLook w:val="0000"/>
      </w:tblPr>
      <w:tblGrid>
        <w:gridCol w:w="2751"/>
        <w:gridCol w:w="5771"/>
      </w:tblGrid>
      <w:tr w:rsidTr="008208F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 xml:space="preserve">This unit applies to individuals who undertake the duties of a marshal in a motorsport event. </w:t>
            </w:r>
          </w:p>
          <w:p w:rsidR="00000000" w:rsidRPr="00A453E8" w:rsidP="00A453E8">
            <w:pPr>
              <w:pStyle w:val="BodyText"/>
            </w:pPr>
            <w:r w:rsidRPr="00A453E8">
              <w:t>A marshal may perform general duties or be assigned to a specific role, such as paddock marshal, assembly marshal, grid marshal, pit marshal, communications mars</w:t>
            </w:r>
            <w:r w:rsidRPr="00A453E8">
              <w:t>hal, course marshal or sector marshal.</w:t>
            </w:r>
          </w:p>
          <w:p w:rsidR="00000000" w:rsidRPr="00A453E8" w:rsidP="00A453E8">
            <w:pPr>
              <w:pStyle w:val="BodyText"/>
            </w:pPr>
            <w:r w:rsidRPr="00A453E8">
              <w:t>The role of a flag marshal is covered by AURMO3003A Communicate using flags and signals.</w:t>
            </w:r>
          </w:p>
        </w:tc>
      </w:tr>
    </w:tbl>
    <w:p w:rsidR="008208F4" w:rsidP="00A453E8">
      <w:pPr>
        <w:pStyle w:val="BodyText"/>
      </w:pPr>
    </w:p>
    <w:p w:rsidR="008208F4" w:rsidP="00A453E8">
      <w:pPr>
        <w:pStyle w:val="BodyText"/>
      </w:pPr>
    </w:p>
    <w:p w:rsidR="00000000" w:rsidRPr="00A453E8" w:rsidP="00A453E8">
      <w:pPr>
        <w:pStyle w:val="Heading1"/>
      </w:pPr>
      <w:bookmarkStart w:id="4" w:name="O_276714"/>
      <w:bookmarkEnd w:id="4"/>
      <w:r w:rsidRPr="00A453E8">
        <w:t>Licensing/Regulatory Information</w:t>
      </w:r>
    </w:p>
    <w:p w:rsidR="00000000" w:rsidRPr="00A453E8" w:rsidP="00A453E8">
      <w:pPr>
        <w:pStyle w:val="BodyText"/>
      </w:pPr>
      <w:r w:rsidRPr="00A453E8">
        <w:t>Refer to Unit Descriptor</w:t>
      </w:r>
    </w:p>
    <w:p w:rsidR="00000000" w:rsidRPr="00A453E8" w:rsidP="00A453E8">
      <w:pPr>
        <w:pStyle w:val="AllowPageBreak"/>
      </w:pPr>
    </w:p>
    <w:p w:rsidR="00000000" w:rsidRPr="00A453E8" w:rsidP="00A453E8">
      <w:pPr>
        <w:pStyle w:val="Heading1"/>
      </w:pPr>
      <w:bookmarkStart w:id="5" w:name="O_192323"/>
      <w:bookmarkEnd w:id="5"/>
      <w:r w:rsidRPr="00A453E8">
        <w:t>Pre-Requisites</w:t>
      </w:r>
    </w:p>
    <w:tbl>
      <w:tblPr>
        <w:tblW w:w="0" w:type="auto"/>
        <w:tblLayout w:type="fixed"/>
        <w:tblCellMar>
          <w:left w:w="62" w:type="dxa"/>
          <w:right w:w="62" w:type="dxa"/>
        </w:tblCellMar>
        <w:tblLook w:val="0000"/>
      </w:tblPr>
      <w:tblGrid>
        <w:gridCol w:w="2775"/>
        <w:gridCol w:w="1295"/>
        <w:gridCol w:w="4452"/>
      </w:tblGrid>
      <w:tr w:rsidTr="008208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p>
        </w:tc>
      </w:tr>
      <w:tr w:rsidTr="008208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p>
        </w:tc>
      </w:tr>
      <w:tr w:rsidTr="008208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p>
        </w:tc>
      </w:tr>
    </w:tbl>
    <w:p w:rsidR="008208F4" w:rsidP="00A453E8">
      <w:pPr>
        <w:pStyle w:val="BodyText"/>
      </w:pPr>
    </w:p>
    <w:p w:rsidR="008208F4" w:rsidP="00A453E8">
      <w:pPr>
        <w:pStyle w:val="BodyText"/>
      </w:pPr>
    </w:p>
    <w:p w:rsidR="00000000" w:rsidRPr="00A453E8" w:rsidP="00A453E8">
      <w:pPr>
        <w:pStyle w:val="Heading1"/>
      </w:pPr>
      <w:bookmarkStart w:id="6" w:name="O_192322"/>
      <w:bookmarkEnd w:id="6"/>
      <w:r w:rsidRPr="00A453E8">
        <w:t>Employability Skills Information</w:t>
      </w:r>
    </w:p>
    <w:tbl>
      <w:tblPr>
        <w:tblW w:w="0" w:type="auto"/>
        <w:tblLayout w:type="fixed"/>
        <w:tblCellMar>
          <w:left w:w="62" w:type="dxa"/>
          <w:right w:w="62" w:type="dxa"/>
        </w:tblCellMar>
        <w:tblLook w:val="0000"/>
      </w:tblPr>
      <w:tblGrid>
        <w:gridCol w:w="2802"/>
        <w:gridCol w:w="5720"/>
      </w:tblGrid>
      <w:tr w:rsidTr="008208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This unit contains employability skills.</w:t>
            </w:r>
          </w:p>
        </w:tc>
      </w:tr>
    </w:tbl>
    <w:p w:rsidR="008208F4" w:rsidP="00A453E8">
      <w:pPr>
        <w:pStyle w:val="BodyText"/>
      </w:pPr>
    </w:p>
    <w:p w:rsidR="008208F4" w:rsidP="00A453E8">
      <w:pPr>
        <w:pStyle w:val="BodyText"/>
      </w:pPr>
    </w:p>
    <w:p w:rsidR="00000000" w:rsidRPr="00A453E8" w:rsidP="00A453E8">
      <w:pPr>
        <w:pStyle w:val="Heading1"/>
      </w:pPr>
      <w:bookmarkStart w:id="7" w:name="O_286500"/>
      <w:bookmarkEnd w:id="7"/>
      <w:r w:rsidRPr="00A453E8">
        <w:t>Elements and Performance Criteria Pre-Content</w:t>
      </w:r>
    </w:p>
    <w:tbl>
      <w:tblPr>
        <w:tblW w:w="0" w:type="auto"/>
        <w:tblLayout w:type="fixed"/>
        <w:tblCellMar>
          <w:left w:w="62" w:type="dxa"/>
          <w:right w:w="62" w:type="dxa"/>
        </w:tblCellMar>
        <w:tblLook w:val="0000"/>
      </w:tblPr>
      <w:tblGrid>
        <w:gridCol w:w="2564"/>
        <w:gridCol w:w="5958"/>
      </w:tblGrid>
      <w:tr w:rsidTr="008208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Performance criteria describe the performance needed to demonstrate achievement of the element. Assessment of performance is to be consistent with the evidence guide.</w:t>
            </w:r>
          </w:p>
        </w:tc>
      </w:tr>
    </w:tbl>
    <w:p w:rsidR="00000000" w:rsidRPr="00A453E8" w:rsidP="00A453E8">
      <w:pPr>
        <w:pStyle w:val="BodyText"/>
      </w:pPr>
    </w:p>
    <w:p w:rsidR="00000000" w:rsidRPr="00A453E8" w:rsidP="00A453E8">
      <w:pPr>
        <w:pStyle w:val="AllowPageBreak"/>
      </w:pPr>
    </w:p>
    <w:p w:rsidR="00000000" w:rsidRPr="00A453E8" w:rsidP="00A453E8">
      <w:pPr>
        <w:pStyle w:val="Heading1"/>
      </w:pPr>
      <w:bookmarkStart w:id="8" w:name="O_233167"/>
      <w:bookmarkEnd w:id="8"/>
      <w:r w:rsidRPr="00A453E8">
        <w:t>Elem</w:t>
      </w:r>
      <w:r w:rsidRPr="00A453E8">
        <w:t>ents and Performance Criteria</w:t>
      </w:r>
    </w:p>
    <w:tbl>
      <w:tblPr>
        <w:tblW w:w="0" w:type="auto"/>
        <w:tblLayout w:type="fixed"/>
        <w:tblCellMar>
          <w:left w:w="62" w:type="dxa"/>
          <w:right w:w="62" w:type="dxa"/>
        </w:tblCellMar>
        <w:tblLook w:val="0000"/>
      </w:tblPr>
      <w:tblGrid>
        <w:gridCol w:w="2564"/>
        <w:gridCol w:w="5958"/>
      </w:tblGrid>
      <w:tr w:rsidTr="008208F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PERFORMANCE CRITERIA</w:t>
            </w:r>
          </w:p>
        </w:tc>
      </w:tr>
      <w:tr w:rsidTr="008208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List"/>
              <w:rPr>
                <w:lang w:val="en-NZ"/>
              </w:rPr>
            </w:pPr>
            <w:r w:rsidRPr="00A453E8">
              <w:t>1.</w:t>
            </w:r>
            <w:r w:rsidRPr="00A453E8">
              <w:tab/>
              <w:t>Make pre-event preparations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List2"/>
            </w:pPr>
            <w:r w:rsidRPr="00A453E8">
              <w:t>1.1.</w:t>
            </w:r>
            <w:r w:rsidRPr="00A453E8">
              <w:tab/>
              <w:t xml:space="preserve">Read and interpret event documentation, including rules and regulations </w:t>
            </w:r>
          </w:p>
          <w:p w:rsidR="00000000" w:rsidRPr="00A453E8" w:rsidP="00A453E8">
            <w:pPr>
              <w:pStyle w:val="List2"/>
            </w:pPr>
            <w:r w:rsidRPr="00A453E8">
              <w:t>1.2.</w:t>
            </w:r>
            <w:r w:rsidRPr="00A453E8">
              <w:tab/>
              <w:t>Ensure all personal documentation is up to date</w:t>
            </w:r>
          </w:p>
          <w:p w:rsidR="00000000" w:rsidRPr="00A453E8" w:rsidP="00A453E8">
            <w:pPr>
              <w:pStyle w:val="List2"/>
            </w:pPr>
            <w:r w:rsidRPr="00A453E8">
              <w:t>1.3.</w:t>
            </w:r>
            <w:r w:rsidRPr="00A453E8">
              <w:tab/>
            </w:r>
            <w:r w:rsidRPr="00A453E8">
              <w:t>Identify and prepare personal clothing and equipment requirements and check for safe and operational condition</w:t>
            </w:r>
          </w:p>
          <w:p w:rsidR="00000000" w:rsidRPr="00A453E8" w:rsidP="00A453E8">
            <w:pPr>
              <w:pStyle w:val="List2"/>
            </w:pPr>
            <w:r w:rsidRPr="00A453E8">
              <w:t>1.4.</w:t>
            </w:r>
            <w:r w:rsidRPr="00A453E8">
              <w:tab/>
              <w:t>Prepare for conditions on the day, including weather, nutrition and personal comfort</w:t>
            </w:r>
          </w:p>
          <w:p w:rsidR="00000000" w:rsidP="00A453E8">
            <w:pPr>
              <w:pStyle w:val="List2"/>
              <w:rPr>
                <w:lang w:val="en-NZ"/>
              </w:rPr>
            </w:pPr>
            <w:r w:rsidRPr="00A453E8">
              <w:t>1.5.</w:t>
            </w:r>
            <w:r w:rsidRPr="00A453E8">
              <w:tab/>
              <w:t>Attend pre-race briefing session and confirm own r</w:t>
            </w:r>
            <w:r w:rsidRPr="00A453E8">
              <w:t>ole and responsibilities</w:t>
            </w:r>
          </w:p>
        </w:tc>
      </w:tr>
      <w:tr w:rsidTr="008208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List"/>
              <w:rPr>
                <w:lang w:val="en-NZ"/>
              </w:rPr>
            </w:pPr>
            <w:r w:rsidRPr="00A453E8">
              <w:t>2.</w:t>
            </w:r>
            <w:r w:rsidRPr="00A453E8">
              <w:tab/>
              <w:t>Prepare post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List2"/>
            </w:pPr>
            <w:r w:rsidRPr="00A453E8">
              <w:t>2.1.</w:t>
            </w:r>
            <w:r w:rsidRPr="00A453E8">
              <w:tab/>
              <w:t>Confirm location of allocated post and identity other team members</w:t>
            </w:r>
          </w:p>
          <w:p w:rsidR="00000000" w:rsidRPr="00A453E8" w:rsidP="00A453E8">
            <w:pPr>
              <w:pStyle w:val="List2"/>
            </w:pPr>
            <w:r w:rsidRPr="00A453E8">
              <w:t>2.2.</w:t>
            </w:r>
            <w:r w:rsidRPr="00A453E8">
              <w:tab/>
              <w:t>Set up post and any equipment, if required</w:t>
            </w:r>
          </w:p>
          <w:p w:rsidR="00000000" w:rsidRPr="00A453E8" w:rsidP="00A453E8">
            <w:pPr>
              <w:pStyle w:val="List2"/>
            </w:pPr>
            <w:r w:rsidRPr="00A453E8">
              <w:t>2.3.</w:t>
            </w:r>
            <w:r w:rsidRPr="00A453E8">
              <w:tab/>
              <w:t>Assess location for risks and plan an emergency escape route</w:t>
            </w:r>
          </w:p>
          <w:p w:rsidR="00000000" w:rsidP="00A453E8">
            <w:pPr>
              <w:pStyle w:val="List2"/>
              <w:rPr>
                <w:lang w:val="en-NZ"/>
              </w:rPr>
            </w:pPr>
            <w:r w:rsidRPr="00A453E8">
              <w:t>2.4.</w:t>
            </w:r>
            <w:r w:rsidRPr="00A453E8">
              <w:tab/>
            </w:r>
            <w:r w:rsidRPr="00A453E8">
              <w:t>Check that communication system is operational</w:t>
            </w:r>
          </w:p>
        </w:tc>
      </w:tr>
      <w:tr w:rsidTr="008208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List"/>
              <w:rPr>
                <w:lang w:val="en-NZ"/>
              </w:rPr>
            </w:pPr>
            <w:r w:rsidRPr="00A453E8">
              <w:t>3.</w:t>
            </w:r>
            <w:r w:rsidRPr="00A453E8">
              <w:tab/>
              <w:t>Carry out marshalling duties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List2"/>
            </w:pPr>
            <w:r w:rsidRPr="00A453E8">
              <w:t>3.1.</w:t>
            </w:r>
            <w:r w:rsidRPr="00A453E8">
              <w:tab/>
              <w:t>Maintain communication with chief marshal and other official personnel and report, as required</w:t>
            </w:r>
          </w:p>
          <w:p w:rsidR="00000000" w:rsidRPr="00A453E8" w:rsidP="00A453E8">
            <w:pPr>
              <w:pStyle w:val="List2"/>
            </w:pPr>
            <w:r w:rsidRPr="00A453E8">
              <w:t>3.2.</w:t>
            </w:r>
            <w:r w:rsidRPr="00A453E8">
              <w:tab/>
              <w:t xml:space="preserve">Remain vigilant and alert at assigned post to monitor event conditions </w:t>
            </w:r>
            <w:r w:rsidRPr="00A453E8">
              <w:t>and respond to flags, signals or announcements</w:t>
            </w:r>
          </w:p>
          <w:p w:rsidR="00000000" w:rsidRPr="00A453E8" w:rsidP="00A453E8">
            <w:pPr>
              <w:pStyle w:val="List2"/>
            </w:pPr>
            <w:r w:rsidRPr="00A453E8">
              <w:t>3.3.</w:t>
            </w:r>
            <w:r w:rsidRPr="00A453E8">
              <w:tab/>
              <w:t>Carry out all activities according to event rules and regulations, Officials Code of Conduct, and safety and emergency procedures</w:t>
            </w:r>
          </w:p>
          <w:p w:rsidR="00000000" w:rsidRPr="00A453E8" w:rsidP="00A453E8">
            <w:pPr>
              <w:pStyle w:val="List2"/>
            </w:pPr>
            <w:r w:rsidRPr="00A453E8">
              <w:t>3.4.</w:t>
            </w:r>
            <w:r w:rsidRPr="00A453E8">
              <w:tab/>
              <w:t>Respond to emergency situations in accordance with event procedures a</w:t>
            </w:r>
            <w:r w:rsidRPr="00A453E8">
              <w:t>nd within limits of own authority</w:t>
            </w:r>
          </w:p>
          <w:p w:rsidR="00000000" w:rsidRPr="00A453E8" w:rsidP="00A453E8">
            <w:pPr>
              <w:pStyle w:val="List2"/>
            </w:pPr>
            <w:r w:rsidRPr="00A453E8">
              <w:t>3.5.</w:t>
            </w:r>
            <w:r w:rsidRPr="00A453E8">
              <w:tab/>
              <w:t>Manage the reactions of participants to decisions and deal with conflict situations in accordance with the rules and regulations</w:t>
            </w:r>
          </w:p>
          <w:p w:rsidR="00000000" w:rsidP="00A453E8">
            <w:pPr>
              <w:pStyle w:val="List2"/>
              <w:rPr>
                <w:lang w:val="en-NZ"/>
              </w:rPr>
            </w:pPr>
            <w:r w:rsidRPr="00A453E8">
              <w:t>3.6.</w:t>
            </w:r>
            <w:r w:rsidRPr="00A453E8">
              <w:tab/>
              <w:t>Record any incidents or observations to include in final report</w:t>
            </w:r>
          </w:p>
        </w:tc>
      </w:tr>
      <w:tr w:rsidTr="008208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List"/>
              <w:rPr>
                <w:lang w:val="en-NZ"/>
              </w:rPr>
            </w:pPr>
            <w:r w:rsidRPr="00A453E8">
              <w:t>4.</w:t>
            </w:r>
            <w:r w:rsidRPr="00A453E8">
              <w:tab/>
              <w:t>Finalise duties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List2"/>
            </w:pPr>
            <w:r w:rsidRPr="00A453E8">
              <w:t>4.1.</w:t>
            </w:r>
            <w:r w:rsidRPr="00A453E8">
              <w:tab/>
              <w:t>Check, maintain and return all communication and other equipment</w:t>
            </w:r>
          </w:p>
          <w:p w:rsidR="00000000" w:rsidRPr="00A453E8" w:rsidP="00A453E8">
            <w:pPr>
              <w:pStyle w:val="List2"/>
            </w:pPr>
            <w:r w:rsidRPr="00A453E8">
              <w:t>4.2.</w:t>
            </w:r>
            <w:r w:rsidRPr="00A453E8">
              <w:tab/>
              <w:t>Clean and secure marshalling post</w:t>
            </w:r>
          </w:p>
          <w:p w:rsidR="00000000" w:rsidRPr="00A453E8" w:rsidP="00A453E8">
            <w:pPr>
              <w:pStyle w:val="List2"/>
            </w:pPr>
            <w:r w:rsidRPr="00A453E8">
              <w:t>4.3.</w:t>
            </w:r>
            <w:r w:rsidRPr="00A453E8">
              <w:tab/>
              <w:t>Prepare a written report for the chief marshal</w:t>
            </w:r>
          </w:p>
          <w:p w:rsidR="00000000" w:rsidRPr="00A453E8" w:rsidP="00A453E8">
            <w:pPr>
              <w:pStyle w:val="List2"/>
            </w:pPr>
            <w:r w:rsidRPr="00A453E8">
              <w:t>4.4.</w:t>
            </w:r>
            <w:r w:rsidRPr="00A453E8">
              <w:tab/>
              <w:t>Attend post-meeting debriefing session</w:t>
            </w:r>
          </w:p>
        </w:tc>
      </w:tr>
    </w:tbl>
    <w:p w:rsidR="008208F4" w:rsidP="00A453E8">
      <w:pPr>
        <w:pStyle w:val="BodyText"/>
      </w:pPr>
    </w:p>
    <w:p w:rsidR="008208F4" w:rsidP="00A453E8">
      <w:pPr>
        <w:pStyle w:val="BodyText"/>
      </w:pPr>
    </w:p>
    <w:p w:rsidR="00000000" w:rsidRPr="00A453E8" w:rsidP="00A453E8">
      <w:pPr>
        <w:pStyle w:val="Heading1"/>
      </w:pPr>
      <w:bookmarkStart w:id="9" w:name="O_257117"/>
      <w:bookmarkEnd w:id="9"/>
      <w:r w:rsidRPr="00A453E8">
        <w:t>Required Skills and Knowledge</w:t>
      </w:r>
    </w:p>
    <w:tbl>
      <w:tblPr>
        <w:tblW w:w="0" w:type="auto"/>
        <w:tblLayout w:type="fixed"/>
        <w:tblCellMar>
          <w:left w:w="62" w:type="dxa"/>
          <w:right w:w="62" w:type="dxa"/>
        </w:tblCellMar>
        <w:tblLook w:val="0000"/>
      </w:tblPr>
      <w:tblGrid>
        <w:gridCol w:w="8522"/>
      </w:tblGrid>
      <w:tr w:rsidTr="008208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REQUIRED SKILLS AND KNOWLEDGE</w:t>
            </w:r>
          </w:p>
        </w:tc>
      </w:tr>
      <w:tr w:rsidTr="008208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t>This section describes the skills and knowledge required for this unit.</w:t>
            </w:r>
          </w:p>
        </w:tc>
      </w:tr>
      <w:tr w:rsidTr="00820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Required skills</w:t>
            </w:r>
          </w:p>
        </w:tc>
      </w:tr>
      <w:tr w:rsidTr="00820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Required skills include:</w:t>
            </w:r>
          </w:p>
          <w:p w:rsidR="00000000" w:rsidRPr="00A453E8" w:rsidP="00A453E8">
            <w:pPr>
              <w:pStyle w:val="ListBullet"/>
            </w:pPr>
            <w:r w:rsidRPr="00A453E8">
              <w:t>technical skills to the level required to use communication and other equ</w:t>
            </w:r>
            <w:r w:rsidRPr="00A453E8">
              <w:t>ipment required to carry out marshalling duties in a motorsport environment</w:t>
            </w:r>
          </w:p>
          <w:p w:rsidR="00000000" w:rsidRPr="00A453E8" w:rsidP="00A453E8">
            <w:pPr>
              <w:pStyle w:val="ListBullet"/>
            </w:pPr>
            <w:r w:rsidRPr="00A453E8">
              <w:t>communication skills to the level required to receive and convey information and instructions with other motorsport personnel, deal with conflict, and to relate to people from a ra</w:t>
            </w:r>
            <w:r w:rsidRPr="00A453E8">
              <w:t>nge of social, cultural and ethnic backgrounds and of varying physical and mental abilities</w:t>
            </w:r>
          </w:p>
          <w:p w:rsidR="00000000" w:rsidRPr="00A453E8" w:rsidP="00A453E8">
            <w:pPr>
              <w:pStyle w:val="ListBullet"/>
            </w:pPr>
            <w:r w:rsidRPr="00A453E8">
              <w:t xml:space="preserve">literacy skills to the level required to collect, organise and understand information related to rules and regulations, marshalling duties, occupational health and </w:t>
            </w:r>
            <w:r w:rsidRPr="00A453E8">
              <w:t>safety (OHS) requirements and team procedures, related to safety and emergency response</w:t>
            </w:r>
          </w:p>
          <w:p w:rsidR="00000000" w:rsidRPr="00A453E8" w:rsidP="00A453E8">
            <w:pPr>
              <w:pStyle w:val="ListBullet"/>
            </w:pPr>
            <w:r w:rsidRPr="00A453E8">
              <w:t xml:space="preserve">numeracy skills to the level required to count and measure </w:t>
            </w:r>
          </w:p>
          <w:p w:rsidR="00000000" w:rsidRPr="00A453E8" w:rsidP="00A453E8">
            <w:pPr>
              <w:pStyle w:val="ListBullet"/>
            </w:pPr>
            <w:r w:rsidRPr="00A453E8">
              <w:t>problem-solving skills to the level required to apply rules and regulations, and recognise and respond appro</w:t>
            </w:r>
            <w:r w:rsidRPr="00A453E8">
              <w:t>priately to actual and potential problems and emergencies</w:t>
            </w:r>
          </w:p>
          <w:p w:rsidR="00000000" w:rsidP="00A453E8">
            <w:pPr>
              <w:pStyle w:val="ListBullet"/>
              <w:rPr>
                <w:lang w:val="en-NZ"/>
              </w:rPr>
            </w:pPr>
            <w:r w:rsidRPr="00A453E8">
              <w:t xml:space="preserve">team skills to the level required to work effectively and cooperatively with others </w:t>
            </w:r>
          </w:p>
        </w:tc>
      </w:tr>
      <w:tr w:rsidTr="00820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Required knowledge</w:t>
            </w:r>
          </w:p>
        </w:tc>
      </w:tr>
      <w:tr w:rsidTr="00820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Required knowledge includes:</w:t>
            </w:r>
          </w:p>
          <w:p w:rsidR="00000000" w:rsidRPr="00A453E8" w:rsidP="00A453E8">
            <w:pPr>
              <w:pStyle w:val="ListBullet"/>
            </w:pPr>
            <w:r w:rsidRPr="00A453E8">
              <w:t>organisational structure of the motorsport event, including authority and communication lines</w:t>
            </w:r>
          </w:p>
          <w:p w:rsidR="00000000" w:rsidRPr="00A453E8" w:rsidP="00A453E8">
            <w:pPr>
              <w:pStyle w:val="ListBullet"/>
            </w:pPr>
            <w:r w:rsidRPr="00A453E8">
              <w:t>rules and regulations applicable to the motorsport event</w:t>
            </w:r>
          </w:p>
          <w:p w:rsidR="00000000" w:rsidRPr="00A453E8" w:rsidP="00A453E8">
            <w:pPr>
              <w:pStyle w:val="ListBullet"/>
            </w:pPr>
            <w:r w:rsidRPr="00A453E8">
              <w:t>professional and ethical responsibilities of officiating</w:t>
            </w:r>
          </w:p>
          <w:p w:rsidR="00000000" w:rsidRPr="00A453E8" w:rsidP="00A453E8">
            <w:pPr>
              <w:pStyle w:val="ListBullet"/>
            </w:pPr>
            <w:r w:rsidRPr="00A453E8">
              <w:t>responsibilities and tasks of a marshal, and rel</w:t>
            </w:r>
            <w:r w:rsidRPr="00A453E8">
              <w:t>ationship with other officials</w:t>
            </w:r>
          </w:p>
          <w:p w:rsidR="00000000" w:rsidRPr="00A453E8" w:rsidP="00A453E8">
            <w:pPr>
              <w:pStyle w:val="ListBullet"/>
            </w:pPr>
            <w:r w:rsidRPr="00A453E8">
              <w:t>personal preparations, resources and equipment required for officiating</w:t>
            </w:r>
          </w:p>
          <w:p w:rsidR="00000000" w:rsidRPr="00A453E8" w:rsidP="00A453E8">
            <w:pPr>
              <w:pStyle w:val="ListBullet"/>
            </w:pPr>
            <w:r w:rsidRPr="00A453E8">
              <w:t>communication techniques, including radio etiquette and hand signalling</w:t>
            </w:r>
          </w:p>
          <w:p w:rsidR="00000000" w:rsidRPr="00A453E8" w:rsidP="00A453E8">
            <w:pPr>
              <w:pStyle w:val="ListBullet"/>
            </w:pPr>
            <w:r w:rsidRPr="00A453E8">
              <w:t>motorsport flag and light signal types and their meaning</w:t>
            </w:r>
          </w:p>
          <w:p w:rsidR="00000000" w:rsidRPr="00A453E8" w:rsidP="00A453E8">
            <w:pPr>
              <w:pStyle w:val="ListBullet"/>
            </w:pPr>
            <w:r w:rsidRPr="00A453E8">
              <w:t>risks associated with mo</w:t>
            </w:r>
            <w:r w:rsidRPr="00A453E8">
              <w:t>torsport officiating</w:t>
            </w:r>
          </w:p>
          <w:p w:rsidR="00000000" w:rsidRPr="00A453E8" w:rsidP="00A453E8">
            <w:pPr>
              <w:pStyle w:val="ListBullet"/>
            </w:pPr>
            <w:r w:rsidRPr="00A453E8">
              <w:t>applicable commonwealth, state or territory legislation, regulations, standards and codes of practice, including OHS and environmental legislation and regulations, relevant to motorsport officiating</w:t>
            </w:r>
          </w:p>
          <w:p w:rsidR="00000000" w:rsidRPr="00A453E8" w:rsidP="00A453E8">
            <w:pPr>
              <w:pStyle w:val="ListBullet"/>
            </w:pPr>
            <w:r w:rsidRPr="00A453E8">
              <w:t>organisational policies and procedur</w:t>
            </w:r>
            <w:r w:rsidRPr="00A453E8">
              <w:t>es, including ethical requirements, emergency response, reporting and recording procedures, and work organisation and planning processes, related to motorsport officiating</w:t>
            </w:r>
          </w:p>
        </w:tc>
      </w:tr>
    </w:tbl>
    <w:p w:rsidR="008208F4" w:rsidP="00A453E8">
      <w:pPr>
        <w:pStyle w:val="BodyText"/>
      </w:pPr>
    </w:p>
    <w:p w:rsidR="008208F4" w:rsidP="00A453E8">
      <w:pPr>
        <w:pStyle w:val="BodyText"/>
      </w:pPr>
    </w:p>
    <w:p w:rsidR="00000000" w:rsidRPr="00A453E8" w:rsidP="00A453E8">
      <w:pPr>
        <w:pStyle w:val="AllowPageBreak"/>
      </w:pPr>
    </w:p>
    <w:p w:rsidR="00000000" w:rsidRPr="00A453E8" w:rsidP="00A453E8">
      <w:pPr>
        <w:pStyle w:val="Heading1"/>
      </w:pPr>
      <w:bookmarkStart w:id="10" w:name="O_241151"/>
      <w:bookmarkEnd w:id="10"/>
      <w:r w:rsidRPr="00A453E8">
        <w:t>Evidence Guide</w:t>
      </w:r>
    </w:p>
    <w:tbl>
      <w:tblPr>
        <w:tblW w:w="9570" w:type="dxa"/>
        <w:tblLayout w:type="fixed"/>
        <w:tblCellMar>
          <w:left w:w="62" w:type="dxa"/>
          <w:right w:w="62" w:type="dxa"/>
        </w:tblCellMar>
        <w:tblLook w:val="0000"/>
      </w:tblPr>
      <w:tblGrid>
        <w:gridCol w:w="3447"/>
        <w:gridCol w:w="6123"/>
      </w:tblGrid>
      <w:tr w:rsidTr="008208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EVIDENCE GUIDE</w:t>
            </w:r>
          </w:p>
        </w:tc>
      </w:tr>
      <w:tr w:rsidTr="008208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t>The evidence guide provides advice on assessment and must be read in conjunction with the performance criteria, required skills and knowledge, range statement and the Assessment Guidelines for the Training Package.</w:t>
            </w:r>
          </w:p>
        </w:tc>
      </w:tr>
      <w:tr w:rsidTr="008208F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p>
        </w:tc>
      </w:tr>
      <w:tr w:rsidTr="008208F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Assessors must be satisfied that the candidate can competently and consistently:</w:t>
            </w:r>
          </w:p>
          <w:p w:rsidR="00000000" w:rsidRPr="00A453E8" w:rsidP="00A453E8">
            <w:pPr>
              <w:pStyle w:val="ListBullet"/>
            </w:pPr>
            <w:r w:rsidRPr="00A453E8">
              <w:t>complete preparatory activities in a systematic manner</w:t>
            </w:r>
          </w:p>
          <w:p w:rsidR="00000000" w:rsidRPr="00A453E8" w:rsidP="00A453E8">
            <w:pPr>
              <w:pStyle w:val="ListBullet"/>
            </w:pPr>
            <w:r w:rsidRPr="00A453E8">
              <w:t xml:space="preserve">observe safety procedures </w:t>
            </w:r>
            <w:r w:rsidRPr="00A453E8">
              <w:t>and requirements</w:t>
            </w:r>
          </w:p>
          <w:p w:rsidR="00000000" w:rsidRPr="00A453E8" w:rsidP="00A453E8">
            <w:pPr>
              <w:pStyle w:val="ListBullet"/>
            </w:pPr>
            <w:r w:rsidRPr="00A453E8">
              <w:t>assess risks and plan an emergency escape route</w:t>
            </w:r>
          </w:p>
          <w:p w:rsidR="00000000" w:rsidRPr="00A453E8" w:rsidP="00A453E8">
            <w:pPr>
              <w:pStyle w:val="ListBullet"/>
            </w:pPr>
            <w:r w:rsidRPr="00A453E8">
              <w:t>communicate effectively with others using communication equipment and hand signals</w:t>
            </w:r>
          </w:p>
          <w:p w:rsidR="00000000" w:rsidRPr="00A453E8" w:rsidP="00A453E8">
            <w:pPr>
              <w:pStyle w:val="ListBullet"/>
            </w:pPr>
            <w:r w:rsidRPr="00A453E8">
              <w:t>respond to flags, signals and announcements in accordance with instructions and rules and regulations</w:t>
            </w:r>
          </w:p>
          <w:p w:rsidR="00000000" w:rsidRPr="00A453E8" w:rsidP="00A453E8">
            <w:pPr>
              <w:pStyle w:val="ListBullet"/>
            </w:pPr>
            <w:r w:rsidRPr="00A453E8">
              <w:t xml:space="preserve">carry </w:t>
            </w:r>
            <w:r w:rsidRPr="00A453E8">
              <w:t>out the duties of a marshal safely and efficiently in at least two (2) motorsport events</w:t>
            </w:r>
          </w:p>
          <w:p w:rsidR="00000000" w:rsidP="00A453E8">
            <w:pPr>
              <w:pStyle w:val="ListBullet"/>
              <w:rPr>
                <w:lang w:val="en-NZ"/>
              </w:rPr>
            </w:pPr>
            <w:r w:rsidRPr="00A453E8">
              <w:t>prepare written reports.</w:t>
            </w:r>
          </w:p>
        </w:tc>
      </w:tr>
      <w:tr w:rsidTr="008208F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Context of</w:t>
            </w:r>
            <w:r w:rsidRPr="00A453E8">
              <w:t xml:space="preserve">, </w:t>
            </w:r>
            <w:r w:rsidRPr="00A453E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ListBullet"/>
            </w:pPr>
            <w:r w:rsidRPr="00A453E8">
              <w:t>The application of competency is to be assessed in the workplace or a simulated environmen</w:t>
            </w:r>
            <w:r w:rsidRPr="00A453E8">
              <w:t>t that reflects as far as possible the actual working environment.</w:t>
            </w:r>
          </w:p>
          <w:p w:rsidR="00000000" w:rsidRPr="00A453E8" w:rsidP="00A453E8">
            <w:pPr>
              <w:pStyle w:val="ListBullet"/>
            </w:pPr>
            <w:r w:rsidRPr="00A453E8">
              <w:t>Assessment is to occur using standard and authorised work practices, safety requirements and environmental constraints.</w:t>
            </w:r>
          </w:p>
          <w:p w:rsidR="00000000" w:rsidRPr="00A453E8" w:rsidP="00A453E8">
            <w:pPr>
              <w:pStyle w:val="ListBullet"/>
            </w:pPr>
            <w:r w:rsidRPr="00A453E8">
              <w:t>Assessment is to comply with relevant regulatory requirements, includ</w:t>
            </w:r>
            <w:r w:rsidRPr="00A453E8">
              <w:t>ing specified Australian standards.</w:t>
            </w:r>
          </w:p>
          <w:p w:rsidR="00000000" w:rsidRPr="00A453E8" w:rsidP="00A453E8">
            <w:pPr>
              <w:pStyle w:val="ListBullet"/>
            </w:pPr>
            <w:r w:rsidRPr="00A453E8">
              <w:t>Where applicable, reasonable adjustment must be made to work environments and training situations to accommodate ethnicity, age, gender, demographics and disability.</w:t>
            </w:r>
          </w:p>
          <w:p w:rsidR="00000000" w:rsidRPr="00A453E8" w:rsidP="00A453E8">
            <w:pPr>
              <w:pStyle w:val="ListBullet"/>
            </w:pPr>
            <w:r w:rsidRPr="00A453E8">
              <w:t xml:space="preserve">The following resources should be made available: </w:t>
            </w:r>
          </w:p>
          <w:p w:rsidR="00000000" w:rsidRPr="00A453E8" w:rsidP="00A453E8">
            <w:pPr>
              <w:pStyle w:val="ListBullet2"/>
            </w:pPr>
            <w:r w:rsidRPr="00A453E8">
              <w:t>access to suitable motorsport events</w:t>
            </w:r>
          </w:p>
          <w:p w:rsidR="00000000" w:rsidRPr="00A453E8" w:rsidP="00A453E8">
            <w:pPr>
              <w:pStyle w:val="ListBullet2"/>
            </w:pPr>
            <w:r w:rsidRPr="00A453E8">
              <w:t>all documentation, including rules and regulations, safety procedures and event procedures</w:t>
            </w:r>
          </w:p>
          <w:p w:rsidR="00000000" w:rsidP="00A453E8">
            <w:pPr>
              <w:pStyle w:val="ListBullet2"/>
              <w:rPr>
                <w:lang w:val="en-NZ"/>
              </w:rPr>
            </w:pPr>
            <w:r w:rsidRPr="00A453E8">
              <w:t>all equipment, including communication and personal safety equipment.</w:t>
            </w:r>
          </w:p>
        </w:tc>
      </w:tr>
      <w:tr w:rsidTr="008208F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ListBullet"/>
            </w:pPr>
            <w:r w:rsidRPr="00A453E8">
              <w:t>Assessment must satisfy the endorsed Assessment Guidelines of this Training Package.</w:t>
            </w:r>
          </w:p>
          <w:p w:rsidR="00000000" w:rsidRPr="00A453E8" w:rsidP="00A453E8">
            <w:pPr>
              <w:pStyle w:val="ListBullet"/>
            </w:pPr>
            <w:r w:rsidRPr="00A453E8">
              <w:t>Assessment methods must confirm consistency and accuracy of performance (over time and in a range of workplace relevant contexts) together with application of Required Ski</w:t>
            </w:r>
            <w:r w:rsidRPr="00A453E8">
              <w:t>lls and Knowledge.</w:t>
            </w:r>
          </w:p>
          <w:p w:rsidR="00000000" w:rsidRPr="00A453E8" w:rsidP="00A453E8">
            <w:pPr>
              <w:pStyle w:val="ListBullet"/>
            </w:pPr>
            <w:r w:rsidRPr="00A453E8">
              <w:t>Assessment methods must be by direct observation of tasks and include questioning on Required Skills and Knowledge to ensure its correct interpretation and application.</w:t>
            </w:r>
          </w:p>
          <w:p w:rsidR="00000000" w:rsidRPr="00A453E8" w:rsidP="00A453E8">
            <w:pPr>
              <w:pStyle w:val="ListBullet"/>
            </w:pPr>
            <w:r w:rsidRPr="00A453E8">
              <w:t xml:space="preserve">Assessment may be applied under project related conditions (real or </w:t>
            </w:r>
            <w:r w:rsidRPr="00A453E8">
              <w:t>simulated) and require evidence of process.</w:t>
            </w:r>
          </w:p>
          <w:p w:rsidR="00000000" w:rsidRPr="00A453E8" w:rsidP="00A453E8">
            <w:pPr>
              <w:pStyle w:val="ListBullet"/>
            </w:pPr>
            <w:r w:rsidRPr="00A453E8">
              <w:t>Assessment must confirm a reasonable inference that competency is able not only to be satisfied under the particular circumstance, but is able to be transferred to other circumstances.</w:t>
            </w:r>
          </w:p>
          <w:p w:rsidR="00000000" w:rsidP="00A453E8">
            <w:pPr>
              <w:pStyle w:val="ListBullet"/>
              <w:rPr>
                <w:lang w:val="en-NZ"/>
              </w:rPr>
            </w:pPr>
            <w:r w:rsidRPr="00A453E8">
              <w:t>Competence in this unit may</w:t>
            </w:r>
            <w:r w:rsidRPr="00A453E8">
              <w:t xml:space="preserve"> be assessed in conjunction with other functional units which together form part of the holistic work role.</w:t>
            </w:r>
          </w:p>
        </w:tc>
      </w:tr>
      <w:tr w:rsidTr="008208F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Assessment processes and techniques must be culturally sensitive and appropriate to the language and literacy c</w:t>
            </w:r>
            <w:r w:rsidRPr="00A453E8">
              <w:t>apacity of the candidate and the work being performed.</w:t>
            </w:r>
          </w:p>
        </w:tc>
      </w:tr>
    </w:tbl>
    <w:p w:rsidR="008208F4" w:rsidP="00A453E8">
      <w:pPr>
        <w:pStyle w:val="BodyText"/>
      </w:pPr>
    </w:p>
    <w:p w:rsidR="008208F4" w:rsidP="00A453E8">
      <w:pPr>
        <w:pStyle w:val="BodyText"/>
      </w:pPr>
    </w:p>
    <w:p w:rsidR="00000000" w:rsidRPr="00A453E8" w:rsidP="00A453E8">
      <w:pPr>
        <w:pStyle w:val="Heading1"/>
      </w:pPr>
      <w:bookmarkStart w:id="11" w:name="O_249134"/>
      <w:bookmarkEnd w:id="11"/>
      <w:r w:rsidRPr="00A453E8">
        <w:t>Range Statement</w:t>
      </w:r>
    </w:p>
    <w:tbl>
      <w:tblPr>
        <w:tblW w:w="0" w:type="auto"/>
        <w:tblLayout w:type="fixed"/>
        <w:tblCellMar>
          <w:left w:w="62" w:type="dxa"/>
          <w:right w:w="62" w:type="dxa"/>
        </w:tblCellMar>
        <w:tblLook w:val="0000"/>
      </w:tblPr>
      <w:tblGrid>
        <w:gridCol w:w="3523"/>
        <w:gridCol w:w="4999"/>
      </w:tblGrid>
      <w:tr w:rsidTr="008208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RANGE STATEMENT</w:t>
            </w:r>
          </w:p>
        </w:tc>
      </w:tr>
      <w:tr w:rsidTr="008208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t xml:space="preserve">The range statement relates to the unit of competency as a whole. It allows for different work environments and situations that may affect </w:t>
            </w:r>
            <w:r w:rsidRPr="00A453E8">
              <w:t>performance. Essential operating conditions that may be present with training and assessment (depending on the work situation, needs of the candidate, accessibility of the item, and local industry and regional contexts) may also be included.</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Motorsport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M</w:t>
            </w:r>
            <w:r w:rsidRPr="00A453E8">
              <w:t>otorsport may include:</w:t>
            </w:r>
          </w:p>
          <w:p w:rsidR="00000000" w:rsidRPr="00A453E8" w:rsidP="00A453E8">
            <w:pPr>
              <w:pStyle w:val="ListBullet"/>
            </w:pPr>
            <w:r w:rsidRPr="00A453E8">
              <w:t>automobile (car, truck and cart), motorcycle and powerboat events</w:t>
            </w:r>
          </w:p>
          <w:p w:rsidR="00000000" w:rsidRPr="00A453E8" w:rsidP="00A453E8">
            <w:pPr>
              <w:pStyle w:val="ListBullet"/>
            </w:pPr>
            <w:r w:rsidRPr="00A453E8">
              <w:t xml:space="preserve">races and competitions </w:t>
            </w:r>
          </w:p>
          <w:p w:rsidR="00000000" w:rsidRPr="00A453E8" w:rsidP="00A453E8">
            <w:pPr>
              <w:pStyle w:val="ListBullet"/>
            </w:pPr>
            <w:r w:rsidRPr="00A453E8">
              <w:t>circuit, track, speedway, rally, road and off-road events</w:t>
            </w:r>
          </w:p>
          <w:p w:rsidR="00000000" w:rsidP="00A453E8">
            <w:pPr>
              <w:pStyle w:val="ListBullet"/>
              <w:rPr>
                <w:lang w:val="en-NZ"/>
              </w:rPr>
            </w:pPr>
            <w:r w:rsidRPr="00A453E8">
              <w:t>club, state/territory, national and international events</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Marshalling roles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Marshalling roles within motorsport can include:</w:t>
            </w:r>
          </w:p>
          <w:p w:rsidR="00000000" w:rsidRPr="00A453E8" w:rsidP="00A453E8">
            <w:pPr>
              <w:pStyle w:val="ListBullet"/>
            </w:pPr>
            <w:r w:rsidRPr="00A453E8">
              <w:t>paddock marshals responsible for controlling entry into and activities within the restricted paddock area</w:t>
            </w:r>
          </w:p>
          <w:p w:rsidR="00000000" w:rsidRPr="00A453E8" w:rsidP="00A453E8">
            <w:pPr>
              <w:pStyle w:val="ListBullet"/>
            </w:pPr>
            <w:r w:rsidRPr="00A453E8">
              <w:t>assembly marshals responsible for controlling the entry and order of vehicles in the marshalling are</w:t>
            </w:r>
            <w:r w:rsidRPr="00A453E8">
              <w:t>a prior to entering the starting grid</w:t>
            </w:r>
          </w:p>
          <w:p w:rsidR="00000000" w:rsidRPr="00A453E8" w:rsidP="00A453E8">
            <w:pPr>
              <w:pStyle w:val="ListBullet"/>
            </w:pPr>
            <w:r w:rsidRPr="00A453E8">
              <w:t>grid marshals responsible for placing vehicles in correct order on the grid, checking for problems at the start and assisting stalled vehicles</w:t>
            </w:r>
          </w:p>
          <w:p w:rsidR="00000000" w:rsidRPr="00A453E8" w:rsidP="00A453E8">
            <w:pPr>
              <w:pStyle w:val="ListBullet"/>
            </w:pPr>
            <w:r w:rsidRPr="00A453E8">
              <w:t>pit marshals responsible for monitoring the pit area for safety hazards and</w:t>
            </w:r>
            <w:r w:rsidRPr="00A453E8">
              <w:t xml:space="preserve"> breaches of the rules during pit stops</w:t>
            </w:r>
          </w:p>
          <w:p w:rsidR="00000000" w:rsidRPr="00A453E8" w:rsidP="00A453E8">
            <w:pPr>
              <w:pStyle w:val="ListBullet"/>
            </w:pPr>
            <w:r w:rsidRPr="00A453E8">
              <w:t>trackside, course and sector marshals responsible for monitoring track conditions, other officials and spectators within their designated areas</w:t>
            </w:r>
          </w:p>
          <w:p w:rsidR="00000000" w:rsidP="00A453E8">
            <w:pPr>
              <w:pStyle w:val="ListBullet"/>
              <w:rPr>
                <w:lang w:val="en-NZ"/>
              </w:rPr>
            </w:pPr>
            <w:r w:rsidRPr="00A453E8">
              <w:t>recovery and rescue marshals responsible for maintaining equipment and b</w:t>
            </w:r>
            <w:r w:rsidRPr="00A453E8">
              <w:t>eing prepared to respond to emergency situations</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Rules and regulations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Motorsport rules and regulations may include:</w:t>
            </w:r>
          </w:p>
          <w:p w:rsidR="00000000" w:rsidRPr="00A453E8" w:rsidP="00A453E8">
            <w:pPr>
              <w:pStyle w:val="ListBullet"/>
            </w:pPr>
            <w:r w:rsidRPr="00A453E8">
              <w:t>National Competition Rules (NCR)</w:t>
            </w:r>
          </w:p>
          <w:p w:rsidR="00000000" w:rsidRPr="00A453E8" w:rsidP="00A453E8">
            <w:pPr>
              <w:pStyle w:val="ListBullet"/>
            </w:pPr>
            <w:r w:rsidRPr="00A453E8">
              <w:t>National Rally Code (NRC)</w:t>
            </w:r>
          </w:p>
          <w:p w:rsidR="00000000" w:rsidRPr="00A453E8" w:rsidP="00A453E8">
            <w:pPr>
              <w:pStyle w:val="ListBullet"/>
            </w:pPr>
            <w:r w:rsidRPr="00A453E8">
              <w:t xml:space="preserve">event supplementary regulations </w:t>
            </w:r>
          </w:p>
          <w:p w:rsidR="00000000" w:rsidRPr="00A453E8" w:rsidP="00A453E8">
            <w:pPr>
              <w:pStyle w:val="ListBullet"/>
            </w:pPr>
            <w:r w:rsidRPr="00A453E8">
              <w:t>technical regulations</w:t>
            </w:r>
          </w:p>
          <w:p w:rsidR="00000000" w:rsidRPr="00A453E8" w:rsidP="00A453E8">
            <w:pPr>
              <w:pStyle w:val="ListBullet"/>
            </w:pPr>
            <w:r w:rsidRPr="00A453E8">
              <w:t xml:space="preserve">association and club rules, regulations and codes </w:t>
            </w:r>
          </w:p>
          <w:p w:rsidR="00000000" w:rsidRPr="00A453E8" w:rsidP="00A453E8">
            <w:pPr>
              <w:pStyle w:val="ListBullet"/>
            </w:pPr>
            <w:r w:rsidRPr="00A453E8">
              <w:t>Officials Code of Conduct</w:t>
            </w:r>
          </w:p>
          <w:p w:rsidR="00000000" w:rsidRPr="00A453E8" w:rsidP="00A453E8">
            <w:pPr>
              <w:pStyle w:val="ListBullet"/>
            </w:pPr>
            <w:r w:rsidRPr="00A453E8">
              <w:t>international sporting code</w:t>
            </w:r>
          </w:p>
          <w:p w:rsidR="00000000" w:rsidRPr="00A453E8" w:rsidP="00A453E8">
            <w:pPr>
              <w:pStyle w:val="ListBullet"/>
            </w:pPr>
            <w:r w:rsidRPr="00A453E8">
              <w:t>Federation Internationale de l'Automobile (FIA)</w:t>
            </w:r>
          </w:p>
          <w:p w:rsidR="00000000" w:rsidP="00A453E8">
            <w:pPr>
              <w:pStyle w:val="ListBullet"/>
              <w:rPr>
                <w:lang w:val="en-NZ"/>
              </w:rPr>
            </w:pPr>
            <w:r w:rsidRPr="00A453E8">
              <w:t>Federation Internationale Motocycliste (FIM)</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Professional and ethical standards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Professional and ethic</w:t>
            </w:r>
            <w:r w:rsidRPr="00A453E8">
              <w:t>al standards for officials may include:</w:t>
            </w:r>
          </w:p>
          <w:p w:rsidR="00000000" w:rsidRPr="00A453E8" w:rsidP="00A453E8">
            <w:pPr>
              <w:pStyle w:val="ListBullet"/>
            </w:pPr>
            <w:r w:rsidRPr="00A453E8">
              <w:t xml:space="preserve">dress, personal presentation, preparedness and personal conduct </w:t>
            </w:r>
          </w:p>
          <w:p w:rsidR="00000000" w:rsidRPr="00A453E8" w:rsidP="00A453E8">
            <w:pPr>
              <w:pStyle w:val="ListBullet"/>
            </w:pPr>
            <w:r w:rsidRPr="00A453E8">
              <w:t>respect for the rights and responsibilities of others</w:t>
            </w:r>
          </w:p>
          <w:p w:rsidR="00000000" w:rsidRPr="00A453E8" w:rsidP="00A453E8">
            <w:pPr>
              <w:pStyle w:val="ListBullet"/>
            </w:pPr>
            <w:r w:rsidRPr="00A453E8">
              <w:t xml:space="preserve">commitment and responsibility to safety </w:t>
            </w:r>
          </w:p>
          <w:p w:rsidR="00000000" w:rsidRPr="00A453E8" w:rsidP="00A453E8">
            <w:pPr>
              <w:pStyle w:val="ListBullet"/>
            </w:pPr>
            <w:r w:rsidRPr="00A453E8">
              <w:t>confidentiality, impartiality and no conflict of interest</w:t>
            </w:r>
          </w:p>
          <w:p w:rsidR="00000000" w:rsidRPr="00A453E8" w:rsidP="00A453E8">
            <w:pPr>
              <w:pStyle w:val="ListBullet"/>
            </w:pPr>
            <w:r w:rsidRPr="00A453E8">
              <w:t>contribution to the overall effectiveness of the team</w:t>
            </w:r>
          </w:p>
          <w:p w:rsidR="00000000" w:rsidP="00A453E8">
            <w:pPr>
              <w:pStyle w:val="ListBullet"/>
              <w:rPr>
                <w:lang w:val="en-NZ"/>
              </w:rPr>
            </w:pPr>
            <w:r w:rsidRPr="00A453E8">
              <w:t>self-improvement through feedback, performance appraisal and training</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Pre-event preparation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Pre-event preparations may include:</w:t>
            </w:r>
          </w:p>
          <w:p w:rsidR="00000000" w:rsidRPr="00A453E8" w:rsidP="00A453E8">
            <w:pPr>
              <w:pStyle w:val="ListBullet"/>
            </w:pPr>
            <w:r w:rsidRPr="00A453E8">
              <w:t>corporate dres</w:t>
            </w:r>
            <w:r w:rsidRPr="00A453E8">
              <w:t>s requirements</w:t>
            </w:r>
          </w:p>
          <w:p w:rsidR="00000000" w:rsidRPr="00A453E8" w:rsidP="00A453E8">
            <w:pPr>
              <w:pStyle w:val="ListBullet"/>
            </w:pPr>
            <w:r w:rsidRPr="00A453E8">
              <w:t xml:space="preserve">personal protective equipment </w:t>
            </w:r>
          </w:p>
          <w:p w:rsidR="00000000" w:rsidRPr="00A453E8" w:rsidP="00A453E8">
            <w:pPr>
              <w:pStyle w:val="ListBullet"/>
            </w:pPr>
            <w:r w:rsidRPr="00A453E8">
              <w:t>event documentation and information</w:t>
            </w:r>
          </w:p>
          <w:p w:rsidR="00000000" w:rsidRPr="00A453E8" w:rsidP="00A453E8">
            <w:pPr>
              <w:pStyle w:val="ListBullet"/>
            </w:pPr>
            <w:r w:rsidRPr="00A453E8">
              <w:t>personal needs, such as nutrition, medication and protection from the elements</w:t>
            </w:r>
          </w:p>
          <w:p w:rsidR="00000000" w:rsidP="00A453E8">
            <w:pPr>
              <w:pStyle w:val="ListBullet"/>
              <w:rPr>
                <w:lang w:val="en-NZ"/>
              </w:rPr>
            </w:pPr>
            <w:r w:rsidRPr="00A453E8">
              <w:t>travel and accommodation arrangements</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Information and documents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 xml:space="preserve">Information and documents may </w:t>
            </w:r>
            <w:r w:rsidRPr="00A453E8">
              <w:t>include:</w:t>
            </w:r>
          </w:p>
          <w:p w:rsidR="00000000" w:rsidRPr="00A453E8" w:rsidP="00A453E8">
            <w:pPr>
              <w:pStyle w:val="ListBullet"/>
            </w:pPr>
            <w:r w:rsidRPr="00A453E8">
              <w:t xml:space="preserve">controlling body rules, category rules and supplementary regulations </w:t>
            </w:r>
          </w:p>
          <w:p w:rsidR="00000000" w:rsidRPr="00A453E8" w:rsidP="00A453E8">
            <w:pPr>
              <w:pStyle w:val="ListBullet"/>
            </w:pPr>
            <w:r w:rsidRPr="00A453E8">
              <w:t>event policies and procedures relating to work areas, authorities and lines of communication</w:t>
            </w:r>
          </w:p>
          <w:p w:rsidR="00000000" w:rsidRPr="00A453E8" w:rsidP="00A453E8">
            <w:pPr>
              <w:pStyle w:val="ListBullet"/>
            </w:pPr>
            <w:r w:rsidRPr="00A453E8">
              <w:t>task instructions, including briefings, worksheets, checklists and plans</w:t>
            </w:r>
          </w:p>
          <w:p w:rsidR="00000000" w:rsidRPr="00A453E8" w:rsidP="00A453E8">
            <w:pPr>
              <w:pStyle w:val="ListBullet"/>
            </w:pPr>
            <w:r w:rsidRPr="00A453E8">
              <w:t>industry codes of practice</w:t>
            </w:r>
          </w:p>
          <w:p w:rsidR="00000000" w:rsidRPr="00A453E8" w:rsidP="00A453E8">
            <w:pPr>
              <w:pStyle w:val="ListBullet"/>
            </w:pPr>
            <w:r w:rsidRPr="00A453E8">
              <w:t>instructions issued by authorised internal or external persons</w:t>
            </w:r>
          </w:p>
          <w:p w:rsidR="00000000" w:rsidRPr="00A453E8" w:rsidP="00A453E8">
            <w:pPr>
              <w:pStyle w:val="ListBullet"/>
            </w:pPr>
            <w:r w:rsidRPr="00A453E8">
              <w:t>material safety data sheets (MSDS)</w:t>
            </w:r>
          </w:p>
          <w:p w:rsidR="00000000" w:rsidP="00A453E8">
            <w:pPr>
              <w:pStyle w:val="ListBullet"/>
              <w:rPr>
                <w:lang w:val="en-NZ"/>
              </w:rPr>
            </w:pPr>
            <w:r w:rsidRPr="00A453E8">
              <w:t>diagrams or sketches</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Legislative requirements</w:t>
            </w:r>
            <w:r w:rsidRPr="00A453E8">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Legislative requirements are to be in accordance with applicable commonwealth, stat</w:t>
            </w:r>
            <w:r w:rsidRPr="00A453E8">
              <w:t>e or territory legislation, regulations, certification requirements and codes of practice, and may include:</w:t>
            </w:r>
          </w:p>
          <w:p w:rsidR="00000000" w:rsidRPr="00A453E8" w:rsidP="00A453E8">
            <w:pPr>
              <w:pStyle w:val="ListBullet"/>
            </w:pPr>
            <w:r w:rsidRPr="00A453E8">
              <w:t>award and enterprise agreements</w:t>
            </w:r>
          </w:p>
          <w:p w:rsidR="00000000" w:rsidRPr="00A453E8" w:rsidP="00A453E8">
            <w:pPr>
              <w:pStyle w:val="ListBullet"/>
            </w:pPr>
            <w:r w:rsidRPr="00A453E8">
              <w:t>industrial relations</w:t>
            </w:r>
          </w:p>
          <w:p w:rsidR="00000000" w:rsidRPr="00A453E8" w:rsidP="00A453E8">
            <w:pPr>
              <w:pStyle w:val="ListBullet"/>
            </w:pPr>
            <w:r w:rsidRPr="00A453E8">
              <w:t>confidentiality and privacy</w:t>
            </w:r>
          </w:p>
          <w:p w:rsidR="00000000" w:rsidRPr="00A453E8" w:rsidP="00A453E8">
            <w:pPr>
              <w:pStyle w:val="ListBullet"/>
            </w:pPr>
            <w:r w:rsidRPr="00A453E8">
              <w:t>OHS</w:t>
            </w:r>
          </w:p>
          <w:p w:rsidR="00000000" w:rsidRPr="00A453E8" w:rsidP="00A453E8">
            <w:pPr>
              <w:pStyle w:val="ListBullet"/>
            </w:pPr>
            <w:r w:rsidRPr="00A453E8">
              <w:t>the environment</w:t>
            </w:r>
          </w:p>
          <w:p w:rsidR="00000000" w:rsidRPr="00A453E8" w:rsidP="00A453E8">
            <w:pPr>
              <w:pStyle w:val="ListBullet"/>
            </w:pPr>
            <w:r w:rsidRPr="00A453E8">
              <w:t>equal opportunity</w:t>
            </w:r>
          </w:p>
          <w:p w:rsidR="00000000" w:rsidRPr="00A453E8" w:rsidP="00A453E8">
            <w:pPr>
              <w:pStyle w:val="ListBullet"/>
            </w:pPr>
            <w:r w:rsidRPr="00A453E8">
              <w:t>anti-discrimination</w:t>
            </w:r>
          </w:p>
          <w:p w:rsidR="00000000" w:rsidP="00A453E8">
            <w:pPr>
              <w:pStyle w:val="ListBullet"/>
              <w:rPr>
                <w:lang w:val="en-NZ"/>
              </w:rPr>
            </w:pPr>
            <w:r w:rsidRPr="00A453E8">
              <w:t>duty of care</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OHS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OHS requirements are to be in accordance with applicable commonwealth, state or territory legislation and regulations, and organisational safety policies and procedures, and may include:</w:t>
            </w:r>
          </w:p>
          <w:p w:rsidR="00000000" w:rsidRPr="00A453E8" w:rsidP="00A453E8">
            <w:pPr>
              <w:pStyle w:val="ListBullet"/>
            </w:pPr>
            <w:r w:rsidRPr="00A453E8">
              <w:t>personal protective equipment and clothing</w:t>
            </w:r>
          </w:p>
          <w:p w:rsidR="00000000" w:rsidRPr="00A453E8" w:rsidP="00A453E8">
            <w:pPr>
              <w:pStyle w:val="ListBullet"/>
            </w:pPr>
            <w:r w:rsidRPr="00A453E8">
              <w:t>safety equipment</w:t>
            </w:r>
          </w:p>
          <w:p w:rsidR="00000000" w:rsidRPr="00A453E8" w:rsidP="00A453E8">
            <w:pPr>
              <w:pStyle w:val="ListBullet"/>
            </w:pPr>
            <w:r w:rsidRPr="00A453E8">
              <w:t>first aid equipment</w:t>
            </w:r>
          </w:p>
          <w:p w:rsidR="00000000" w:rsidRPr="00A453E8" w:rsidP="00A453E8">
            <w:pPr>
              <w:pStyle w:val="ListBullet"/>
            </w:pPr>
            <w:r w:rsidRPr="00A453E8">
              <w:t>hazard and risk control</w:t>
            </w:r>
          </w:p>
          <w:p w:rsidR="00000000" w:rsidRPr="00A453E8" w:rsidP="00A453E8">
            <w:pPr>
              <w:pStyle w:val="ListBullet"/>
            </w:pPr>
            <w:r w:rsidRPr="00A453E8">
              <w:t>elimination of hazardous materials and substances</w:t>
            </w:r>
          </w:p>
          <w:p w:rsidR="00000000" w:rsidRPr="00A453E8" w:rsidP="00A453E8">
            <w:pPr>
              <w:pStyle w:val="ListBullet"/>
            </w:pPr>
            <w:r w:rsidRPr="00A453E8">
              <w:t>manual handling, including shifting, lifting and carrying</w:t>
            </w:r>
          </w:p>
          <w:p w:rsidR="00000000" w:rsidP="00A453E8">
            <w:pPr>
              <w:pStyle w:val="ListBullet"/>
              <w:rPr>
                <w:lang w:val="en-NZ"/>
              </w:rPr>
            </w:pPr>
            <w:r w:rsidRPr="00A453E8">
              <w:t>emergency procedures</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Environmental requirem</w:t>
            </w:r>
            <w:r w:rsidRPr="00A453E8">
              <w:rPr>
                <w:rStyle w:val="SpecialBold"/>
              </w:rPr>
              <w:t>ents</w:t>
            </w:r>
            <w:r w:rsidRPr="00A453E8">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Environmental requirements may include:</w:t>
            </w:r>
          </w:p>
          <w:p w:rsidR="00000000" w:rsidRPr="00A453E8" w:rsidP="00A453E8">
            <w:pPr>
              <w:pStyle w:val="ListBullet"/>
            </w:pPr>
            <w:r w:rsidRPr="00A453E8">
              <w:t>waste management</w:t>
            </w:r>
          </w:p>
          <w:p w:rsidR="00000000" w:rsidRPr="00A453E8" w:rsidP="00A453E8">
            <w:pPr>
              <w:pStyle w:val="ListBullet"/>
            </w:pPr>
            <w:r w:rsidRPr="00A453E8">
              <w:t>noise</w:t>
            </w:r>
          </w:p>
          <w:p w:rsidR="00000000" w:rsidRPr="00A453E8" w:rsidP="00A453E8">
            <w:pPr>
              <w:pStyle w:val="ListBullet"/>
            </w:pPr>
            <w:r w:rsidRPr="00A453E8">
              <w:t>dust</w:t>
            </w:r>
          </w:p>
          <w:p w:rsidR="00000000" w:rsidRPr="00A453E8" w:rsidP="00A453E8">
            <w:pPr>
              <w:pStyle w:val="ListBullet"/>
            </w:pPr>
            <w:r w:rsidRPr="00A453E8">
              <w:t>habitat, flora and fauna protection</w:t>
            </w:r>
          </w:p>
          <w:p w:rsidR="00000000" w:rsidP="00A453E8">
            <w:pPr>
              <w:pStyle w:val="ListBullet"/>
              <w:rPr>
                <w:lang w:val="en-NZ"/>
              </w:rPr>
            </w:pPr>
            <w:r w:rsidRPr="00A453E8">
              <w:t>clean-up management</w:t>
            </w:r>
          </w:p>
        </w:tc>
      </w:tr>
      <w:tr w:rsidTr="008208F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Organisational policies and 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Organisational policies and procedures may include:</w:t>
            </w:r>
          </w:p>
          <w:p w:rsidR="00000000" w:rsidRPr="00A453E8" w:rsidP="00A453E8">
            <w:pPr>
              <w:pStyle w:val="ListBullet"/>
            </w:pPr>
            <w:r w:rsidRPr="00A453E8">
              <w:t>OHS, sustainability, environment, equal opportunity and anti-discrimination policies and procedures</w:t>
            </w:r>
          </w:p>
          <w:p w:rsidR="00000000" w:rsidRPr="00A453E8" w:rsidP="00A453E8">
            <w:pPr>
              <w:pStyle w:val="ListBullet"/>
            </w:pPr>
            <w:r w:rsidRPr="00A453E8">
              <w:t>codes of practice</w:t>
            </w:r>
          </w:p>
          <w:p w:rsidR="00000000" w:rsidRPr="00A453E8" w:rsidP="00A453E8">
            <w:pPr>
              <w:pStyle w:val="ListBullet"/>
            </w:pPr>
            <w:r w:rsidRPr="00A453E8">
              <w:t xml:space="preserve">safe work procedures </w:t>
            </w:r>
          </w:p>
          <w:p w:rsidR="00000000" w:rsidRPr="00A453E8" w:rsidP="00A453E8">
            <w:pPr>
              <w:pStyle w:val="ListBullet"/>
            </w:pPr>
            <w:r w:rsidRPr="00A453E8">
              <w:t>reporting and recording procedures</w:t>
            </w:r>
          </w:p>
        </w:tc>
      </w:tr>
    </w:tbl>
    <w:p w:rsidR="008208F4" w:rsidP="00A453E8">
      <w:pPr>
        <w:pStyle w:val="BodyText"/>
      </w:pPr>
    </w:p>
    <w:p w:rsidR="008208F4" w:rsidP="00A453E8">
      <w:pPr>
        <w:pStyle w:val="BodyText"/>
      </w:pPr>
    </w:p>
    <w:p w:rsidR="00000000" w:rsidRPr="00A453E8" w:rsidP="00A453E8">
      <w:pPr>
        <w:pStyle w:val="Heading1"/>
      </w:pPr>
      <w:bookmarkStart w:id="12" w:name="O_192327"/>
      <w:bookmarkEnd w:id="12"/>
      <w:r w:rsidRPr="00A453E8">
        <w:t>Unit Sector(s)</w:t>
      </w:r>
    </w:p>
    <w:tbl>
      <w:tblPr>
        <w:tblW w:w="0" w:type="auto"/>
        <w:tblLayout w:type="fixed"/>
        <w:tblCellMar>
          <w:left w:w="62" w:type="dxa"/>
          <w:right w:w="62" w:type="dxa"/>
        </w:tblCellMar>
        <w:tblLook w:val="0000"/>
      </w:tblPr>
      <w:tblGrid>
        <w:gridCol w:w="2609"/>
        <w:gridCol w:w="5913"/>
      </w:tblGrid>
      <w:tr w:rsidTr="008208F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r w:rsidRPr="00A453E8">
              <w:t>Motorsport officiating</w:t>
            </w:r>
          </w:p>
        </w:tc>
      </w:tr>
    </w:tbl>
    <w:p w:rsidR="008208F4" w:rsidP="00A453E8">
      <w:pPr>
        <w:pStyle w:val="BodyText"/>
      </w:pPr>
    </w:p>
    <w:p w:rsidR="008208F4" w:rsidP="00A453E8">
      <w:pPr>
        <w:pStyle w:val="BodyText"/>
      </w:pPr>
    </w:p>
    <w:p w:rsidR="00000000" w:rsidRPr="00A453E8" w:rsidP="00A453E8">
      <w:pPr>
        <w:pStyle w:val="Heading1"/>
      </w:pPr>
      <w:bookmarkStart w:id="13" w:name="O_192324"/>
      <w:bookmarkEnd w:id="13"/>
      <w:r w:rsidRPr="00A453E8">
        <w:t>Co-requisite units</w:t>
      </w:r>
    </w:p>
    <w:tbl>
      <w:tblPr>
        <w:tblW w:w="0" w:type="auto"/>
        <w:tblLayout w:type="fixed"/>
        <w:tblCellMar>
          <w:left w:w="62" w:type="dxa"/>
          <w:right w:w="62" w:type="dxa"/>
        </w:tblCellMar>
        <w:tblLook w:val="0000"/>
      </w:tblPr>
      <w:tblGrid>
        <w:gridCol w:w="2641"/>
        <w:gridCol w:w="1322"/>
        <w:gridCol w:w="4559"/>
      </w:tblGrid>
      <w:tr w:rsidTr="008208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p>
        </w:tc>
      </w:tr>
      <w:tr w:rsidTr="008208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p>
        </w:tc>
      </w:tr>
      <w:tr w:rsidTr="008208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p>
        </w:tc>
      </w:tr>
    </w:tbl>
    <w:p w:rsidR="008208F4" w:rsidP="00A453E8">
      <w:pPr>
        <w:pStyle w:val="BodyText"/>
      </w:pPr>
    </w:p>
    <w:p w:rsidR="008208F4" w:rsidP="00A453E8">
      <w:pPr>
        <w:pStyle w:val="BodyText"/>
      </w:pPr>
    </w:p>
    <w:p w:rsidR="00000000" w:rsidRPr="00A453E8" w:rsidP="00A453E8">
      <w:pPr>
        <w:pStyle w:val="Heading1"/>
      </w:pPr>
      <w:bookmarkStart w:id="14" w:name="O_192326"/>
      <w:bookmarkEnd w:id="14"/>
      <w:r w:rsidRPr="00A453E8">
        <w:t>Competency field</w:t>
      </w:r>
    </w:p>
    <w:tbl>
      <w:tblPr>
        <w:tblW w:w="0" w:type="auto"/>
        <w:tblLayout w:type="fixed"/>
        <w:tblCellMar>
          <w:left w:w="62" w:type="dxa"/>
          <w:right w:w="62" w:type="dxa"/>
        </w:tblCellMar>
        <w:tblLook w:val="0000"/>
      </w:tblPr>
      <w:tblGrid>
        <w:gridCol w:w="2784"/>
        <w:gridCol w:w="5738"/>
      </w:tblGrid>
      <w:tr w:rsidTr="008208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3E8">
            <w:pPr>
              <w:pStyle w:val="BodyText"/>
              <w:rPr>
                <w:lang w:val="en-NZ"/>
              </w:rPr>
            </w:pPr>
            <w:r w:rsidRPr="00A453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3E8" w:rsidP="00A453E8">
            <w:pPr>
              <w:pStyle w:val="BodyText"/>
            </w:pPr>
          </w:p>
        </w:tc>
      </w:tr>
    </w:tbl>
    <w:p w:rsidR="008208F4" w:rsidP="00A453E8">
      <w:pPr>
        <w:pStyle w:val="BodyText"/>
      </w:pPr>
    </w:p>
    <w:p w:rsidR="008208F4" w:rsidP="00A453E8">
      <w:pPr>
        <w:pStyle w:val="BodyText"/>
      </w:pPr>
    </w:p>
    <w:p w:rsidR="00000000" w:rsidRPr="00A453E8" w:rsidP="00A453E8"/>
    <w:sectPr w:rsidSect="00A45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8F4" w:rsidP="00820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8F4" w:rsidP="00A45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208F4" w:rsidP="00A453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08F4" w:rsidP="00A453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8F4" w:rsidP="008208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8F4" w:rsidP="00A453E8">
    <w:pPr>
      <w:pStyle w:val="Header"/>
      <w:framePr w:wrap="around"/>
    </w:pPr>
    <w:r>
      <w:fldChar w:fldCharType="begin"/>
    </w:r>
    <w:r>
      <w:instrText xml:space="preserve"> TITLE   \* MERGEFORMAT </w:instrText>
    </w:r>
    <w:r>
      <w:fldChar w:fldCharType="separate"/>
    </w:r>
    <w:r>
      <w:t>AURMO3006A Act as a marshal in a motorsport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08F4" w:rsidP="00A453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C0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42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84C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3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53E8"/>
    <w:pPr>
      <w:spacing w:before="360" w:after="60"/>
      <w:outlineLvl w:val="0"/>
    </w:pPr>
    <w:rPr>
      <w:sz w:val="32"/>
    </w:rPr>
  </w:style>
  <w:style w:type="paragraph" w:styleId="Heading2">
    <w:name w:val="heading 2"/>
    <w:basedOn w:val="HeadingBase"/>
    <w:next w:val="BodyText"/>
    <w:link w:val="Heading2Char"/>
    <w:qFormat/>
    <w:rsid w:val="00A453E8"/>
    <w:pPr>
      <w:keepLines/>
      <w:spacing w:before="240" w:after="120"/>
      <w:outlineLvl w:val="1"/>
    </w:pPr>
    <w:rPr>
      <w:sz w:val="28"/>
      <w:szCs w:val="40"/>
    </w:rPr>
  </w:style>
  <w:style w:type="paragraph" w:styleId="Heading3">
    <w:name w:val="heading 3"/>
    <w:basedOn w:val="HeadingBase"/>
    <w:next w:val="BodyText"/>
    <w:link w:val="Heading3Char"/>
    <w:qFormat/>
    <w:rsid w:val="00A453E8"/>
    <w:pPr>
      <w:spacing w:before="180" w:after="120"/>
      <w:outlineLvl w:val="2"/>
    </w:pPr>
    <w:rPr>
      <w:spacing w:val="-10"/>
      <w:kern w:val="32"/>
    </w:rPr>
  </w:style>
  <w:style w:type="paragraph" w:styleId="Heading4">
    <w:name w:val="heading 4"/>
    <w:basedOn w:val="HeadingBase"/>
    <w:next w:val="BodyText"/>
    <w:link w:val="Heading4Char"/>
    <w:qFormat/>
    <w:rsid w:val="00A453E8"/>
    <w:pPr>
      <w:spacing w:before="160" w:after="120"/>
      <w:outlineLvl w:val="3"/>
    </w:pPr>
    <w:rPr>
      <w:sz w:val="22"/>
    </w:rPr>
  </w:style>
  <w:style w:type="paragraph" w:styleId="Heading5">
    <w:name w:val="heading 5"/>
    <w:basedOn w:val="HeadingBase"/>
    <w:next w:val="Normal"/>
    <w:link w:val="Heading5Char"/>
    <w:qFormat/>
    <w:rsid w:val="00A453E8"/>
    <w:pPr>
      <w:spacing w:before="80"/>
      <w:outlineLvl w:val="4"/>
    </w:pPr>
    <w:rPr>
      <w:color w:val="918585"/>
      <w:sz w:val="20"/>
    </w:rPr>
  </w:style>
  <w:style w:type="paragraph" w:styleId="Heading6">
    <w:name w:val="heading 6"/>
    <w:basedOn w:val="HeadingBase"/>
    <w:next w:val="Normal"/>
    <w:link w:val="Heading6Char"/>
    <w:qFormat/>
    <w:rsid w:val="00A453E8"/>
    <w:pPr>
      <w:spacing w:before="60"/>
      <w:outlineLvl w:val="5"/>
    </w:pPr>
    <w:rPr>
      <w:color w:val="918585"/>
      <w:sz w:val="20"/>
    </w:rPr>
  </w:style>
  <w:style w:type="paragraph" w:styleId="Heading7">
    <w:name w:val="heading 7"/>
    <w:basedOn w:val="Normal"/>
    <w:next w:val="Normal"/>
    <w:link w:val="Heading7Char"/>
    <w:qFormat/>
    <w:rsid w:val="00A453E8"/>
    <w:pPr>
      <w:ind w:left="720"/>
      <w:outlineLvl w:val="6"/>
    </w:pPr>
    <w:rPr>
      <w:i/>
    </w:rPr>
  </w:style>
  <w:style w:type="paragraph" w:styleId="Heading8">
    <w:name w:val="heading 8"/>
    <w:basedOn w:val="Normal"/>
    <w:next w:val="Normal"/>
    <w:link w:val="Heading8Char"/>
    <w:qFormat/>
    <w:rsid w:val="00A453E8"/>
    <w:pPr>
      <w:ind w:left="720"/>
      <w:outlineLvl w:val="7"/>
    </w:pPr>
    <w:rPr>
      <w:i/>
    </w:rPr>
  </w:style>
  <w:style w:type="paragraph" w:styleId="Heading9">
    <w:name w:val="heading 9"/>
    <w:basedOn w:val="Normal"/>
    <w:next w:val="Normal"/>
    <w:link w:val="Heading9Char"/>
    <w:qFormat/>
    <w:rsid w:val="00A453E8"/>
    <w:pPr>
      <w:ind w:left="720"/>
      <w:outlineLvl w:val="8"/>
    </w:pPr>
    <w:rPr>
      <w:i/>
    </w:rPr>
  </w:style>
  <w:style w:type="character" w:default="1" w:styleId="DefaultParagraphFont">
    <w:name w:val="Default Paragraph Font"/>
    <w:uiPriority w:val="1"/>
    <w:unhideWhenUsed/>
    <w:rsid w:val="00A45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3E8"/>
  </w:style>
  <w:style w:type="character" w:customStyle="1" w:styleId="Heading1Char">
    <w:name w:val="Heading 1 Char"/>
    <w:link w:val="Heading1"/>
    <w:rsid w:val="00A453E8"/>
    <w:rPr>
      <w:rFonts w:ascii="Times New Roman" w:eastAsia="Times New Roman" w:hAnsi="Times New Roman" w:cs="Times New Roman"/>
      <w:b/>
      <w:sz w:val="32"/>
      <w:szCs w:val="20"/>
      <w:lang w:eastAsia="en-US"/>
    </w:rPr>
  </w:style>
  <w:style w:type="paragraph" w:styleId="BodyText">
    <w:name w:val="Body Text"/>
    <w:basedOn w:val="Normal"/>
    <w:link w:val="BodyTextChar"/>
    <w:rsid w:val="00A453E8"/>
    <w:pPr>
      <w:spacing w:before="120" w:after="120"/>
      <w:contextualSpacing/>
    </w:pPr>
    <w:rPr>
      <w:rFonts w:ascii="Times New Roman" w:hAnsi="Times New Roman"/>
      <w:sz w:val="24"/>
      <w:szCs w:val="22"/>
    </w:rPr>
  </w:style>
  <w:style w:type="character" w:customStyle="1" w:styleId="BodyTextChar">
    <w:name w:val="Body Text Char"/>
    <w:link w:val="BodyText"/>
    <w:rsid w:val="00A453E8"/>
    <w:rPr>
      <w:rFonts w:ascii="Times New Roman" w:eastAsia="Times New Roman" w:hAnsi="Times New Roman" w:cs="Times New Roman"/>
      <w:sz w:val="24"/>
      <w:lang w:val="en-US" w:eastAsia="en-US"/>
    </w:rPr>
  </w:style>
  <w:style w:type="paragraph" w:styleId="Footer">
    <w:name w:val="footer"/>
    <w:basedOn w:val="Normal"/>
    <w:link w:val="FooterChar"/>
    <w:rsid w:val="00A45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53E8"/>
    <w:rPr>
      <w:rFonts w:ascii="Times New Roman" w:eastAsia="Times New Roman" w:hAnsi="Times New Roman" w:cs="Times New Roman"/>
      <w:sz w:val="16"/>
      <w:lang w:val="en-US" w:eastAsia="en-US"/>
    </w:rPr>
  </w:style>
  <w:style w:type="paragraph" w:styleId="List">
    <w:name w:val="List"/>
    <w:basedOn w:val="BodyText"/>
    <w:next w:val="BodyText"/>
    <w:rsid w:val="00A453E8"/>
    <w:pPr>
      <w:tabs>
        <w:tab w:val="left" w:pos="340"/>
      </w:tabs>
      <w:spacing w:before="60" w:after="60"/>
      <w:ind w:left="340" w:hanging="340"/>
    </w:pPr>
  </w:style>
  <w:style w:type="paragraph" w:styleId="ListBullet">
    <w:name w:val="List Bullet"/>
    <w:basedOn w:val="List"/>
    <w:rsid w:val="00A453E8"/>
    <w:pPr>
      <w:numPr>
        <w:numId w:val="13"/>
      </w:numPr>
      <w:tabs>
        <w:tab w:val="clear" w:pos="340"/>
      </w:tabs>
      <w:spacing w:before="40" w:after="40"/>
    </w:pPr>
  </w:style>
  <w:style w:type="character" w:customStyle="1" w:styleId="SpecialBold">
    <w:name w:val="Special Bold"/>
    <w:rsid w:val="00A453E8"/>
    <w:rPr>
      <w:b/>
      <w:spacing w:val="0"/>
    </w:rPr>
  </w:style>
  <w:style w:type="paragraph" w:styleId="ListBullet2">
    <w:name w:val="List Bullet 2"/>
    <w:basedOn w:val="List2"/>
    <w:rsid w:val="00A453E8"/>
    <w:pPr>
      <w:numPr>
        <w:numId w:val="14"/>
      </w:numPr>
      <w:tabs>
        <w:tab w:val="clear" w:pos="680"/>
      </w:tabs>
    </w:pPr>
  </w:style>
  <w:style w:type="paragraph" w:styleId="Header">
    <w:name w:val="header"/>
    <w:basedOn w:val="Normal"/>
    <w:link w:val="HeaderChar"/>
    <w:rsid w:val="00A45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53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53E8"/>
    <w:pPr>
      <w:spacing w:before="240" w:after="120"/>
      <w:outlineLvl w:val="0"/>
    </w:pPr>
    <w:rPr>
      <w:rFonts w:ascii="Times New Roman" w:hAnsi="Times New Roman"/>
      <w:b/>
      <w:sz w:val="28"/>
    </w:rPr>
  </w:style>
  <w:style w:type="paragraph" w:customStyle="1" w:styleId="AllowPageBreak">
    <w:name w:val="AllowPageBreak"/>
    <w:rsid w:val="00A453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53E8"/>
    <w:pPr>
      <w:tabs>
        <w:tab w:val="left" w:pos="680"/>
      </w:tabs>
      <w:spacing w:before="60" w:after="60"/>
      <w:ind w:left="680" w:hanging="340"/>
    </w:pPr>
  </w:style>
  <w:style w:type="character" w:customStyle="1" w:styleId="Heading2Char">
    <w:name w:val="Heading 2 Char"/>
    <w:link w:val="Heading2"/>
    <w:rsid w:val="00A453E8"/>
    <w:rPr>
      <w:rFonts w:ascii="Times New Roman" w:eastAsia="Times New Roman" w:hAnsi="Times New Roman" w:cs="Times New Roman"/>
      <w:b/>
      <w:sz w:val="28"/>
      <w:szCs w:val="40"/>
      <w:lang w:eastAsia="en-US"/>
    </w:rPr>
  </w:style>
  <w:style w:type="character" w:customStyle="1" w:styleId="Heading3Char">
    <w:name w:val="Heading 3 Char"/>
    <w:link w:val="Heading3"/>
    <w:rsid w:val="00A453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53E8"/>
    <w:rPr>
      <w:rFonts w:ascii="Times New Roman" w:eastAsia="Times New Roman" w:hAnsi="Times New Roman" w:cs="Times New Roman"/>
      <w:b/>
      <w:szCs w:val="20"/>
      <w:lang w:eastAsia="en-US"/>
    </w:rPr>
  </w:style>
  <w:style w:type="character" w:customStyle="1" w:styleId="Heading5Char">
    <w:name w:val="Heading 5 Char"/>
    <w:link w:val="Heading5"/>
    <w:rsid w:val="00A453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5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3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53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53E8"/>
    <w:rPr>
      <w:rFonts w:ascii="Courier New" w:eastAsia="Times New Roman" w:hAnsi="Courier New" w:cs="Times New Roman"/>
      <w:i/>
      <w:szCs w:val="20"/>
      <w:lang w:val="en-US" w:eastAsia="en-US"/>
    </w:rPr>
  </w:style>
  <w:style w:type="paragraph" w:customStyle="1" w:styleId="HeadingBase">
    <w:name w:val="Heading Base"/>
    <w:rsid w:val="00A45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3E8"/>
    <w:pPr>
      <w:tabs>
        <w:tab w:val="right" w:leader="dot" w:pos="9072"/>
      </w:tabs>
      <w:ind w:left="567"/>
    </w:pPr>
    <w:rPr>
      <w:szCs w:val="22"/>
    </w:rPr>
  </w:style>
  <w:style w:type="paragraph" w:customStyle="1" w:styleId="TOCBase">
    <w:name w:val="TOC Base"/>
    <w:rsid w:val="00A45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3E8"/>
    <w:pPr>
      <w:tabs>
        <w:tab w:val="right" w:leader="dot" w:pos="9072"/>
      </w:tabs>
      <w:spacing w:before="40" w:after="40"/>
      <w:ind w:left="284"/>
    </w:pPr>
    <w:rPr>
      <w:rFonts w:ascii="Times New Roman" w:hAnsi="Times New Roman"/>
    </w:rPr>
  </w:style>
  <w:style w:type="paragraph" w:styleId="TOC1">
    <w:name w:val="toc 1"/>
    <w:basedOn w:val="TOCBase"/>
    <w:next w:val="Normal"/>
    <w:rsid w:val="00A453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3E8"/>
    <w:pPr>
      <w:spacing w:before="5040"/>
      <w:jc w:val="center"/>
    </w:pPr>
    <w:rPr>
      <w:sz w:val="48"/>
      <w:szCs w:val="72"/>
      <w:lang w:val="en-US"/>
    </w:rPr>
  </w:style>
  <w:style w:type="character" w:customStyle="1" w:styleId="TitleChar">
    <w:name w:val="Title Char"/>
    <w:link w:val="Title"/>
    <w:rsid w:val="00A45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3E8"/>
    <w:pPr>
      <w:tabs>
        <w:tab w:val="left" w:pos="3600"/>
        <w:tab w:val="left" w:pos="3958"/>
      </w:tabs>
    </w:pPr>
  </w:style>
  <w:style w:type="paragraph" w:customStyle="1" w:styleId="Note">
    <w:name w:val="Note"/>
    <w:basedOn w:val="BodyText"/>
    <w:rsid w:val="00A45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3E8"/>
    <w:pPr>
      <w:framePr w:wrap="auto" w:hAnchor="text" w:y="6049"/>
    </w:pPr>
    <w:rPr>
      <w:color w:val="000000"/>
      <w:sz w:val="40"/>
    </w:rPr>
  </w:style>
  <w:style w:type="paragraph" w:customStyle="1" w:styleId="TOCTitle">
    <w:name w:val="TOCTitle"/>
    <w:basedOn w:val="Heading1"/>
    <w:rsid w:val="00A453E8"/>
    <w:pPr>
      <w:spacing w:after="240"/>
      <w:jc w:val="center"/>
      <w:outlineLvl w:val="9"/>
    </w:pPr>
    <w:rPr>
      <w:caps/>
    </w:rPr>
  </w:style>
  <w:style w:type="paragraph" w:customStyle="1" w:styleId="Version">
    <w:name w:val="Version"/>
    <w:rsid w:val="00A45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3E8"/>
    <w:pPr>
      <w:keepNext w:val="0"/>
      <w:tabs>
        <w:tab w:val="right" w:pos="4176"/>
      </w:tabs>
      <w:ind w:left="198" w:hanging="198"/>
    </w:pPr>
    <w:rPr>
      <w:rFonts w:ascii="Garamond" w:hAnsi="Garamond"/>
    </w:rPr>
  </w:style>
  <w:style w:type="paragraph" w:styleId="IndexHeading">
    <w:name w:val="index heading"/>
    <w:basedOn w:val="Normal"/>
    <w:next w:val="Index1"/>
    <w:semiHidden/>
    <w:rsid w:val="00A453E8"/>
    <w:pPr>
      <w:spacing w:before="120" w:after="120"/>
    </w:pPr>
    <w:rPr>
      <w:rFonts w:ascii="Arial" w:hAnsi="Arial"/>
      <w:b/>
      <w:color w:val="918585"/>
      <w:sz w:val="24"/>
    </w:rPr>
  </w:style>
  <w:style w:type="paragraph" w:customStyle="1" w:styleId="Chapter">
    <w:name w:val="Chapter"/>
    <w:basedOn w:val="Normal"/>
    <w:rsid w:val="00A453E8"/>
    <w:pPr>
      <w:spacing w:before="240"/>
    </w:pPr>
    <w:rPr>
      <w:rFonts w:ascii="Times New Roman" w:hAnsi="Times New Roman"/>
      <w:smallCaps/>
      <w:spacing w:val="80"/>
      <w:sz w:val="28"/>
    </w:rPr>
  </w:style>
  <w:style w:type="paragraph" w:customStyle="1" w:styleId="InChapter">
    <w:name w:val="InChapter"/>
    <w:basedOn w:val="Heading3"/>
    <w:rsid w:val="00A453E8"/>
    <w:pPr>
      <w:spacing w:after="240"/>
      <w:outlineLvl w:val="9"/>
    </w:pPr>
    <w:rPr>
      <w:noProof/>
    </w:rPr>
  </w:style>
  <w:style w:type="paragraph" w:styleId="Index2">
    <w:name w:val="index 2"/>
    <w:basedOn w:val="Normal"/>
    <w:next w:val="Normal"/>
    <w:semiHidden/>
    <w:rsid w:val="00A453E8"/>
    <w:pPr>
      <w:tabs>
        <w:tab w:val="right" w:pos="4176"/>
      </w:tabs>
      <w:ind w:left="568" w:hanging="284"/>
    </w:pPr>
    <w:rPr>
      <w:rFonts w:ascii="Garamond" w:hAnsi="Garamond"/>
    </w:rPr>
  </w:style>
  <w:style w:type="paragraph" w:customStyle="1" w:styleId="Byline">
    <w:name w:val="Byline"/>
    <w:rsid w:val="00A45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3E8"/>
    <w:pPr>
      <w:tabs>
        <w:tab w:val="clear" w:pos="3600"/>
        <w:tab w:val="clear" w:pos="3958"/>
      </w:tabs>
      <w:jc w:val="right"/>
    </w:pPr>
  </w:style>
  <w:style w:type="character" w:styleId="Emphasis">
    <w:name w:val="Emphasis"/>
    <w:qFormat/>
    <w:rsid w:val="00A453E8"/>
    <w:rPr>
      <w:i/>
    </w:rPr>
  </w:style>
  <w:style w:type="paragraph" w:styleId="Caption">
    <w:name w:val="caption"/>
    <w:basedOn w:val="BodyText"/>
    <w:next w:val="Normal"/>
    <w:qFormat/>
    <w:rsid w:val="00A453E8"/>
    <w:pPr>
      <w:framePr w:w="2268" w:hSpace="181" w:vSpace="181" w:wrap="around" w:vAnchor="text" w:hAnchor="page" w:x="1135" w:y="285" w:anchorLock="1"/>
    </w:pPr>
    <w:rPr>
      <w:i/>
    </w:rPr>
  </w:style>
  <w:style w:type="paragraph" w:customStyle="1" w:styleId="MiniTOCTitle">
    <w:name w:val="MiniTOCTitle"/>
    <w:basedOn w:val="Heading4"/>
    <w:rsid w:val="00A453E8"/>
    <w:pPr>
      <w:spacing w:before="240"/>
      <w:outlineLvl w:val="9"/>
    </w:pPr>
    <w:rPr>
      <w:noProof/>
      <w:sz w:val="24"/>
    </w:rPr>
  </w:style>
  <w:style w:type="paragraph" w:customStyle="1" w:styleId="MiniTOCItem">
    <w:name w:val="MiniTOCItem"/>
    <w:basedOn w:val="ListBullet"/>
    <w:rsid w:val="00A453E8"/>
    <w:pPr>
      <w:numPr>
        <w:numId w:val="0"/>
      </w:numPr>
      <w:tabs>
        <w:tab w:val="right" w:leader="dot" w:pos="6521"/>
      </w:tabs>
      <w:spacing w:before="0" w:after="0"/>
    </w:pPr>
  </w:style>
  <w:style w:type="paragraph" w:customStyle="1" w:styleId="TOFTitle">
    <w:name w:val="TOFTitle"/>
    <w:basedOn w:val="TOCTitle"/>
    <w:rsid w:val="00A453E8"/>
  </w:style>
  <w:style w:type="paragraph" w:styleId="TableofFigures">
    <w:name w:val="table of figures"/>
    <w:basedOn w:val="Normal"/>
    <w:next w:val="Normal"/>
    <w:semiHidden/>
    <w:rsid w:val="00A453E8"/>
    <w:pPr>
      <w:tabs>
        <w:tab w:val="right" w:leader="dot" w:pos="9072"/>
      </w:tabs>
      <w:ind w:left="970" w:hanging="403"/>
    </w:pPr>
    <w:rPr>
      <w:rFonts w:ascii="Times New Roman" w:hAnsi="Times New Roman"/>
      <w:b/>
    </w:rPr>
  </w:style>
  <w:style w:type="paragraph" w:styleId="ListNumber">
    <w:name w:val="List Number"/>
    <w:basedOn w:val="List"/>
    <w:rsid w:val="00A453E8"/>
    <w:pPr>
      <w:numPr>
        <w:numId w:val="11"/>
      </w:numPr>
    </w:pPr>
  </w:style>
  <w:style w:type="character" w:customStyle="1" w:styleId="WingdingSymbols">
    <w:name w:val="Wingding Symbols"/>
    <w:rsid w:val="00A453E8"/>
    <w:rPr>
      <w:rFonts w:ascii="Wingdings" w:hAnsi="Wingdings"/>
    </w:rPr>
  </w:style>
  <w:style w:type="paragraph" w:customStyle="1" w:styleId="TableHeading">
    <w:name w:val="Table Heading"/>
    <w:basedOn w:val="HeadingBase"/>
    <w:rsid w:val="00A453E8"/>
    <w:pPr>
      <w:keepLines/>
      <w:pBdr>
        <w:bottom w:val="single" w:sz="6" w:space="1" w:color="918585"/>
      </w:pBdr>
      <w:spacing w:before="240"/>
    </w:pPr>
  </w:style>
  <w:style w:type="character" w:customStyle="1" w:styleId="HotSpot">
    <w:name w:val="HotSpot"/>
    <w:rsid w:val="00A453E8"/>
    <w:rPr>
      <w:color w:val="0033CC"/>
      <w:u w:val="none"/>
    </w:rPr>
  </w:style>
  <w:style w:type="paragraph" w:customStyle="1" w:styleId="BodyTextRight">
    <w:name w:val="Body Text Right"/>
    <w:basedOn w:val="BodyText"/>
    <w:rsid w:val="00A453E8"/>
    <w:pPr>
      <w:spacing w:before="0" w:after="0"/>
      <w:jc w:val="right"/>
    </w:pPr>
  </w:style>
  <w:style w:type="paragraph" w:styleId="Index3">
    <w:name w:val="index 3"/>
    <w:basedOn w:val="ListNumber2"/>
    <w:next w:val="Normal"/>
    <w:semiHidden/>
    <w:rsid w:val="00A453E8"/>
    <w:pPr>
      <w:numPr>
        <w:numId w:val="0"/>
      </w:numPr>
      <w:tabs>
        <w:tab w:val="right" w:leader="dot" w:pos="4176"/>
      </w:tabs>
    </w:pPr>
  </w:style>
  <w:style w:type="paragraph" w:styleId="ListNumber2">
    <w:name w:val="List Number 2"/>
    <w:basedOn w:val="List2"/>
    <w:rsid w:val="00A453E8"/>
    <w:pPr>
      <w:numPr>
        <w:numId w:val="10"/>
      </w:numPr>
      <w:tabs>
        <w:tab w:val="clear" w:pos="1060"/>
      </w:tabs>
    </w:pPr>
  </w:style>
  <w:style w:type="paragraph" w:customStyle="1" w:styleId="MarginNote">
    <w:name w:val="Margin Note"/>
    <w:basedOn w:val="BodyText"/>
    <w:rsid w:val="00A45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53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53E8"/>
    <w:rPr>
      <w:sz w:val="32"/>
    </w:rPr>
  </w:style>
  <w:style w:type="paragraph" w:customStyle="1" w:styleId="HeadingProcedure">
    <w:name w:val="Heading Procedure"/>
    <w:basedOn w:val="HeadingBase"/>
    <w:next w:val="Normal"/>
    <w:rsid w:val="00A453E8"/>
    <w:pPr>
      <w:tabs>
        <w:tab w:val="left" w:pos="0"/>
      </w:tabs>
      <w:spacing w:before="120" w:after="60"/>
    </w:pPr>
    <w:rPr>
      <w:i/>
      <w:color w:val="918585"/>
      <w:sz w:val="22"/>
    </w:rPr>
  </w:style>
  <w:style w:type="paragraph" w:customStyle="1" w:styleId="TableBodyText">
    <w:name w:val="Table Body Text"/>
    <w:basedOn w:val="BodyText"/>
    <w:rsid w:val="00A453E8"/>
    <w:pPr>
      <w:spacing w:before="60" w:after="60"/>
    </w:pPr>
  </w:style>
  <w:style w:type="paragraph" w:styleId="ListContinue">
    <w:name w:val="List Continue"/>
    <w:basedOn w:val="List"/>
    <w:rsid w:val="00A453E8"/>
    <w:pPr>
      <w:ind w:firstLine="0"/>
    </w:pPr>
  </w:style>
  <w:style w:type="paragraph" w:customStyle="1" w:styleId="ListNote">
    <w:name w:val="List Note"/>
    <w:basedOn w:val="List"/>
    <w:rsid w:val="00A453E8"/>
    <w:pPr>
      <w:pBdr>
        <w:top w:val="single" w:sz="6" w:space="2" w:color="918585"/>
        <w:bottom w:val="single" w:sz="6" w:space="2" w:color="918585"/>
      </w:pBdr>
      <w:tabs>
        <w:tab w:val="left" w:pos="1021"/>
      </w:tabs>
      <w:ind w:firstLine="0"/>
    </w:pPr>
  </w:style>
  <w:style w:type="paragraph" w:customStyle="1" w:styleId="Warning">
    <w:name w:val="Warning"/>
    <w:basedOn w:val="BodyText"/>
    <w:rsid w:val="00A453E8"/>
    <w:pPr>
      <w:shd w:val="clear" w:color="auto" w:fill="D9D9D9"/>
      <w:tabs>
        <w:tab w:val="left" w:pos="992"/>
      </w:tabs>
      <w:ind w:left="119" w:right="119"/>
    </w:pPr>
    <w:rPr>
      <w:sz w:val="20"/>
    </w:rPr>
  </w:style>
  <w:style w:type="paragraph" w:customStyle="1" w:styleId="MarginIcons">
    <w:name w:val="Margin Icons"/>
    <w:basedOn w:val="BodyText"/>
    <w:rsid w:val="00A453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53E8"/>
    <w:rPr>
      <w:rFonts w:ascii="Courier New" w:hAnsi="Courier New"/>
    </w:rPr>
  </w:style>
  <w:style w:type="paragraph" w:customStyle="1" w:styleId="NoteBullet">
    <w:name w:val="Note Bullet"/>
    <w:basedOn w:val="Note"/>
    <w:rsid w:val="00A453E8"/>
    <w:pPr>
      <w:tabs>
        <w:tab w:val="clear" w:pos="680"/>
      </w:tabs>
      <w:spacing w:before="60" w:after="60"/>
    </w:pPr>
  </w:style>
  <w:style w:type="paragraph" w:customStyle="1" w:styleId="SubHeading2">
    <w:name w:val="SubHeading2"/>
    <w:basedOn w:val="HeadingBase"/>
    <w:rsid w:val="00A453E8"/>
    <w:pPr>
      <w:spacing w:before="240" w:after="60"/>
    </w:pPr>
    <w:rPr>
      <w:sz w:val="20"/>
    </w:rPr>
  </w:style>
  <w:style w:type="paragraph" w:customStyle="1" w:styleId="SubHeading1">
    <w:name w:val="SubHeading1"/>
    <w:basedOn w:val="HeadingBase"/>
    <w:rsid w:val="00A453E8"/>
    <w:pPr>
      <w:spacing w:before="240" w:after="60"/>
    </w:pPr>
    <w:rPr>
      <w:color w:val="918585"/>
      <w:sz w:val="22"/>
    </w:rPr>
  </w:style>
  <w:style w:type="paragraph" w:customStyle="1" w:styleId="SideHeading">
    <w:name w:val="Side Heading"/>
    <w:basedOn w:val="HeadingBase"/>
    <w:rsid w:val="00A45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3E8"/>
    <w:pPr>
      <w:numPr>
        <w:numId w:val="12"/>
      </w:numPr>
    </w:pPr>
  </w:style>
  <w:style w:type="paragraph" w:styleId="PlainText">
    <w:name w:val="Plain Text"/>
    <w:basedOn w:val="Normal"/>
    <w:link w:val="PlainTextChar"/>
    <w:rsid w:val="00A453E8"/>
    <w:rPr>
      <w:sz w:val="20"/>
    </w:rPr>
  </w:style>
  <w:style w:type="character" w:customStyle="1" w:styleId="PlainTextChar">
    <w:name w:val="Plain Text Char"/>
    <w:basedOn w:val="DefaultParagraphFont"/>
    <w:link w:val="PlainText"/>
    <w:rsid w:val="00A453E8"/>
    <w:rPr>
      <w:rFonts w:ascii="Courier New" w:eastAsia="Times New Roman" w:hAnsi="Courier New" w:cs="Times New Roman"/>
      <w:sz w:val="20"/>
      <w:szCs w:val="20"/>
      <w:lang w:val="en-US" w:eastAsia="en-US"/>
    </w:rPr>
  </w:style>
  <w:style w:type="character" w:customStyle="1" w:styleId="MenuOption">
    <w:name w:val="Menu Option"/>
    <w:rsid w:val="00A453E8"/>
    <w:rPr>
      <w:b/>
      <w:smallCaps/>
    </w:rPr>
  </w:style>
  <w:style w:type="paragraph" w:customStyle="1" w:styleId="TableListNumber">
    <w:name w:val="Table List Number"/>
    <w:basedOn w:val="ListNumber"/>
    <w:rsid w:val="00A453E8"/>
    <w:pPr>
      <w:numPr>
        <w:numId w:val="0"/>
      </w:numPr>
    </w:pPr>
  </w:style>
  <w:style w:type="paragraph" w:styleId="TOC4">
    <w:name w:val="toc 4"/>
    <w:basedOn w:val="TOCBase"/>
    <w:next w:val="Normal"/>
    <w:semiHidden/>
    <w:rsid w:val="00A453E8"/>
    <w:pPr>
      <w:tabs>
        <w:tab w:val="right" w:leader="dot" w:pos="9071"/>
      </w:tabs>
      <w:ind w:left="1701"/>
    </w:pPr>
  </w:style>
  <w:style w:type="paragraph" w:customStyle="1" w:styleId="ListAlpha">
    <w:name w:val="List Alpha"/>
    <w:basedOn w:val="List"/>
    <w:rsid w:val="00A453E8"/>
    <w:pPr>
      <w:numPr>
        <w:numId w:val="9"/>
      </w:numPr>
    </w:pPr>
  </w:style>
  <w:style w:type="paragraph" w:customStyle="1" w:styleId="ListAlpha2">
    <w:name w:val="List Alpha 2"/>
    <w:basedOn w:val="List2"/>
    <w:rsid w:val="00A453E8"/>
    <w:pPr>
      <w:numPr>
        <w:numId w:val="8"/>
      </w:numPr>
    </w:pPr>
  </w:style>
  <w:style w:type="paragraph" w:styleId="List3">
    <w:name w:val="List 3"/>
    <w:basedOn w:val="BodyText"/>
    <w:rsid w:val="00A453E8"/>
    <w:pPr>
      <w:tabs>
        <w:tab w:val="left" w:pos="1021"/>
      </w:tabs>
      <w:spacing w:before="60" w:after="60"/>
      <w:ind w:left="1020" w:hanging="340"/>
    </w:pPr>
  </w:style>
  <w:style w:type="paragraph" w:styleId="List4">
    <w:name w:val="List 4"/>
    <w:basedOn w:val="BodyText"/>
    <w:rsid w:val="00A453E8"/>
    <w:pPr>
      <w:tabs>
        <w:tab w:val="left" w:pos="1361"/>
      </w:tabs>
      <w:spacing w:before="60" w:after="60"/>
      <w:ind w:left="1361" w:hanging="340"/>
    </w:pPr>
  </w:style>
  <w:style w:type="paragraph" w:styleId="List5">
    <w:name w:val="List 5"/>
    <w:basedOn w:val="BodyText"/>
    <w:rsid w:val="00A453E8"/>
    <w:pPr>
      <w:tabs>
        <w:tab w:val="left" w:pos="1701"/>
      </w:tabs>
      <w:spacing w:before="60" w:after="60"/>
      <w:ind w:left="1701" w:hanging="340"/>
    </w:pPr>
  </w:style>
  <w:style w:type="paragraph" w:styleId="ListBullet3">
    <w:name w:val="List Bullet 3"/>
    <w:basedOn w:val="List3"/>
    <w:rsid w:val="00A453E8"/>
    <w:pPr>
      <w:numPr>
        <w:numId w:val="15"/>
      </w:numPr>
      <w:tabs>
        <w:tab w:val="clear" w:pos="1021"/>
      </w:tabs>
      <w:ind w:left="1037" w:hanging="357"/>
    </w:pPr>
  </w:style>
  <w:style w:type="paragraph" w:styleId="ListBullet4">
    <w:name w:val="List Bullet 4"/>
    <w:basedOn w:val="List4"/>
    <w:rsid w:val="00A453E8"/>
    <w:pPr>
      <w:numPr>
        <w:numId w:val="3"/>
      </w:numPr>
    </w:pPr>
  </w:style>
  <w:style w:type="paragraph" w:styleId="ListBullet5">
    <w:name w:val="List Bullet 5"/>
    <w:basedOn w:val="List5"/>
    <w:rsid w:val="00A453E8"/>
    <w:pPr>
      <w:numPr>
        <w:numId w:val="4"/>
      </w:numPr>
    </w:pPr>
  </w:style>
  <w:style w:type="paragraph" w:styleId="ListContinue2">
    <w:name w:val="List Continue 2"/>
    <w:basedOn w:val="List2"/>
    <w:rsid w:val="00A453E8"/>
    <w:pPr>
      <w:ind w:firstLine="0"/>
    </w:pPr>
  </w:style>
  <w:style w:type="paragraph" w:styleId="ListContinue3">
    <w:name w:val="List Continue 3"/>
    <w:basedOn w:val="List3"/>
    <w:rsid w:val="00A453E8"/>
    <w:pPr>
      <w:ind w:left="1021" w:firstLine="0"/>
    </w:pPr>
  </w:style>
  <w:style w:type="paragraph" w:styleId="ListContinue4">
    <w:name w:val="List Continue 4"/>
    <w:basedOn w:val="List4"/>
    <w:rsid w:val="00A453E8"/>
    <w:pPr>
      <w:ind w:firstLine="0"/>
    </w:pPr>
  </w:style>
  <w:style w:type="paragraph" w:styleId="ListContinue5">
    <w:name w:val="List Continue 5"/>
    <w:basedOn w:val="List5"/>
    <w:rsid w:val="00A453E8"/>
    <w:pPr>
      <w:ind w:firstLine="0"/>
    </w:pPr>
  </w:style>
  <w:style w:type="paragraph" w:styleId="ListNumber3">
    <w:name w:val="List Number 3"/>
    <w:basedOn w:val="List3"/>
    <w:rsid w:val="00A453E8"/>
    <w:pPr>
      <w:numPr>
        <w:numId w:val="5"/>
      </w:numPr>
    </w:pPr>
  </w:style>
  <w:style w:type="paragraph" w:styleId="ListNumber4">
    <w:name w:val="List Number 4"/>
    <w:basedOn w:val="List4"/>
    <w:rsid w:val="00A453E8"/>
    <w:pPr>
      <w:numPr>
        <w:numId w:val="6"/>
      </w:numPr>
    </w:pPr>
  </w:style>
  <w:style w:type="paragraph" w:styleId="ListNumber5">
    <w:name w:val="List Number 5"/>
    <w:basedOn w:val="List5"/>
    <w:rsid w:val="00A453E8"/>
    <w:pPr>
      <w:numPr>
        <w:numId w:val="7"/>
      </w:numPr>
    </w:pPr>
  </w:style>
  <w:style w:type="paragraph" w:styleId="BlockText">
    <w:name w:val="Block Text"/>
    <w:basedOn w:val="Normal"/>
    <w:rsid w:val="00A453E8"/>
    <w:pPr>
      <w:spacing w:after="120"/>
      <w:ind w:left="1440" w:right="1440"/>
    </w:pPr>
  </w:style>
  <w:style w:type="character" w:customStyle="1" w:styleId="Subscript">
    <w:name w:val="Subscript"/>
    <w:rsid w:val="00A453E8"/>
    <w:rPr>
      <w:sz w:val="16"/>
      <w:vertAlign w:val="subscript"/>
    </w:rPr>
  </w:style>
  <w:style w:type="character" w:customStyle="1" w:styleId="Superscript">
    <w:name w:val="Superscript"/>
    <w:rsid w:val="00A453E8"/>
    <w:rPr>
      <w:sz w:val="16"/>
      <w:vertAlign w:val="superscript"/>
    </w:rPr>
  </w:style>
  <w:style w:type="character" w:customStyle="1" w:styleId="Symbols">
    <w:name w:val="Symbols"/>
    <w:rsid w:val="00A453E8"/>
    <w:rPr>
      <w:rFonts w:ascii="Symbol" w:hAnsi="Symbol"/>
    </w:rPr>
  </w:style>
  <w:style w:type="character" w:customStyle="1" w:styleId="MenuOptions">
    <w:name w:val="Menu Options"/>
    <w:rsid w:val="00A453E8"/>
    <w:rPr>
      <w:rFonts w:ascii="Arial Narrow" w:hAnsi="Arial Narrow"/>
      <w:smallCaps/>
    </w:rPr>
  </w:style>
  <w:style w:type="character" w:customStyle="1" w:styleId="Buttons">
    <w:name w:val="Buttons"/>
    <w:rsid w:val="00A453E8"/>
    <w:rPr>
      <w:b/>
    </w:rPr>
  </w:style>
  <w:style w:type="character" w:customStyle="1" w:styleId="Underlined">
    <w:name w:val="Underlined"/>
    <w:rsid w:val="00A453E8"/>
    <w:rPr>
      <w:u w:val="single"/>
    </w:rPr>
  </w:style>
  <w:style w:type="paragraph" w:customStyle="1" w:styleId="TableBodyTextRight">
    <w:name w:val="Table Body Text Right"/>
    <w:basedOn w:val="TableBodyText"/>
    <w:rsid w:val="00A453E8"/>
    <w:pPr>
      <w:widowControl w:val="0"/>
      <w:autoSpaceDE w:val="0"/>
      <w:autoSpaceDN w:val="0"/>
      <w:adjustRightInd w:val="0"/>
      <w:jc w:val="right"/>
    </w:pPr>
    <w:rPr>
      <w:rFonts w:cs="Arial"/>
      <w:szCs w:val="18"/>
    </w:rPr>
  </w:style>
  <w:style w:type="paragraph" w:customStyle="1" w:styleId="CopyrightText">
    <w:name w:val="Copyright Text"/>
    <w:basedOn w:val="BodyText"/>
    <w:rsid w:val="00A453E8"/>
    <w:rPr>
      <w:sz w:val="18"/>
    </w:rPr>
  </w:style>
  <w:style w:type="paragraph" w:customStyle="1" w:styleId="BodySmallRight">
    <w:name w:val="Body Small Right"/>
    <w:basedOn w:val="BodyTextRight"/>
    <w:rsid w:val="00A453E8"/>
    <w:rPr>
      <w:sz w:val="18"/>
      <w:szCs w:val="18"/>
    </w:rPr>
  </w:style>
  <w:style w:type="paragraph" w:customStyle="1" w:styleId="MarginEdition">
    <w:name w:val="Margin Edition"/>
    <w:basedOn w:val="MarginNote"/>
    <w:rsid w:val="00A453E8"/>
    <w:pPr>
      <w:spacing w:before="0" w:after="0"/>
    </w:pPr>
    <w:rPr>
      <w:rFonts w:ascii="Times New Roman" w:hAnsi="Times New Roman"/>
      <w:color w:val="999999"/>
    </w:rPr>
  </w:style>
  <w:style w:type="paragraph" w:customStyle="1" w:styleId="Spacer">
    <w:name w:val="Spacer"/>
    <w:basedOn w:val="Normal"/>
    <w:rsid w:val="00A453E8"/>
    <w:rPr>
      <w:sz w:val="2"/>
      <w:szCs w:val="2"/>
    </w:rPr>
  </w:style>
  <w:style w:type="character" w:customStyle="1" w:styleId="Small">
    <w:name w:val="Small"/>
    <w:rsid w:val="00A453E8"/>
    <w:rPr>
      <w:sz w:val="16"/>
    </w:rPr>
  </w:style>
  <w:style w:type="paragraph" w:customStyle="1" w:styleId="WideTable">
    <w:name w:val="Wide Table"/>
    <w:basedOn w:val="Normal"/>
    <w:rsid w:val="00A453E8"/>
    <w:pPr>
      <w:ind w:left="-1418"/>
    </w:pPr>
    <w:rPr>
      <w:sz w:val="2"/>
      <w:szCs w:val="2"/>
    </w:rPr>
  </w:style>
  <w:style w:type="character" w:styleId="PageNumber">
    <w:name w:val="page number"/>
    <w:rsid w:val="00A453E8"/>
  </w:style>
  <w:style w:type="paragraph" w:styleId="Quote">
    <w:name w:val="Quote"/>
    <w:basedOn w:val="Heading1"/>
    <w:link w:val="QuoteChar"/>
    <w:qFormat/>
    <w:rsid w:val="00A453E8"/>
    <w:rPr>
      <w:b w:val="0"/>
      <w:sz w:val="72"/>
      <w:szCs w:val="72"/>
      <w:lang w:val="en-NZ"/>
    </w:rPr>
  </w:style>
  <w:style w:type="character" w:customStyle="1" w:styleId="QuoteChar">
    <w:name w:val="Quote Char"/>
    <w:link w:val="Quote"/>
    <w:rsid w:val="00A45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3E8"/>
    <w:pPr>
      <w:pageBreakBefore/>
    </w:pPr>
  </w:style>
  <w:style w:type="paragraph" w:customStyle="1" w:styleId="Border">
    <w:name w:val="Border"/>
    <w:basedOn w:val="Normal"/>
    <w:qFormat/>
    <w:rsid w:val="00A453E8"/>
    <w:pPr>
      <w:pBdr>
        <w:top w:val="single" w:sz="18" w:space="1" w:color="auto"/>
      </w:pBdr>
    </w:pPr>
    <w:rPr>
      <w:rFonts w:ascii="Times New Roman" w:hAnsi="Times New Roman"/>
      <w:color w:val="FFFFFF"/>
      <w:sz w:val="2"/>
    </w:rPr>
  </w:style>
  <w:style w:type="character" w:styleId="IntenseEmphasis">
    <w:name w:val="Intense Emphasis"/>
    <w:uiPriority w:val="21"/>
    <w:qFormat/>
    <w:rsid w:val="00A453E8"/>
    <w:rPr>
      <w:b/>
      <w:bCs/>
      <w:i/>
      <w:iCs/>
      <w:color w:val="auto"/>
    </w:rPr>
  </w:style>
  <w:style w:type="paragraph" w:styleId="IntenseQuote">
    <w:name w:val="Intense Quote"/>
    <w:basedOn w:val="Normal"/>
    <w:next w:val="Normal"/>
    <w:link w:val="IntenseQuoteChar"/>
    <w:uiPriority w:val="30"/>
    <w:qFormat/>
    <w:rsid w:val="00A453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53E8"/>
    <w:rPr>
      <w:rFonts w:ascii="Courier New" w:eastAsia="Times New Roman" w:hAnsi="Courier New" w:cs="Times New Roman"/>
      <w:b/>
      <w:bCs/>
      <w:i/>
      <w:iCs/>
      <w:szCs w:val="20"/>
      <w:lang w:val="en-US" w:eastAsia="en-US"/>
    </w:rPr>
  </w:style>
  <w:style w:type="character" w:styleId="SubtleReference">
    <w:name w:val="Subtle Reference"/>
    <w:uiPriority w:val="31"/>
    <w:qFormat/>
    <w:rsid w:val="00A453E8"/>
    <w:rPr>
      <w:smallCaps/>
      <w:color w:val="auto"/>
      <w:u w:val="single"/>
    </w:rPr>
  </w:style>
  <w:style w:type="character" w:styleId="IntenseReference">
    <w:name w:val="Intense Reference"/>
    <w:uiPriority w:val="32"/>
    <w:qFormat/>
    <w:rsid w:val="00A453E8"/>
    <w:rPr>
      <w:b/>
      <w:bCs/>
      <w:smallCaps/>
      <w:color w:val="auto"/>
      <w:spacing w:val="5"/>
      <w:u w:val="single"/>
    </w:rPr>
  </w:style>
  <w:style w:type="paragraph" w:customStyle="1" w:styleId="2ColumnHeading">
    <w:name w:val="2Column Heading"/>
    <w:basedOn w:val="BodyText"/>
    <w:qFormat/>
    <w:rsid w:val="00A453E8"/>
    <w:pPr>
      <w:spacing w:after="60"/>
      <w:ind w:left="-2268"/>
    </w:pPr>
    <w:rPr>
      <w:b/>
    </w:rPr>
  </w:style>
  <w:style w:type="paragraph" w:customStyle="1" w:styleId="Heading1TOC">
    <w:name w:val="Heading1 TOC"/>
    <w:basedOn w:val="Normal"/>
    <w:qFormat/>
    <w:rsid w:val="00A453E8"/>
    <w:pPr>
      <w:spacing w:before="240" w:after="120"/>
    </w:pPr>
    <w:rPr>
      <w:rFonts w:ascii="Times New Roman" w:hAnsi="Times New Roman"/>
      <w:b/>
      <w:sz w:val="32"/>
    </w:rPr>
  </w:style>
  <w:style w:type="paragraph" w:customStyle="1" w:styleId="Heading2TOC">
    <w:name w:val="Heading2 TOC"/>
    <w:basedOn w:val="Normal"/>
    <w:qFormat/>
    <w:rsid w:val="00A453E8"/>
    <w:pPr>
      <w:spacing w:before="240" w:after="60"/>
    </w:pPr>
    <w:rPr>
      <w:rFonts w:ascii="Times New Roman" w:hAnsi="Times New Roman"/>
      <w:b/>
      <w:sz w:val="28"/>
    </w:rPr>
  </w:style>
  <w:style w:type="character" w:customStyle="1" w:styleId="Underline">
    <w:name w:val="Underline"/>
    <w:qFormat/>
    <w:rsid w:val="00A453E8"/>
    <w:rPr>
      <w:u w:val="single"/>
    </w:rPr>
  </w:style>
  <w:style w:type="character" w:customStyle="1" w:styleId="BoldandItalics">
    <w:name w:val="Bold and Italics"/>
    <w:qFormat/>
    <w:rsid w:val="00A453E8"/>
    <w:rPr>
      <w:b/>
      <w:i/>
      <w:u w:val="none"/>
    </w:rPr>
  </w:style>
  <w:style w:type="paragraph" w:styleId="BalloonText">
    <w:name w:val="Balloon Text"/>
    <w:basedOn w:val="Normal"/>
    <w:link w:val="BalloonTextChar"/>
    <w:rsid w:val="00A453E8"/>
    <w:rPr>
      <w:rFonts w:ascii="Tahoma" w:hAnsi="Tahoma" w:cs="Tahoma"/>
      <w:sz w:val="16"/>
      <w:szCs w:val="16"/>
    </w:rPr>
  </w:style>
  <w:style w:type="character" w:customStyle="1" w:styleId="BalloonTextChar">
    <w:name w:val="Balloon Text Char"/>
    <w:link w:val="BalloonText"/>
    <w:rsid w:val="00A453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53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53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1716</Words>
  <Characters>10990</Characters>
  <Application>Microsoft Office Word</Application>
  <DocSecurity>0</DocSecurity>
  <Lines>376</Lines>
  <Paragraphs>196</Paragraphs>
  <ScaleCrop>false</ScaleCrop>
  <Company>Author-it Software Corporation Ltd.</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AURMO3006A Act as a marshal in a motorsport event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2012-05-26T13:28:00Z</dcterms:created>
  <dcterms:modified xsi:type="dcterms:W3CDTF">2012-05-26T13:28:00Z</dcterms:modified>
</cp:coreProperties>
</file>