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4DF" w:rsidP="00E174DF">
      <w:pPr>
        <w:pStyle w:val="Title"/>
      </w:pPr>
      <w:r>
        <w:fldChar w:fldCharType="begin"/>
      </w:r>
      <w:r>
        <w:instrText xml:space="preserve"> TITLE   \* MERGEFORMAT </w:instrText>
      </w:r>
      <w:r>
        <w:fldChar w:fldCharType="separate"/>
      </w:r>
      <w:r>
        <w:t>AURM542849A Prepare and implement race strategies</w:t>
      </w:r>
      <w:r>
        <w:fldChar w:fldCharType="end"/>
      </w:r>
    </w:p>
    <w:p w:rsidR="00E174DF" w:rsidP="00E174DF">
      <w:pPr>
        <w:pStyle w:val="Version"/>
        <w:sectPr w:rsidSect="009847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7DE" w:rsidP="009847DE">
      <w:pPr>
        <w:pStyle w:val="SuperHeading"/>
      </w:pPr>
      <w:r w:rsidRPr="009847DE">
        <w:t>AURM542849A Prepare and implement race strategies</w:t>
      </w:r>
    </w:p>
    <w:p w:rsidR="00000000" w:rsidRPr="009847DE" w:rsidP="009847DE">
      <w:pPr>
        <w:pStyle w:val="Heading1"/>
      </w:pPr>
      <w:bookmarkStart w:id="1" w:name="O_268444"/>
      <w:bookmarkEnd w:id="1"/>
      <w:r w:rsidRPr="009847DE">
        <w:t>Modification History</w:t>
      </w:r>
    </w:p>
    <w:p w:rsidR="00000000" w:rsidRPr="009847DE" w:rsidP="009847DE">
      <w:pPr>
        <w:pStyle w:val="BodyText"/>
      </w:pPr>
      <w:r w:rsidRPr="009847DE">
        <w:t>Not Applicable</w:t>
      </w:r>
    </w:p>
    <w:p w:rsidR="00000000" w:rsidRPr="009847DE" w:rsidP="009847DE">
      <w:pPr>
        <w:pStyle w:val="AllowPageBreak"/>
      </w:pPr>
    </w:p>
    <w:p w:rsidR="00000000" w:rsidRPr="009847DE" w:rsidP="009847DE">
      <w:pPr>
        <w:pStyle w:val="Heading1"/>
      </w:pPr>
      <w:bookmarkStart w:id="2" w:name="O_192251"/>
      <w:bookmarkEnd w:id="2"/>
      <w:r w:rsidRPr="009847DE">
        <w:t>Unit Descriptor</w:t>
      </w:r>
    </w:p>
    <w:tbl>
      <w:tblPr>
        <w:tblW w:w="0" w:type="auto"/>
        <w:tblLayout w:type="fixed"/>
        <w:tblCellMar>
          <w:left w:w="62" w:type="dxa"/>
          <w:right w:w="62" w:type="dxa"/>
        </w:tblCellMar>
        <w:tblLook w:val="0000"/>
      </w:tblPr>
      <w:tblGrid>
        <w:gridCol w:w="2668"/>
        <w:gridCol w:w="5854"/>
      </w:tblGrid>
      <w:tr w:rsidTr="00E174D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This unit of co</w:t>
            </w:r>
            <w:r w:rsidRPr="009847DE">
              <w:t>mpetency covers the skills and knowledge required to develop race strategies, communicate strategy plan and contingencies to team members, implement race strategies and conduct post-event reviews.</w:t>
            </w:r>
          </w:p>
        </w:tc>
      </w:tr>
    </w:tbl>
    <w:p w:rsidR="00E174DF" w:rsidP="009847DE">
      <w:pPr>
        <w:pStyle w:val="BodyText"/>
      </w:pPr>
    </w:p>
    <w:p w:rsidR="00E174DF" w:rsidP="009847DE">
      <w:pPr>
        <w:pStyle w:val="BodyText"/>
      </w:pPr>
    </w:p>
    <w:p w:rsidR="00000000" w:rsidRPr="009847DE" w:rsidP="009847DE">
      <w:pPr>
        <w:pStyle w:val="Heading1"/>
      </w:pPr>
      <w:bookmarkStart w:id="3" w:name="O_192255"/>
      <w:bookmarkEnd w:id="3"/>
      <w:r w:rsidRPr="009847DE">
        <w:t>Application of the Unit</w:t>
      </w:r>
    </w:p>
    <w:tbl>
      <w:tblPr>
        <w:tblW w:w="0" w:type="auto"/>
        <w:tblLayout w:type="fixed"/>
        <w:tblCellMar>
          <w:left w:w="62" w:type="dxa"/>
          <w:right w:w="62" w:type="dxa"/>
        </w:tblCellMar>
        <w:tblLook w:val="0000"/>
      </w:tblPr>
      <w:tblGrid>
        <w:gridCol w:w="2751"/>
        <w:gridCol w:w="5771"/>
      </w:tblGrid>
      <w:tr w:rsidTr="00E174D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Work involves consulting closely with team members and planning event strategies for competitive advantage (promotional, technical or psychological advantage).</w:t>
            </w:r>
          </w:p>
          <w:p w:rsidR="00000000" w:rsidRPr="009847DE" w:rsidP="009847DE">
            <w:pPr>
              <w:pStyle w:val="BodyText"/>
            </w:pPr>
            <w:r w:rsidRPr="009847DE">
              <w:t>For the purpose of this unit of competency, a race is defined as each of</w:t>
            </w:r>
            <w:r w:rsidRPr="009847DE">
              <w:t xml:space="preserve"> the items in a program, such as a heat, final, test run, time trial or promotional ride, as distinct from a race meeting or event.</w:t>
            </w:r>
          </w:p>
          <w:p w:rsidR="00000000" w:rsidRPr="009847DE" w:rsidP="009847DE">
            <w:pPr>
              <w:pStyle w:val="BodyText"/>
            </w:pPr>
            <w:r w:rsidRPr="009847DE">
              <w:t>Work requires individuals to demonstrate discretion, judgement and problem-solving skills in incorporating team member opini</w:t>
            </w:r>
            <w:r w:rsidRPr="009847DE">
              <w:t>ons and suggestions, uncontrollable variables and other influencing factors.</w:t>
            </w:r>
          </w:p>
        </w:tc>
      </w:tr>
    </w:tbl>
    <w:p w:rsidR="00E174DF" w:rsidP="009847DE">
      <w:pPr>
        <w:pStyle w:val="BodyText"/>
      </w:pPr>
    </w:p>
    <w:p w:rsidR="00E174DF" w:rsidP="009847DE">
      <w:pPr>
        <w:pStyle w:val="BodyText"/>
      </w:pPr>
    </w:p>
    <w:p w:rsidR="00000000" w:rsidRPr="009847DE" w:rsidP="009847DE">
      <w:pPr>
        <w:pStyle w:val="Heading1"/>
      </w:pPr>
      <w:bookmarkStart w:id="4" w:name="O_276704"/>
      <w:bookmarkEnd w:id="4"/>
      <w:r w:rsidRPr="009847DE">
        <w:t>Licensing/Regulatory Information</w:t>
      </w:r>
    </w:p>
    <w:p w:rsidR="00000000" w:rsidRPr="009847DE" w:rsidP="009847DE">
      <w:pPr>
        <w:pStyle w:val="BodyText"/>
      </w:pPr>
      <w:r w:rsidRPr="009847DE">
        <w:t>Not Applicable</w:t>
      </w:r>
    </w:p>
    <w:p w:rsidR="00000000" w:rsidRPr="009847DE" w:rsidP="009847DE">
      <w:pPr>
        <w:pStyle w:val="AllowPageBreak"/>
      </w:pPr>
    </w:p>
    <w:p w:rsidR="00000000" w:rsidRPr="009847DE" w:rsidP="009847DE">
      <w:pPr>
        <w:pStyle w:val="Heading1"/>
      </w:pPr>
      <w:bookmarkStart w:id="5" w:name="O_192253"/>
      <w:bookmarkEnd w:id="5"/>
      <w:r w:rsidRPr="009847DE">
        <w:t>Pre-Requisites</w:t>
      </w:r>
    </w:p>
    <w:tbl>
      <w:tblPr>
        <w:tblW w:w="0" w:type="auto"/>
        <w:tblLayout w:type="fixed"/>
        <w:tblCellMar>
          <w:left w:w="62" w:type="dxa"/>
          <w:right w:w="62" w:type="dxa"/>
        </w:tblCellMar>
        <w:tblLook w:val="0000"/>
      </w:tblPr>
      <w:tblGrid>
        <w:gridCol w:w="2775"/>
        <w:gridCol w:w="1295"/>
        <w:gridCol w:w="4452"/>
      </w:tblGrid>
      <w:tr w:rsidTr="00E174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p>
        </w:tc>
      </w:tr>
      <w:tr w:rsidTr="00E174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p>
        </w:tc>
      </w:tr>
      <w:tr w:rsidTr="00E174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p>
        </w:tc>
      </w:tr>
    </w:tbl>
    <w:p w:rsidR="00E174DF" w:rsidP="009847DE">
      <w:pPr>
        <w:pStyle w:val="BodyText"/>
      </w:pPr>
    </w:p>
    <w:p w:rsidR="00E174DF" w:rsidP="009847DE">
      <w:pPr>
        <w:pStyle w:val="BodyText"/>
      </w:pPr>
    </w:p>
    <w:p w:rsidR="00000000" w:rsidRPr="009847DE" w:rsidP="009847DE">
      <w:pPr>
        <w:pStyle w:val="Heading1"/>
      </w:pPr>
      <w:bookmarkStart w:id="6" w:name="O_192252"/>
      <w:bookmarkEnd w:id="6"/>
      <w:r w:rsidRPr="009847DE">
        <w:t>Employability Skills Information</w:t>
      </w:r>
    </w:p>
    <w:tbl>
      <w:tblPr>
        <w:tblW w:w="0" w:type="auto"/>
        <w:tblLayout w:type="fixed"/>
        <w:tblCellMar>
          <w:left w:w="62" w:type="dxa"/>
          <w:right w:w="62" w:type="dxa"/>
        </w:tblCellMar>
        <w:tblLook w:val="0000"/>
      </w:tblPr>
      <w:tblGrid>
        <w:gridCol w:w="2802"/>
        <w:gridCol w:w="5720"/>
      </w:tblGrid>
      <w:tr w:rsidTr="00E174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This unit contains employability skills.</w:t>
            </w:r>
          </w:p>
        </w:tc>
      </w:tr>
    </w:tbl>
    <w:p w:rsidR="00E174DF" w:rsidP="009847DE">
      <w:pPr>
        <w:pStyle w:val="BodyText"/>
      </w:pPr>
    </w:p>
    <w:p w:rsidR="00E174DF" w:rsidP="009847DE">
      <w:pPr>
        <w:pStyle w:val="BodyText"/>
      </w:pPr>
    </w:p>
    <w:p w:rsidR="00000000" w:rsidRPr="009847DE" w:rsidP="009847DE">
      <w:pPr>
        <w:pStyle w:val="Heading1"/>
      </w:pPr>
      <w:bookmarkStart w:id="7" w:name="O_286490"/>
      <w:bookmarkEnd w:id="7"/>
      <w:r w:rsidRPr="009847DE">
        <w:t>Elements and Performance Criteria Pre-Content</w:t>
      </w:r>
    </w:p>
    <w:tbl>
      <w:tblPr>
        <w:tblW w:w="0" w:type="auto"/>
        <w:tblLayout w:type="fixed"/>
        <w:tblCellMar>
          <w:left w:w="62" w:type="dxa"/>
          <w:right w:w="62" w:type="dxa"/>
        </w:tblCellMar>
        <w:tblLook w:val="0000"/>
      </w:tblPr>
      <w:tblGrid>
        <w:gridCol w:w="2614"/>
        <w:gridCol w:w="5908"/>
      </w:tblGrid>
      <w:tr w:rsidTr="00E174D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Performance criteria describe</w:t>
            </w:r>
            <w:r w:rsidRPr="009847DE">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9847DE">
              <w:t>the evidence guide.</w:t>
            </w:r>
          </w:p>
        </w:tc>
      </w:tr>
    </w:tbl>
    <w:p w:rsidR="00000000" w:rsidRPr="009847DE" w:rsidP="009847DE">
      <w:pPr>
        <w:pStyle w:val="BodyText"/>
      </w:pPr>
    </w:p>
    <w:p w:rsidR="00000000" w:rsidRPr="009847DE" w:rsidP="009847DE">
      <w:pPr>
        <w:pStyle w:val="AllowPageBreak"/>
      </w:pPr>
    </w:p>
    <w:p w:rsidR="00000000" w:rsidRPr="009847DE" w:rsidP="009847DE">
      <w:pPr>
        <w:pStyle w:val="Heading1"/>
      </w:pPr>
      <w:bookmarkStart w:id="8" w:name="O_233157"/>
      <w:bookmarkEnd w:id="8"/>
      <w:r w:rsidRPr="009847DE">
        <w:t>Elements and Performance Criteria</w:t>
      </w:r>
    </w:p>
    <w:tbl>
      <w:tblPr>
        <w:tblW w:w="0" w:type="auto"/>
        <w:tblLayout w:type="fixed"/>
        <w:tblCellMar>
          <w:left w:w="62" w:type="dxa"/>
          <w:right w:w="62" w:type="dxa"/>
        </w:tblCellMar>
        <w:tblLook w:val="0000"/>
      </w:tblPr>
      <w:tblGrid>
        <w:gridCol w:w="2614"/>
        <w:gridCol w:w="5908"/>
      </w:tblGrid>
      <w:tr w:rsidTr="00E174D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PERFORMANCE CRITERIA</w:t>
            </w:r>
          </w:p>
        </w:tc>
      </w:tr>
      <w:tr w:rsidTr="00E174D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List"/>
              <w:rPr>
                <w:lang w:val="en-NZ"/>
              </w:rPr>
            </w:pPr>
            <w:r w:rsidRPr="009847DE">
              <w:t>1.</w:t>
            </w:r>
            <w:r w:rsidRPr="009847DE">
              <w:tab/>
              <w:t xml:space="preserve">Develop event strategy </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List2"/>
            </w:pPr>
            <w:r w:rsidRPr="009847DE">
              <w:t>1.1.</w:t>
            </w:r>
            <w:r w:rsidRPr="009847DE">
              <w:tab/>
              <w:t xml:space="preserve">Occupational health and safety (OHS) requirements, including regulatory requirements and personal protection needs, are </w:t>
            </w:r>
            <w:r w:rsidRPr="009847DE">
              <w:t>observed throughout the work</w:t>
            </w:r>
          </w:p>
          <w:p w:rsidR="00000000" w:rsidRPr="009847DE" w:rsidP="009847DE">
            <w:pPr>
              <w:pStyle w:val="List2"/>
            </w:pPr>
            <w:r w:rsidRPr="009847DE">
              <w:t>1.2.</w:t>
            </w:r>
            <w:r w:rsidRPr="009847DE">
              <w:tab/>
              <w:t>Input is sought is sought from team members and compared with available event data, including past performance, and points documented</w:t>
            </w:r>
          </w:p>
          <w:p w:rsidR="00000000" w:rsidRPr="009847DE" w:rsidP="009847DE">
            <w:pPr>
              <w:pStyle w:val="List2"/>
            </w:pPr>
            <w:r w:rsidRPr="009847DE">
              <w:t>1.3.</w:t>
            </w:r>
            <w:r w:rsidRPr="009847DE">
              <w:tab/>
              <w:t>Team strategies are devised for attaining competitive advantage</w:t>
            </w:r>
          </w:p>
          <w:p w:rsidR="00000000" w:rsidRPr="009847DE" w:rsidP="009847DE">
            <w:pPr>
              <w:pStyle w:val="List2"/>
            </w:pPr>
            <w:r w:rsidRPr="009847DE">
              <w:t>1.4.</w:t>
            </w:r>
            <w:r w:rsidRPr="009847DE">
              <w:tab/>
              <w:t>Team members a</w:t>
            </w:r>
            <w:r w:rsidRPr="009847DE">
              <w:t>re briefed on security of information and intellectual property procedures</w:t>
            </w:r>
          </w:p>
          <w:p w:rsidR="00000000" w:rsidP="009847DE">
            <w:pPr>
              <w:pStyle w:val="List2"/>
              <w:rPr>
                <w:lang w:val="en-NZ"/>
              </w:rPr>
            </w:pPr>
            <w:r w:rsidRPr="009847DE">
              <w:t>1.5.</w:t>
            </w:r>
            <w:r w:rsidRPr="009847DE">
              <w:tab/>
              <w:t>Contingency plans are developed and documented</w:t>
            </w:r>
          </w:p>
        </w:tc>
      </w:tr>
      <w:tr w:rsidTr="00E174D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List"/>
              <w:rPr>
                <w:lang w:val="en-NZ"/>
              </w:rPr>
            </w:pPr>
            <w:r w:rsidRPr="009847DE">
              <w:t>2.</w:t>
            </w:r>
            <w:r w:rsidRPr="009847DE">
              <w:tab/>
              <w:t>Communicate strategy plan and contingencies to team members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List2"/>
            </w:pPr>
            <w:r w:rsidRPr="009847DE">
              <w:t>2.1.</w:t>
            </w:r>
            <w:r w:rsidRPr="009847DE">
              <w:tab/>
            </w:r>
            <w:r w:rsidRPr="009847DE">
              <w:t xml:space="preserve">Responsibilities within strategy, plan and contingencies are identified and confirmed with each team member </w:t>
            </w:r>
          </w:p>
          <w:p w:rsidR="00000000" w:rsidRPr="009847DE" w:rsidP="009847DE">
            <w:pPr>
              <w:pStyle w:val="List2"/>
            </w:pPr>
            <w:r w:rsidRPr="009847DE">
              <w:t>2.2.</w:t>
            </w:r>
            <w:r w:rsidRPr="009847DE">
              <w:tab/>
              <w:t>Authority hierarchies and relationships are clearly explained</w:t>
            </w:r>
          </w:p>
          <w:p w:rsidR="00000000" w:rsidP="009847DE">
            <w:pPr>
              <w:pStyle w:val="List2"/>
              <w:rPr>
                <w:lang w:val="en-NZ"/>
              </w:rPr>
            </w:pPr>
            <w:r w:rsidRPr="009847DE">
              <w:t>2.3.</w:t>
            </w:r>
            <w:r w:rsidRPr="009847DE">
              <w:tab/>
              <w:t xml:space="preserve">Team feedback is sought, evaluated and incorporated </w:t>
            </w:r>
          </w:p>
        </w:tc>
      </w:tr>
      <w:tr w:rsidTr="00E174D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List"/>
              <w:rPr>
                <w:lang w:val="en-NZ"/>
              </w:rPr>
            </w:pPr>
            <w:r w:rsidRPr="009847DE">
              <w:t>3.</w:t>
            </w:r>
            <w:r w:rsidRPr="009847DE">
              <w:tab/>
              <w:t>Implement race str</w:t>
            </w:r>
            <w:r w:rsidRPr="009847DE">
              <w:t>ategies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List2"/>
            </w:pPr>
            <w:r w:rsidRPr="009847DE">
              <w:t>3.1.</w:t>
            </w:r>
            <w:r w:rsidRPr="009847DE">
              <w:tab/>
              <w:t>Team roles and responsibilities are reinforced with team members at an event, prior to event commencement</w:t>
            </w:r>
          </w:p>
          <w:p w:rsidR="00000000" w:rsidRPr="009847DE" w:rsidP="009847DE">
            <w:pPr>
              <w:pStyle w:val="List2"/>
            </w:pPr>
            <w:r w:rsidRPr="009847DE">
              <w:t>3.2.</w:t>
            </w:r>
            <w:r w:rsidRPr="009847DE">
              <w:tab/>
              <w:t>Strategies are implemented and clearly communicated to team members during an event</w:t>
            </w:r>
          </w:p>
          <w:p w:rsidR="00000000" w:rsidRPr="009847DE" w:rsidP="009847DE">
            <w:pPr>
              <w:pStyle w:val="List2"/>
            </w:pPr>
            <w:r w:rsidRPr="009847DE">
              <w:t>3.3.</w:t>
            </w:r>
            <w:r w:rsidRPr="009847DE">
              <w:tab/>
              <w:t>Contingency plans are communicated and team</w:t>
            </w:r>
            <w:r w:rsidRPr="009847DE">
              <w:t xml:space="preserve"> member roles and responsibilities outlined</w:t>
            </w:r>
          </w:p>
          <w:p w:rsidR="00000000" w:rsidP="009847DE">
            <w:pPr>
              <w:pStyle w:val="List2"/>
              <w:rPr>
                <w:lang w:val="en-NZ"/>
              </w:rPr>
            </w:pPr>
            <w:r w:rsidRPr="009847DE">
              <w:t>3.4.</w:t>
            </w:r>
            <w:r w:rsidRPr="009847DE">
              <w:tab/>
              <w:t>Strategy outcomes are monitored and amended as necessary during an event</w:t>
            </w:r>
          </w:p>
        </w:tc>
      </w:tr>
      <w:tr w:rsidTr="00E174D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List"/>
              <w:rPr>
                <w:lang w:val="en-NZ"/>
              </w:rPr>
            </w:pPr>
            <w:r w:rsidRPr="009847DE">
              <w:t>4.</w:t>
            </w:r>
            <w:r w:rsidRPr="009847DE">
              <w:tab/>
              <w:t xml:space="preserve">Conduct post-event review </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List2"/>
            </w:pPr>
            <w:r w:rsidRPr="009847DE">
              <w:t>4.1.</w:t>
            </w:r>
            <w:r w:rsidRPr="009847DE">
              <w:tab/>
              <w:t>Event debrief is conducted with driver/rider and team members as soon as practicable following a r</w:t>
            </w:r>
            <w:r w:rsidRPr="009847DE">
              <w:t>ace</w:t>
            </w:r>
          </w:p>
          <w:p w:rsidR="00000000" w:rsidRPr="009847DE" w:rsidP="009847DE">
            <w:pPr>
              <w:pStyle w:val="List2"/>
            </w:pPr>
            <w:r w:rsidRPr="009847DE">
              <w:t>4.2.</w:t>
            </w:r>
            <w:r w:rsidRPr="009847DE">
              <w:tab/>
              <w:t>Data is analysed and points documented</w:t>
            </w:r>
          </w:p>
          <w:p w:rsidR="00000000" w:rsidRPr="009847DE" w:rsidP="009847DE">
            <w:pPr>
              <w:pStyle w:val="List2"/>
            </w:pPr>
            <w:r w:rsidRPr="009847DE">
              <w:t>4.3.</w:t>
            </w:r>
            <w:r w:rsidRPr="009847DE">
              <w:tab/>
              <w:t xml:space="preserve">Technician reports are considered and points documented </w:t>
            </w:r>
          </w:p>
          <w:p w:rsidR="00000000" w:rsidRPr="009847DE" w:rsidP="009847DE">
            <w:pPr>
              <w:pStyle w:val="List2"/>
            </w:pPr>
            <w:r w:rsidRPr="009847DE">
              <w:t>4.4.</w:t>
            </w:r>
            <w:r w:rsidRPr="009847DE">
              <w:tab/>
              <w:t>Team debrief is conducted and outcome including recommendations are documented</w:t>
            </w:r>
          </w:p>
          <w:p w:rsidR="00000000" w:rsidRPr="009847DE" w:rsidP="009847DE">
            <w:pPr>
              <w:pStyle w:val="List2"/>
            </w:pPr>
            <w:r w:rsidRPr="009847DE">
              <w:t>4.5.</w:t>
            </w:r>
            <w:r w:rsidRPr="009847DE">
              <w:tab/>
              <w:t>Event strategies are reviewed with team members</w:t>
            </w:r>
          </w:p>
        </w:tc>
      </w:tr>
    </w:tbl>
    <w:p w:rsidR="00E174DF" w:rsidP="009847DE">
      <w:pPr>
        <w:pStyle w:val="BodyText"/>
      </w:pPr>
    </w:p>
    <w:p w:rsidR="00E174DF" w:rsidP="009847DE">
      <w:pPr>
        <w:pStyle w:val="BodyText"/>
      </w:pPr>
    </w:p>
    <w:p w:rsidR="00000000" w:rsidRPr="009847DE" w:rsidP="009847DE">
      <w:pPr>
        <w:pStyle w:val="Heading1"/>
      </w:pPr>
      <w:bookmarkStart w:id="9" w:name="O_257107"/>
      <w:bookmarkEnd w:id="9"/>
      <w:r w:rsidRPr="009847DE">
        <w:t>Required Skills and Knowledge</w:t>
      </w:r>
    </w:p>
    <w:tbl>
      <w:tblPr>
        <w:tblW w:w="0" w:type="auto"/>
        <w:tblLayout w:type="fixed"/>
        <w:tblCellMar>
          <w:left w:w="62" w:type="dxa"/>
          <w:right w:w="62" w:type="dxa"/>
        </w:tblCellMar>
        <w:tblLook w:val="0000"/>
      </w:tblPr>
      <w:tblGrid>
        <w:gridCol w:w="8522"/>
      </w:tblGrid>
      <w:tr w:rsidTr="00E174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REQUIRED SKILLS AND KNOWLEDGE</w:t>
            </w:r>
          </w:p>
        </w:tc>
      </w:tr>
      <w:tr w:rsidTr="00E174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t>This section describes the skills and knowledge required for this unit.</w:t>
            </w:r>
          </w:p>
        </w:tc>
      </w:tr>
      <w:tr w:rsidTr="00E174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Required skills</w:t>
            </w:r>
          </w:p>
        </w:tc>
      </w:tr>
      <w:tr w:rsidTr="00E174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Required skills include:</w:t>
            </w:r>
          </w:p>
          <w:p w:rsidR="00000000" w:rsidRPr="009847DE" w:rsidP="009847DE">
            <w:pPr>
              <w:pStyle w:val="ListBullet"/>
            </w:pPr>
            <w:r w:rsidRPr="009847DE">
              <w:t>collect, organise and understand information related to previous event vehicle performance and potential performance, competitor performance, promotional partner exposure requirements and team pit lane/service area operation times</w:t>
            </w:r>
          </w:p>
          <w:p w:rsidR="00000000" w:rsidRPr="009847DE" w:rsidP="009847DE">
            <w:pPr>
              <w:pStyle w:val="ListBullet"/>
            </w:pPr>
            <w:r w:rsidRPr="009847DE">
              <w:t>communicate ideas and inf</w:t>
            </w:r>
            <w:r w:rsidRPr="009847DE">
              <w:t>ormation to enable event strategies and contingencies to be understood by team members</w:t>
            </w:r>
          </w:p>
          <w:p w:rsidR="00000000" w:rsidRPr="009847DE" w:rsidP="009847DE">
            <w:pPr>
              <w:pStyle w:val="ListBullet"/>
            </w:pPr>
            <w:r w:rsidRPr="009847DE">
              <w:t>plan and organise activities including pit lane/service area and drive/ride sequencing to avoid backtracking, workflow interruptions or time wastage</w:t>
            </w:r>
          </w:p>
          <w:p w:rsidR="00000000" w:rsidRPr="009847DE" w:rsidP="009847DE">
            <w:pPr>
              <w:pStyle w:val="ListBullet"/>
            </w:pPr>
            <w:r w:rsidRPr="009847DE">
              <w:t>work with others and</w:t>
            </w:r>
            <w:r w:rsidRPr="009847DE">
              <w:t xml:space="preserve"> in a team by recognising dependencies and using cooperative approaches to optimise workflow and productivity</w:t>
            </w:r>
          </w:p>
          <w:p w:rsidR="00000000" w:rsidRPr="009847DE" w:rsidP="009847DE">
            <w:pPr>
              <w:pStyle w:val="ListBullet"/>
            </w:pPr>
            <w:r w:rsidRPr="009847DE">
              <w:t>use mathematical ideas and techniques to correctly complete measurements and estimate time requirements pit lane/service area stops, driver change</w:t>
            </w:r>
            <w:r w:rsidRPr="009847DE">
              <w:t>s where needed and competition vehicle servicing</w:t>
            </w:r>
          </w:p>
          <w:p w:rsidR="00000000" w:rsidRPr="009847DE" w:rsidP="009847DE">
            <w:pPr>
              <w:pStyle w:val="ListBullet"/>
            </w:pPr>
            <w:r w:rsidRPr="009847DE">
              <w:t>use problem-solving techniques to anticipate potential event scenarios and plan responses</w:t>
            </w:r>
          </w:p>
          <w:p w:rsidR="00000000" w:rsidP="009847DE">
            <w:pPr>
              <w:pStyle w:val="ListBullet"/>
              <w:rPr>
                <w:lang w:val="en-NZ"/>
              </w:rPr>
            </w:pPr>
            <w:r w:rsidRPr="009847DE">
              <w:t>use workplace technology related to data analysis</w:t>
            </w:r>
          </w:p>
        </w:tc>
      </w:tr>
      <w:tr w:rsidTr="00E174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Required knowledge</w:t>
            </w:r>
          </w:p>
        </w:tc>
      </w:tr>
      <w:tr w:rsidTr="00E174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Required knowledge includes:</w:t>
            </w:r>
          </w:p>
          <w:p w:rsidR="00000000" w:rsidRPr="009847DE" w:rsidP="009847DE">
            <w:pPr>
              <w:pStyle w:val="ListBullet"/>
            </w:pPr>
            <w:r w:rsidRPr="009847DE">
              <w:t>vehicle and component system performance</w:t>
            </w:r>
          </w:p>
          <w:p w:rsidR="00000000" w:rsidRPr="009847DE" w:rsidP="009847DE">
            <w:pPr>
              <w:pStyle w:val="ListBullet"/>
            </w:pPr>
            <w:r w:rsidRPr="009847DE">
              <w:t>principles of psychological advantage</w:t>
            </w:r>
          </w:p>
          <w:p w:rsidR="00000000" w:rsidRPr="009847DE" w:rsidP="009847DE">
            <w:pPr>
              <w:pStyle w:val="ListBullet"/>
            </w:pPr>
            <w:r w:rsidRPr="009847DE">
              <w:t>problem-solving techniques, including but not limited to, brainstorming; scenario planning; critical path, force field, Pareto, pros/cons and SWOT analysis, and decision trees</w:t>
            </w:r>
          </w:p>
          <w:p w:rsidR="00000000" w:rsidRPr="009847DE" w:rsidP="009847DE">
            <w:pPr>
              <w:pStyle w:val="ListBullet"/>
            </w:pPr>
            <w:r w:rsidRPr="009847DE">
              <w:t>g</w:t>
            </w:r>
            <w:r w:rsidRPr="009847DE">
              <w:t>roup dynamics and communication principles and techniques</w:t>
            </w:r>
          </w:p>
          <w:p w:rsidR="00000000" w:rsidRPr="009847DE" w:rsidP="009847DE">
            <w:pPr>
              <w:pStyle w:val="ListBullet"/>
            </w:pPr>
            <w:r w:rsidRPr="009847DE">
              <w:t>strategy planning</w:t>
            </w:r>
          </w:p>
        </w:tc>
      </w:tr>
    </w:tbl>
    <w:p w:rsidR="00E174DF" w:rsidP="009847DE">
      <w:pPr>
        <w:pStyle w:val="BodyText"/>
      </w:pPr>
    </w:p>
    <w:p w:rsidR="00E174DF" w:rsidP="009847DE">
      <w:pPr>
        <w:pStyle w:val="BodyText"/>
      </w:pPr>
    </w:p>
    <w:p w:rsidR="00000000" w:rsidRPr="009847DE" w:rsidP="009847DE">
      <w:pPr>
        <w:pStyle w:val="Heading1"/>
      </w:pPr>
      <w:bookmarkStart w:id="10" w:name="O_241141"/>
      <w:bookmarkEnd w:id="10"/>
      <w:r w:rsidRPr="009847DE">
        <w:t>Evidence Guide</w:t>
      </w:r>
    </w:p>
    <w:tbl>
      <w:tblPr>
        <w:tblW w:w="9570" w:type="dxa"/>
        <w:tblLayout w:type="fixed"/>
        <w:tblCellMar>
          <w:left w:w="62" w:type="dxa"/>
          <w:right w:w="62" w:type="dxa"/>
        </w:tblCellMar>
        <w:tblLook w:val="0000"/>
      </w:tblPr>
      <w:tblGrid>
        <w:gridCol w:w="3471"/>
        <w:gridCol w:w="6099"/>
      </w:tblGrid>
      <w:tr w:rsidTr="00E174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EVIDENCE GUIDE</w:t>
            </w:r>
          </w:p>
        </w:tc>
      </w:tr>
      <w:tr w:rsidTr="00E174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t>The evidence guide provides advice on assessment and must be read in conjunction with t</w:t>
            </w:r>
            <w:r w:rsidRPr="009847DE">
              <w:t>he performance criteria, required skills and knowledge, range statement and the Assessment Guidelines for the Training Package.</w:t>
            </w:r>
          </w:p>
        </w:tc>
      </w:tr>
      <w:tr w:rsidTr="00E174D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p>
        </w:tc>
      </w:tr>
      <w:tr w:rsidTr="00E174D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Assessor</w:t>
            </w:r>
            <w:r w:rsidRPr="009847DE">
              <w:t>s must be satisfied that the candidate can competently and consistently:</w:t>
            </w:r>
          </w:p>
          <w:p w:rsidR="00000000" w:rsidRPr="009847DE" w:rsidP="009847DE">
            <w:pPr>
              <w:pStyle w:val="ListBullet"/>
            </w:pPr>
            <w:r w:rsidRPr="009847DE">
              <w:t xml:space="preserve">interpret and apply team requirements, controlling body and category rules and supplementary regulations </w:t>
            </w:r>
          </w:p>
          <w:p w:rsidR="00000000" w:rsidRPr="009847DE" w:rsidP="009847DE">
            <w:pPr>
              <w:pStyle w:val="ListBullet"/>
            </w:pPr>
            <w:r w:rsidRPr="009847DE">
              <w:t>apply safety requirements including the use of personal protective equipment</w:t>
            </w:r>
          </w:p>
          <w:p w:rsidR="00000000" w:rsidRPr="009847DE" w:rsidP="009847DE">
            <w:pPr>
              <w:pStyle w:val="ListBullet"/>
            </w:pPr>
            <w:r w:rsidRPr="009847DE">
              <w:t xml:space="preserve">devise task instructions, operating procedures and inspection processes to: </w:t>
            </w:r>
          </w:p>
          <w:p w:rsidR="00000000" w:rsidRPr="009847DE" w:rsidP="009847DE">
            <w:pPr>
              <w:pStyle w:val="ListBullet2"/>
            </w:pPr>
            <w:r w:rsidRPr="009847DE">
              <w:t>minimise the risk of injury to self or others</w:t>
            </w:r>
          </w:p>
          <w:p w:rsidR="00000000" w:rsidRPr="009847DE" w:rsidP="009847DE">
            <w:pPr>
              <w:pStyle w:val="ListBullet2"/>
            </w:pPr>
            <w:r w:rsidRPr="009847DE">
              <w:t>prevent damage to competition vehicle or equipment</w:t>
            </w:r>
          </w:p>
          <w:p w:rsidR="00000000" w:rsidRPr="009847DE" w:rsidP="009847DE">
            <w:pPr>
              <w:pStyle w:val="ListBullet2"/>
            </w:pPr>
            <w:r w:rsidRPr="009847DE">
              <w:t>achieve required outcomes within team time and quality standards</w:t>
            </w:r>
          </w:p>
          <w:p w:rsidR="00000000" w:rsidRPr="009847DE" w:rsidP="009847DE">
            <w:pPr>
              <w:pStyle w:val="ListBullet"/>
            </w:pPr>
            <w:r w:rsidRPr="009847DE">
              <w:t>develop and im</w:t>
            </w:r>
            <w:r w:rsidRPr="009847DE">
              <w:t>plement race strategies for a minimum of two (2) events (or simulated events). The following must be demonstrated during development:</w:t>
            </w:r>
          </w:p>
          <w:p w:rsidR="00000000" w:rsidRPr="009847DE" w:rsidP="009847DE">
            <w:pPr>
              <w:pStyle w:val="ListBullet2"/>
            </w:pPr>
            <w:r w:rsidRPr="009847DE">
              <w:t>consultation with team members</w:t>
            </w:r>
          </w:p>
          <w:p w:rsidR="00000000" w:rsidRPr="009847DE" w:rsidP="009847DE">
            <w:pPr>
              <w:pStyle w:val="ListBullet2"/>
            </w:pPr>
            <w:r w:rsidRPr="009847DE">
              <w:t>use of problem-solving techniques</w:t>
            </w:r>
          </w:p>
          <w:p w:rsidR="00000000" w:rsidRPr="009847DE" w:rsidP="009847DE">
            <w:pPr>
              <w:pStyle w:val="ListBullet2"/>
            </w:pPr>
            <w:r w:rsidRPr="009847DE">
              <w:t>consideration of driver/rider strengths and weaknesses</w:t>
            </w:r>
          </w:p>
          <w:p w:rsidR="00000000" w:rsidRPr="009847DE" w:rsidP="009847DE">
            <w:pPr>
              <w:pStyle w:val="ListBullet2"/>
            </w:pPr>
            <w:r w:rsidRPr="009847DE">
              <w:t>c</w:t>
            </w:r>
            <w:r w:rsidRPr="009847DE">
              <w:t>onsideration of driver/rider characteristics</w:t>
            </w:r>
          </w:p>
          <w:p w:rsidR="00000000" w:rsidRPr="009847DE" w:rsidP="009847DE">
            <w:pPr>
              <w:pStyle w:val="ListBullet2"/>
            </w:pPr>
            <w:r w:rsidRPr="009847DE">
              <w:t xml:space="preserve">consideration of event variations </w:t>
            </w:r>
          </w:p>
          <w:p w:rsidR="00000000" w:rsidRPr="009847DE" w:rsidP="009847DE">
            <w:pPr>
              <w:pStyle w:val="ListBullet"/>
            </w:pPr>
            <w:r w:rsidRPr="009847DE">
              <w:t>complete all work data within team quality and timeliness standards</w:t>
            </w:r>
          </w:p>
          <w:p w:rsidR="00000000" w:rsidRPr="009847DE" w:rsidP="009847DE">
            <w:pPr>
              <w:pStyle w:val="ListBullet"/>
            </w:pPr>
            <w:r w:rsidRPr="009847DE">
              <w:t>work effectively with others</w:t>
            </w:r>
          </w:p>
          <w:p w:rsidR="00000000" w:rsidRPr="009847DE" w:rsidP="009847DE">
            <w:pPr>
              <w:pStyle w:val="ListBullet"/>
            </w:pPr>
            <w:r w:rsidRPr="009847DE">
              <w:t>modify activities to cater for variations in workplace context and environment</w:t>
            </w:r>
          </w:p>
          <w:p w:rsidR="00000000" w:rsidP="009847DE">
            <w:pPr>
              <w:pStyle w:val="ListBullet"/>
              <w:rPr>
                <w:lang w:val="en-NZ"/>
              </w:rPr>
            </w:pPr>
            <w:r w:rsidRPr="009847DE">
              <w:t>apply team data security and confidentiality procedures and processes at all times.</w:t>
            </w:r>
          </w:p>
        </w:tc>
      </w:tr>
      <w:tr w:rsidTr="00E174D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Context of</w:t>
            </w:r>
            <w:r w:rsidRPr="009847DE">
              <w:t xml:space="preserve">, </w:t>
            </w:r>
            <w:r w:rsidRPr="009847DE">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ListBullet"/>
            </w:pPr>
            <w:r w:rsidRPr="009847DE">
              <w:t>Assessment may occur on the job or in a workplace simulated facility with process equipment, material, work instruction</w:t>
            </w:r>
            <w:r w:rsidRPr="009847DE">
              <w:t>s and deadlines.</w:t>
            </w:r>
          </w:p>
          <w:p w:rsidR="00000000" w:rsidP="009847DE">
            <w:pPr>
              <w:pStyle w:val="ListBullet"/>
              <w:rPr>
                <w:lang w:val="en-NZ"/>
              </w:rPr>
            </w:pPr>
            <w:r w:rsidRPr="009847DE">
              <w:t>Access to previous performance data, regulatory body and category rules and supplementary regulations.</w:t>
            </w:r>
          </w:p>
        </w:tc>
      </w:tr>
      <w:tr w:rsidTr="00E174D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ListBullet"/>
            </w:pPr>
            <w:r w:rsidRPr="009847DE">
              <w:t>Assessment methods must confirm consistency of performance over time and in a range of workplace contexts.</w:t>
            </w:r>
          </w:p>
          <w:p w:rsidR="00000000" w:rsidRPr="009847DE" w:rsidP="009847DE">
            <w:pPr>
              <w:pStyle w:val="ListBullet"/>
            </w:pPr>
            <w:r w:rsidRPr="009847DE">
              <w:t>Assess</w:t>
            </w:r>
            <w:r w:rsidRPr="009847DE">
              <w:t>ment should be by direct observation of tasks and questioning on underpinning knowledge.</w:t>
            </w:r>
          </w:p>
          <w:p w:rsidR="00000000" w:rsidRPr="009847DE" w:rsidP="009847DE">
            <w:pPr>
              <w:pStyle w:val="ListBullet"/>
            </w:pPr>
            <w:r w:rsidRPr="009847DE">
              <w:t>Assessment should be conducted over time and may be in conjunction with assessment of other units of competency.</w:t>
            </w:r>
          </w:p>
          <w:p w:rsidR="00000000" w:rsidP="009847DE">
            <w:pPr>
              <w:pStyle w:val="ListBullet"/>
              <w:rPr>
                <w:lang w:val="en-NZ"/>
              </w:rPr>
            </w:pPr>
            <w:r w:rsidRPr="009847DE">
              <w:t>Competence in this unit may be assessed in conjunction</w:t>
            </w:r>
            <w:r w:rsidRPr="009847DE">
              <w:t xml:space="preserve"> with other functional units which together form part of the holistic work role.</w:t>
            </w:r>
          </w:p>
        </w:tc>
      </w:tr>
      <w:tr w:rsidTr="00E174DF">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p>
        </w:tc>
      </w:tr>
    </w:tbl>
    <w:p w:rsidR="00E174DF" w:rsidP="009847DE">
      <w:pPr>
        <w:pStyle w:val="BodyText"/>
      </w:pPr>
    </w:p>
    <w:p w:rsidR="00E174DF" w:rsidP="009847DE">
      <w:pPr>
        <w:pStyle w:val="BodyText"/>
      </w:pPr>
    </w:p>
    <w:p w:rsidR="00000000" w:rsidRPr="009847DE" w:rsidP="009847DE">
      <w:pPr>
        <w:pStyle w:val="Heading1"/>
      </w:pPr>
      <w:bookmarkStart w:id="11" w:name="O_249124"/>
      <w:bookmarkEnd w:id="11"/>
      <w:r w:rsidRPr="009847DE">
        <w:t>Range Statement</w:t>
      </w:r>
    </w:p>
    <w:tbl>
      <w:tblPr>
        <w:tblW w:w="0" w:type="auto"/>
        <w:tblLayout w:type="fixed"/>
        <w:tblCellMar>
          <w:left w:w="62" w:type="dxa"/>
          <w:right w:w="62" w:type="dxa"/>
        </w:tblCellMar>
        <w:tblLook w:val="0000"/>
      </w:tblPr>
      <w:tblGrid>
        <w:gridCol w:w="3569"/>
        <w:gridCol w:w="4953"/>
      </w:tblGrid>
      <w:tr w:rsidTr="00E174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RANGE STATEMENT</w:t>
            </w:r>
          </w:p>
        </w:tc>
      </w:tr>
      <w:tr w:rsidTr="00E174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t>The range statement relates to the unit of competency as a whole. It allows for different work environments and situations that may affect performance. Bold italicised wording, if used in the performance criteria, is detailed below. Essential operating con</w:t>
            </w:r>
            <w:r w:rsidRPr="009847DE">
              <w:t>ditions that may be present with training and assessment (depending on the work situation, needs of the candidate, accessibility of the item, and local industry and regional contexts) may also be included.</w:t>
            </w:r>
          </w:p>
        </w:tc>
      </w:tr>
      <w:tr w:rsidTr="00E174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Race strategies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Race strategies include:</w:t>
            </w:r>
          </w:p>
          <w:p w:rsidR="00000000" w:rsidRPr="009847DE" w:rsidP="009847DE">
            <w:pPr>
              <w:pStyle w:val="ListBullet"/>
            </w:pPr>
            <w:r w:rsidRPr="009847DE">
              <w:t>consideration of own and competitor strengths and weaknesses</w:t>
            </w:r>
          </w:p>
          <w:p w:rsidR="00000000" w:rsidRPr="009847DE" w:rsidP="009847DE">
            <w:pPr>
              <w:pStyle w:val="ListBullet"/>
            </w:pPr>
            <w:r w:rsidRPr="009847DE">
              <w:t>driver/rider psychology</w:t>
            </w:r>
          </w:p>
          <w:p w:rsidR="00000000" w:rsidP="009847DE">
            <w:pPr>
              <w:pStyle w:val="ListBullet"/>
              <w:rPr>
                <w:lang w:val="en-NZ"/>
              </w:rPr>
            </w:pPr>
            <w:r w:rsidRPr="009847DE">
              <w:t>determination of suitable pace, timing of pit stops/driver/rider changes, tyre choice and fuel load</w:t>
            </w:r>
          </w:p>
        </w:tc>
      </w:tr>
      <w:tr w:rsidTr="00E174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Contingency plans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Contingency plans address potential risks and uncont</w:t>
            </w:r>
            <w:r w:rsidRPr="009847DE">
              <w:t>rollable variables. These include, but are not limited to:</w:t>
            </w:r>
          </w:p>
          <w:p w:rsidR="00000000" w:rsidRPr="009847DE" w:rsidP="009847DE">
            <w:pPr>
              <w:pStyle w:val="ListBullet"/>
            </w:pPr>
            <w:r w:rsidRPr="009847DE">
              <w:t>weather changes</w:t>
            </w:r>
          </w:p>
          <w:p w:rsidR="00000000" w:rsidRPr="009847DE" w:rsidP="009847DE">
            <w:pPr>
              <w:pStyle w:val="ListBullet"/>
            </w:pPr>
            <w:r w:rsidRPr="009847DE">
              <w:t>variation in circuit conditions</w:t>
            </w:r>
          </w:p>
          <w:p w:rsidR="00000000" w:rsidRPr="009847DE" w:rsidP="009847DE">
            <w:pPr>
              <w:pStyle w:val="ListBullet"/>
            </w:pPr>
            <w:r w:rsidRPr="009847DE">
              <w:t>competition vehicle damage</w:t>
            </w:r>
          </w:p>
          <w:p w:rsidR="00000000" w:rsidRPr="009847DE" w:rsidP="009847DE">
            <w:pPr>
              <w:pStyle w:val="ListBullet"/>
            </w:pPr>
            <w:r w:rsidRPr="009847DE">
              <w:t xml:space="preserve">driver error </w:t>
            </w:r>
          </w:p>
          <w:p w:rsidR="00000000" w:rsidP="009847DE">
            <w:pPr>
              <w:pStyle w:val="ListBullet"/>
              <w:rPr>
                <w:lang w:val="en-NZ"/>
              </w:rPr>
            </w:pPr>
            <w:r w:rsidRPr="009847DE">
              <w:t>possible competitor strategies</w:t>
            </w:r>
          </w:p>
        </w:tc>
      </w:tr>
      <w:tr w:rsidTr="00E174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OHS requirements include:</w:t>
            </w:r>
          </w:p>
          <w:p w:rsidR="00000000" w:rsidRPr="009847DE" w:rsidP="009847DE">
            <w:pPr>
              <w:pStyle w:val="ListBullet"/>
            </w:pPr>
            <w:r w:rsidRPr="009847DE">
              <w:t>state</w:t>
            </w:r>
            <w:r w:rsidRPr="009847DE">
              <w:t>/territory and federal legislation</w:t>
            </w:r>
          </w:p>
          <w:p w:rsidR="00000000" w:rsidRPr="009847DE" w:rsidP="009847DE">
            <w:pPr>
              <w:pStyle w:val="ListBullet"/>
            </w:pPr>
            <w:r w:rsidRPr="009847DE">
              <w:t>material safety management systems</w:t>
            </w:r>
          </w:p>
          <w:p w:rsidR="00000000" w:rsidRPr="009847DE" w:rsidP="009847DE">
            <w:pPr>
              <w:pStyle w:val="ListBullet"/>
            </w:pPr>
            <w:r w:rsidRPr="009847DE">
              <w:t>controlling body requirements</w:t>
            </w:r>
          </w:p>
          <w:p w:rsidR="00000000" w:rsidP="009847DE">
            <w:pPr>
              <w:pStyle w:val="ListBullet"/>
              <w:rPr>
                <w:lang w:val="en-NZ"/>
              </w:rPr>
            </w:pPr>
            <w:r w:rsidRPr="009847DE">
              <w:t>manufacturer specifications and local safe operating procedures</w:t>
            </w:r>
          </w:p>
        </w:tc>
      </w:tr>
      <w:tr w:rsidTr="00E174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t>Work is carried out in accordance with legislative obligations (in</w:t>
            </w:r>
            <w:r w:rsidRPr="009847DE">
              <w:t>cluding environmental requirements), health regulations, manual handling procedures and team insurance requirements</w:t>
            </w:r>
          </w:p>
        </w:tc>
      </w:tr>
      <w:tr w:rsidTr="00E174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Tooling and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Tooling and equipment may include:</w:t>
            </w:r>
          </w:p>
          <w:p w:rsidR="00000000" w:rsidP="009847DE">
            <w:pPr>
              <w:pStyle w:val="ListBullet"/>
              <w:rPr>
                <w:lang w:val="en-NZ"/>
              </w:rPr>
            </w:pPr>
            <w:r w:rsidRPr="009847DE">
              <w:t>data acquisition equipment and computer software and analysis programs</w:t>
            </w:r>
          </w:p>
        </w:tc>
      </w:tr>
      <w:tr w:rsidTr="00E174DF">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Information</w:t>
            </w:r>
            <w:r w:rsidRPr="009847DE">
              <w:t>/</w:t>
            </w:r>
            <w:r w:rsidRPr="009847DE">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Information/documents may include:</w:t>
            </w:r>
          </w:p>
          <w:p w:rsidR="00000000" w:rsidRPr="009847DE" w:rsidP="009847DE">
            <w:pPr>
              <w:pStyle w:val="ListBullet"/>
            </w:pPr>
            <w:r w:rsidRPr="009847DE">
              <w:t>controlling body rules, category rules and supplementary regulations</w:t>
            </w:r>
          </w:p>
          <w:p w:rsidR="00000000" w:rsidRPr="009847DE" w:rsidP="009847DE">
            <w:pPr>
              <w:pStyle w:val="ListBullet"/>
            </w:pPr>
            <w:r w:rsidRPr="009847DE">
              <w:t>team procedures relating to race strategies</w:t>
            </w:r>
          </w:p>
          <w:p w:rsidR="00000000" w:rsidRPr="009847DE" w:rsidP="009847DE">
            <w:pPr>
              <w:pStyle w:val="ListBullet"/>
            </w:pPr>
            <w:r w:rsidRPr="009847DE">
              <w:t>task instructions including worksheets, checklists, plans, drawings and designs</w:t>
            </w:r>
          </w:p>
          <w:p w:rsidR="00000000" w:rsidRPr="009847DE" w:rsidP="009847DE">
            <w:pPr>
              <w:pStyle w:val="ListBullet"/>
            </w:pPr>
            <w:r w:rsidRPr="009847DE">
              <w:t xml:space="preserve">team </w:t>
            </w:r>
            <w:r w:rsidRPr="009847DE">
              <w:t>procedures relating to reporting and communication</w:t>
            </w:r>
          </w:p>
          <w:p w:rsidR="00000000" w:rsidRPr="009847DE" w:rsidP="009847DE">
            <w:pPr>
              <w:pStyle w:val="ListBullet"/>
            </w:pPr>
            <w:r w:rsidRPr="009847DE">
              <w:t>team procedures relating to the use of tooling and equipment</w:t>
            </w:r>
          </w:p>
          <w:p w:rsidR="00000000" w:rsidRPr="009847DE" w:rsidP="009847DE">
            <w:pPr>
              <w:pStyle w:val="ListBullet"/>
            </w:pPr>
            <w:r w:rsidRPr="009847DE">
              <w:t xml:space="preserve">manufacturer/component supplier specifications and application procedures for tooling and equipment </w:t>
            </w:r>
          </w:p>
        </w:tc>
      </w:tr>
    </w:tbl>
    <w:p w:rsidR="00E174DF" w:rsidP="009847DE">
      <w:pPr>
        <w:pStyle w:val="BodyText"/>
      </w:pPr>
    </w:p>
    <w:p w:rsidR="00E174DF" w:rsidP="009847DE">
      <w:pPr>
        <w:pStyle w:val="BodyText"/>
      </w:pPr>
    </w:p>
    <w:p w:rsidR="00000000" w:rsidRPr="009847DE" w:rsidP="009847DE">
      <w:pPr>
        <w:pStyle w:val="Heading1"/>
      </w:pPr>
      <w:bookmarkStart w:id="12" w:name="O_192257"/>
      <w:bookmarkEnd w:id="12"/>
      <w:r w:rsidRPr="009847DE">
        <w:t>Unit Sector(s)</w:t>
      </w:r>
    </w:p>
    <w:tbl>
      <w:tblPr>
        <w:tblW w:w="0" w:type="auto"/>
        <w:tblLayout w:type="fixed"/>
        <w:tblCellMar>
          <w:left w:w="62" w:type="dxa"/>
          <w:right w:w="62" w:type="dxa"/>
        </w:tblCellMar>
        <w:tblLook w:val="0000"/>
      </w:tblPr>
      <w:tblGrid>
        <w:gridCol w:w="2609"/>
        <w:gridCol w:w="5913"/>
      </w:tblGrid>
      <w:tr w:rsidTr="00E174D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r w:rsidRPr="009847DE">
              <w:t>Motorsport</w:t>
            </w:r>
          </w:p>
        </w:tc>
      </w:tr>
    </w:tbl>
    <w:p w:rsidR="00E174DF" w:rsidP="009847DE">
      <w:pPr>
        <w:pStyle w:val="BodyText"/>
      </w:pPr>
    </w:p>
    <w:p w:rsidR="00E174DF" w:rsidP="009847DE">
      <w:pPr>
        <w:pStyle w:val="BodyText"/>
      </w:pPr>
    </w:p>
    <w:p w:rsidR="00000000" w:rsidRPr="009847DE" w:rsidP="009847DE">
      <w:pPr>
        <w:pStyle w:val="Heading1"/>
      </w:pPr>
      <w:bookmarkStart w:id="13" w:name="O_192254"/>
      <w:bookmarkEnd w:id="13"/>
      <w:r w:rsidRPr="009847DE">
        <w:t>Co-requisite units</w:t>
      </w:r>
    </w:p>
    <w:tbl>
      <w:tblPr>
        <w:tblW w:w="0" w:type="auto"/>
        <w:tblLayout w:type="fixed"/>
        <w:tblCellMar>
          <w:left w:w="62" w:type="dxa"/>
          <w:right w:w="62" w:type="dxa"/>
        </w:tblCellMar>
        <w:tblLook w:val="0000"/>
      </w:tblPr>
      <w:tblGrid>
        <w:gridCol w:w="2641"/>
        <w:gridCol w:w="1322"/>
        <w:gridCol w:w="4559"/>
      </w:tblGrid>
      <w:tr w:rsidTr="00E174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p>
        </w:tc>
      </w:tr>
      <w:tr w:rsidTr="00E174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p>
        </w:tc>
      </w:tr>
      <w:tr w:rsidTr="00E174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p>
        </w:tc>
      </w:tr>
    </w:tbl>
    <w:p w:rsidR="00E174DF" w:rsidP="009847DE">
      <w:pPr>
        <w:pStyle w:val="BodyText"/>
      </w:pPr>
    </w:p>
    <w:p w:rsidR="00E174DF" w:rsidP="009847DE">
      <w:pPr>
        <w:pStyle w:val="BodyText"/>
      </w:pPr>
    </w:p>
    <w:p w:rsidR="00000000" w:rsidRPr="009847DE" w:rsidP="009847DE">
      <w:pPr>
        <w:pStyle w:val="Heading1"/>
      </w:pPr>
      <w:bookmarkStart w:id="14" w:name="O_192256"/>
      <w:bookmarkEnd w:id="14"/>
      <w:r w:rsidRPr="009847DE">
        <w:t>Competency field</w:t>
      </w:r>
    </w:p>
    <w:tbl>
      <w:tblPr>
        <w:tblW w:w="0" w:type="auto"/>
        <w:tblLayout w:type="fixed"/>
        <w:tblCellMar>
          <w:left w:w="62" w:type="dxa"/>
          <w:right w:w="62" w:type="dxa"/>
        </w:tblCellMar>
        <w:tblLook w:val="0000"/>
      </w:tblPr>
      <w:tblGrid>
        <w:gridCol w:w="2784"/>
        <w:gridCol w:w="5738"/>
      </w:tblGrid>
      <w:tr w:rsidTr="00E174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DE">
            <w:pPr>
              <w:pStyle w:val="BodyText"/>
              <w:rPr>
                <w:lang w:val="en-NZ"/>
              </w:rPr>
            </w:pPr>
            <w:r w:rsidRPr="009847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DE" w:rsidP="009847DE">
            <w:pPr>
              <w:pStyle w:val="BodyText"/>
            </w:pPr>
          </w:p>
        </w:tc>
      </w:tr>
    </w:tbl>
    <w:p w:rsidR="00E174DF" w:rsidP="009847DE">
      <w:pPr>
        <w:pStyle w:val="BodyText"/>
      </w:pPr>
    </w:p>
    <w:p w:rsidR="00E174DF" w:rsidP="009847DE">
      <w:pPr>
        <w:pStyle w:val="BodyText"/>
      </w:pPr>
    </w:p>
    <w:p w:rsidR="00000000" w:rsidRPr="009847DE" w:rsidP="009847DE"/>
    <w:sectPr w:rsidSect="009847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4DF" w:rsidP="00E17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DF" w:rsidP="00984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74DF" w:rsidP="009847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174DF" w:rsidP="009847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DE" w:rsidRPr="00E174DF" w:rsidP="00E174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4DF" w:rsidP="009847DE">
    <w:pPr>
      <w:pStyle w:val="Header"/>
      <w:framePr w:wrap="around"/>
    </w:pPr>
    <w:r>
      <w:fldChar w:fldCharType="begin"/>
    </w:r>
    <w:r>
      <w:instrText xml:space="preserve"> TITLE   \* MERGEFORMAT </w:instrText>
    </w:r>
    <w:r>
      <w:fldChar w:fldCharType="separate"/>
    </w:r>
    <w:r>
      <w:t>AURM542849A Prepare and implement race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74DF" w:rsidP="00984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F6A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FC8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AAD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47DE"/>
    <w:pPr>
      <w:spacing w:before="360" w:after="60"/>
      <w:outlineLvl w:val="0"/>
    </w:pPr>
    <w:rPr>
      <w:sz w:val="32"/>
    </w:rPr>
  </w:style>
  <w:style w:type="paragraph" w:styleId="Heading2">
    <w:name w:val="heading 2"/>
    <w:basedOn w:val="HeadingBase"/>
    <w:next w:val="BodyText"/>
    <w:link w:val="Heading2Char"/>
    <w:qFormat/>
    <w:rsid w:val="009847DE"/>
    <w:pPr>
      <w:keepLines/>
      <w:spacing w:before="240" w:after="120"/>
      <w:outlineLvl w:val="1"/>
    </w:pPr>
    <w:rPr>
      <w:sz w:val="28"/>
      <w:szCs w:val="40"/>
    </w:rPr>
  </w:style>
  <w:style w:type="paragraph" w:styleId="Heading3">
    <w:name w:val="heading 3"/>
    <w:basedOn w:val="HeadingBase"/>
    <w:next w:val="BodyText"/>
    <w:link w:val="Heading3Char"/>
    <w:qFormat/>
    <w:rsid w:val="009847DE"/>
    <w:pPr>
      <w:spacing w:before="180" w:after="120"/>
      <w:outlineLvl w:val="2"/>
    </w:pPr>
    <w:rPr>
      <w:spacing w:val="-10"/>
      <w:kern w:val="32"/>
    </w:rPr>
  </w:style>
  <w:style w:type="paragraph" w:styleId="Heading4">
    <w:name w:val="heading 4"/>
    <w:basedOn w:val="HeadingBase"/>
    <w:next w:val="BodyText"/>
    <w:link w:val="Heading4Char"/>
    <w:qFormat/>
    <w:rsid w:val="009847DE"/>
    <w:pPr>
      <w:spacing w:before="160" w:after="120"/>
      <w:outlineLvl w:val="3"/>
    </w:pPr>
    <w:rPr>
      <w:sz w:val="22"/>
    </w:rPr>
  </w:style>
  <w:style w:type="paragraph" w:styleId="Heading5">
    <w:name w:val="heading 5"/>
    <w:basedOn w:val="HeadingBase"/>
    <w:next w:val="Normal"/>
    <w:link w:val="Heading5Char"/>
    <w:qFormat/>
    <w:rsid w:val="009847DE"/>
    <w:pPr>
      <w:spacing w:before="80"/>
      <w:outlineLvl w:val="4"/>
    </w:pPr>
    <w:rPr>
      <w:color w:val="918585"/>
      <w:sz w:val="20"/>
    </w:rPr>
  </w:style>
  <w:style w:type="paragraph" w:styleId="Heading6">
    <w:name w:val="heading 6"/>
    <w:basedOn w:val="HeadingBase"/>
    <w:next w:val="Normal"/>
    <w:link w:val="Heading6Char"/>
    <w:qFormat/>
    <w:rsid w:val="009847DE"/>
    <w:pPr>
      <w:spacing w:before="60"/>
      <w:outlineLvl w:val="5"/>
    </w:pPr>
    <w:rPr>
      <w:color w:val="918585"/>
      <w:sz w:val="20"/>
    </w:rPr>
  </w:style>
  <w:style w:type="paragraph" w:styleId="Heading7">
    <w:name w:val="heading 7"/>
    <w:basedOn w:val="Normal"/>
    <w:next w:val="Normal"/>
    <w:link w:val="Heading7Char"/>
    <w:qFormat/>
    <w:rsid w:val="009847DE"/>
    <w:pPr>
      <w:ind w:left="720"/>
      <w:outlineLvl w:val="6"/>
    </w:pPr>
    <w:rPr>
      <w:i/>
    </w:rPr>
  </w:style>
  <w:style w:type="paragraph" w:styleId="Heading8">
    <w:name w:val="heading 8"/>
    <w:basedOn w:val="Normal"/>
    <w:next w:val="Normal"/>
    <w:link w:val="Heading8Char"/>
    <w:qFormat/>
    <w:rsid w:val="009847DE"/>
    <w:pPr>
      <w:ind w:left="720"/>
      <w:outlineLvl w:val="7"/>
    </w:pPr>
    <w:rPr>
      <w:i/>
    </w:rPr>
  </w:style>
  <w:style w:type="paragraph" w:styleId="Heading9">
    <w:name w:val="heading 9"/>
    <w:basedOn w:val="Normal"/>
    <w:next w:val="Normal"/>
    <w:link w:val="Heading9Char"/>
    <w:qFormat/>
    <w:rsid w:val="009847DE"/>
    <w:pPr>
      <w:ind w:left="720"/>
      <w:outlineLvl w:val="8"/>
    </w:pPr>
    <w:rPr>
      <w:i/>
    </w:rPr>
  </w:style>
  <w:style w:type="character" w:default="1" w:styleId="DefaultParagraphFont">
    <w:name w:val="Default Paragraph Font"/>
    <w:uiPriority w:val="1"/>
    <w:unhideWhenUsed/>
    <w:rsid w:val="00984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7DE"/>
  </w:style>
  <w:style w:type="character" w:customStyle="1" w:styleId="Heading1Char">
    <w:name w:val="Heading 1 Char"/>
    <w:link w:val="Heading1"/>
    <w:rsid w:val="009847DE"/>
    <w:rPr>
      <w:rFonts w:ascii="Times New Roman" w:eastAsia="Times New Roman" w:hAnsi="Times New Roman" w:cs="Times New Roman"/>
      <w:b/>
      <w:sz w:val="32"/>
      <w:szCs w:val="20"/>
      <w:lang w:eastAsia="en-US"/>
    </w:rPr>
  </w:style>
  <w:style w:type="paragraph" w:styleId="BodyText">
    <w:name w:val="Body Text"/>
    <w:basedOn w:val="Normal"/>
    <w:link w:val="BodyTextChar"/>
    <w:rsid w:val="009847DE"/>
    <w:pPr>
      <w:spacing w:before="120" w:after="120"/>
      <w:contextualSpacing/>
    </w:pPr>
    <w:rPr>
      <w:rFonts w:ascii="Times New Roman" w:hAnsi="Times New Roman"/>
      <w:sz w:val="24"/>
      <w:szCs w:val="22"/>
    </w:rPr>
  </w:style>
  <w:style w:type="character" w:customStyle="1" w:styleId="BodyTextChar">
    <w:name w:val="Body Text Char"/>
    <w:link w:val="BodyText"/>
    <w:rsid w:val="009847DE"/>
    <w:rPr>
      <w:rFonts w:ascii="Times New Roman" w:eastAsia="Times New Roman" w:hAnsi="Times New Roman" w:cs="Times New Roman"/>
      <w:sz w:val="24"/>
      <w:lang w:val="en-US" w:eastAsia="en-US"/>
    </w:rPr>
  </w:style>
  <w:style w:type="paragraph" w:styleId="Footer">
    <w:name w:val="footer"/>
    <w:basedOn w:val="Normal"/>
    <w:link w:val="FooterChar"/>
    <w:rsid w:val="00984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47DE"/>
    <w:rPr>
      <w:rFonts w:ascii="Times New Roman" w:eastAsia="Times New Roman" w:hAnsi="Times New Roman" w:cs="Times New Roman"/>
      <w:sz w:val="16"/>
      <w:lang w:val="en-US" w:eastAsia="en-US"/>
    </w:rPr>
  </w:style>
  <w:style w:type="paragraph" w:styleId="List">
    <w:name w:val="List"/>
    <w:basedOn w:val="BodyText"/>
    <w:next w:val="BodyText"/>
    <w:rsid w:val="009847DE"/>
    <w:pPr>
      <w:tabs>
        <w:tab w:val="left" w:pos="340"/>
      </w:tabs>
      <w:spacing w:before="60" w:after="60"/>
      <w:ind w:left="340" w:hanging="340"/>
    </w:pPr>
  </w:style>
  <w:style w:type="paragraph" w:styleId="ListBullet">
    <w:name w:val="List Bullet"/>
    <w:basedOn w:val="List"/>
    <w:rsid w:val="009847DE"/>
    <w:pPr>
      <w:numPr>
        <w:numId w:val="13"/>
      </w:numPr>
      <w:tabs>
        <w:tab w:val="clear" w:pos="340"/>
      </w:tabs>
      <w:spacing w:before="40" w:after="40"/>
    </w:pPr>
  </w:style>
  <w:style w:type="character" w:customStyle="1" w:styleId="SpecialBold">
    <w:name w:val="Special Bold"/>
    <w:rsid w:val="009847DE"/>
    <w:rPr>
      <w:b/>
      <w:spacing w:val="0"/>
    </w:rPr>
  </w:style>
  <w:style w:type="paragraph" w:styleId="ListBullet2">
    <w:name w:val="List Bullet 2"/>
    <w:basedOn w:val="List2"/>
    <w:rsid w:val="009847DE"/>
    <w:pPr>
      <w:numPr>
        <w:numId w:val="14"/>
      </w:numPr>
      <w:tabs>
        <w:tab w:val="clear" w:pos="680"/>
      </w:tabs>
    </w:pPr>
  </w:style>
  <w:style w:type="paragraph" w:customStyle="1" w:styleId="SuperHeading">
    <w:name w:val="SuperHeading"/>
    <w:basedOn w:val="Normal"/>
    <w:rsid w:val="009847DE"/>
    <w:pPr>
      <w:spacing w:before="240" w:after="120"/>
      <w:outlineLvl w:val="0"/>
    </w:pPr>
    <w:rPr>
      <w:rFonts w:ascii="Times New Roman" w:hAnsi="Times New Roman"/>
      <w:b/>
      <w:sz w:val="28"/>
    </w:rPr>
  </w:style>
  <w:style w:type="paragraph" w:customStyle="1" w:styleId="AllowPageBreak">
    <w:name w:val="AllowPageBreak"/>
    <w:rsid w:val="009847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47DE"/>
    <w:pPr>
      <w:tabs>
        <w:tab w:val="left" w:pos="680"/>
      </w:tabs>
      <w:spacing w:before="60" w:after="60"/>
      <w:ind w:left="680" w:hanging="340"/>
    </w:pPr>
  </w:style>
  <w:style w:type="character" w:customStyle="1" w:styleId="Heading2Char">
    <w:name w:val="Heading 2 Char"/>
    <w:link w:val="Heading2"/>
    <w:rsid w:val="009847DE"/>
    <w:rPr>
      <w:rFonts w:ascii="Times New Roman" w:eastAsia="Times New Roman" w:hAnsi="Times New Roman" w:cs="Times New Roman"/>
      <w:b/>
      <w:sz w:val="28"/>
      <w:szCs w:val="40"/>
      <w:lang w:eastAsia="en-US"/>
    </w:rPr>
  </w:style>
  <w:style w:type="character" w:customStyle="1" w:styleId="Heading3Char">
    <w:name w:val="Heading 3 Char"/>
    <w:link w:val="Heading3"/>
    <w:rsid w:val="009847D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47DE"/>
    <w:rPr>
      <w:rFonts w:ascii="Times New Roman" w:eastAsia="Times New Roman" w:hAnsi="Times New Roman" w:cs="Times New Roman"/>
      <w:b/>
      <w:szCs w:val="20"/>
      <w:lang w:eastAsia="en-US"/>
    </w:rPr>
  </w:style>
  <w:style w:type="character" w:customStyle="1" w:styleId="Heading5Char">
    <w:name w:val="Heading 5 Char"/>
    <w:link w:val="Heading5"/>
    <w:rsid w:val="009847D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4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7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47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47DE"/>
    <w:rPr>
      <w:rFonts w:ascii="Courier New" w:eastAsia="Times New Roman" w:hAnsi="Courier New" w:cs="Times New Roman"/>
      <w:i/>
      <w:szCs w:val="20"/>
      <w:lang w:val="en-US" w:eastAsia="en-US"/>
    </w:rPr>
  </w:style>
  <w:style w:type="paragraph" w:customStyle="1" w:styleId="HeadingBase">
    <w:name w:val="Heading Base"/>
    <w:rsid w:val="00984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7DE"/>
    <w:pPr>
      <w:tabs>
        <w:tab w:val="right" w:leader="dot" w:pos="9072"/>
      </w:tabs>
      <w:ind w:left="567"/>
    </w:pPr>
    <w:rPr>
      <w:szCs w:val="22"/>
    </w:rPr>
  </w:style>
  <w:style w:type="paragraph" w:customStyle="1" w:styleId="TOCBase">
    <w:name w:val="TOC Base"/>
    <w:rsid w:val="00984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7DE"/>
    <w:pPr>
      <w:tabs>
        <w:tab w:val="right" w:leader="dot" w:pos="9072"/>
      </w:tabs>
      <w:spacing w:before="40" w:after="40"/>
      <w:ind w:left="284"/>
    </w:pPr>
    <w:rPr>
      <w:rFonts w:ascii="Times New Roman" w:hAnsi="Times New Roman"/>
    </w:rPr>
  </w:style>
  <w:style w:type="paragraph" w:styleId="TOC1">
    <w:name w:val="toc 1"/>
    <w:basedOn w:val="TOCBase"/>
    <w:next w:val="Normal"/>
    <w:rsid w:val="009847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47DE"/>
    <w:pPr>
      <w:spacing w:before="5040"/>
      <w:jc w:val="center"/>
    </w:pPr>
    <w:rPr>
      <w:sz w:val="48"/>
      <w:szCs w:val="72"/>
      <w:lang w:val="en-US"/>
    </w:rPr>
  </w:style>
  <w:style w:type="character" w:customStyle="1" w:styleId="TitleChar">
    <w:name w:val="Title Char"/>
    <w:link w:val="Title"/>
    <w:rsid w:val="00984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7DE"/>
    <w:pPr>
      <w:tabs>
        <w:tab w:val="left" w:pos="3600"/>
        <w:tab w:val="left" w:pos="3958"/>
      </w:tabs>
    </w:pPr>
  </w:style>
  <w:style w:type="paragraph" w:customStyle="1" w:styleId="Note">
    <w:name w:val="Note"/>
    <w:basedOn w:val="BodyText"/>
    <w:rsid w:val="00984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7DE"/>
    <w:pPr>
      <w:framePr w:wrap="auto" w:hAnchor="text" w:y="6049"/>
    </w:pPr>
    <w:rPr>
      <w:color w:val="000000"/>
      <w:sz w:val="40"/>
    </w:rPr>
  </w:style>
  <w:style w:type="paragraph" w:customStyle="1" w:styleId="TOCTitle">
    <w:name w:val="TOCTitle"/>
    <w:basedOn w:val="Heading1"/>
    <w:rsid w:val="009847DE"/>
    <w:pPr>
      <w:spacing w:after="240"/>
      <w:jc w:val="center"/>
      <w:outlineLvl w:val="9"/>
    </w:pPr>
    <w:rPr>
      <w:caps/>
    </w:rPr>
  </w:style>
  <w:style w:type="paragraph" w:customStyle="1" w:styleId="Version">
    <w:name w:val="Version"/>
    <w:rsid w:val="009847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7DE"/>
    <w:pPr>
      <w:keepNext w:val="0"/>
      <w:tabs>
        <w:tab w:val="right" w:pos="4176"/>
      </w:tabs>
      <w:ind w:left="198" w:hanging="198"/>
    </w:pPr>
    <w:rPr>
      <w:rFonts w:ascii="Garamond" w:hAnsi="Garamond"/>
    </w:rPr>
  </w:style>
  <w:style w:type="paragraph" w:styleId="IndexHeading">
    <w:name w:val="index heading"/>
    <w:basedOn w:val="Normal"/>
    <w:next w:val="Index1"/>
    <w:semiHidden/>
    <w:rsid w:val="009847DE"/>
    <w:pPr>
      <w:spacing w:before="120" w:after="120"/>
    </w:pPr>
    <w:rPr>
      <w:rFonts w:ascii="Arial" w:hAnsi="Arial"/>
      <w:b/>
      <w:color w:val="918585"/>
      <w:sz w:val="24"/>
    </w:rPr>
  </w:style>
  <w:style w:type="paragraph" w:styleId="Header">
    <w:name w:val="header"/>
    <w:basedOn w:val="Normal"/>
    <w:link w:val="HeaderChar"/>
    <w:rsid w:val="00984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47DE"/>
    <w:rPr>
      <w:rFonts w:ascii="Times New Roman" w:eastAsia="Times New Roman" w:hAnsi="Times New Roman" w:cs="Times New Roman"/>
      <w:sz w:val="16"/>
      <w:szCs w:val="20"/>
      <w:lang w:val="en-GB" w:eastAsia="en-US"/>
    </w:rPr>
  </w:style>
  <w:style w:type="paragraph" w:customStyle="1" w:styleId="Chapter">
    <w:name w:val="Chapter"/>
    <w:basedOn w:val="Normal"/>
    <w:rsid w:val="009847DE"/>
    <w:pPr>
      <w:spacing w:before="240"/>
    </w:pPr>
    <w:rPr>
      <w:rFonts w:ascii="Times New Roman" w:hAnsi="Times New Roman"/>
      <w:smallCaps/>
      <w:spacing w:val="80"/>
      <w:sz w:val="28"/>
    </w:rPr>
  </w:style>
  <w:style w:type="paragraph" w:customStyle="1" w:styleId="InChapter">
    <w:name w:val="InChapter"/>
    <w:basedOn w:val="Heading3"/>
    <w:rsid w:val="009847DE"/>
    <w:pPr>
      <w:spacing w:after="240"/>
      <w:outlineLvl w:val="9"/>
    </w:pPr>
    <w:rPr>
      <w:noProof/>
    </w:rPr>
  </w:style>
  <w:style w:type="paragraph" w:styleId="Index2">
    <w:name w:val="index 2"/>
    <w:basedOn w:val="Normal"/>
    <w:next w:val="Normal"/>
    <w:semiHidden/>
    <w:rsid w:val="009847DE"/>
    <w:pPr>
      <w:tabs>
        <w:tab w:val="right" w:pos="4176"/>
      </w:tabs>
      <w:ind w:left="568" w:hanging="284"/>
    </w:pPr>
    <w:rPr>
      <w:rFonts w:ascii="Garamond" w:hAnsi="Garamond"/>
    </w:rPr>
  </w:style>
  <w:style w:type="paragraph" w:customStyle="1" w:styleId="Byline">
    <w:name w:val="Byline"/>
    <w:rsid w:val="00984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7DE"/>
    <w:pPr>
      <w:tabs>
        <w:tab w:val="clear" w:pos="3600"/>
        <w:tab w:val="clear" w:pos="3958"/>
      </w:tabs>
      <w:jc w:val="right"/>
    </w:pPr>
  </w:style>
  <w:style w:type="character" w:styleId="Emphasis">
    <w:name w:val="Emphasis"/>
    <w:qFormat/>
    <w:rsid w:val="009847DE"/>
    <w:rPr>
      <w:i/>
    </w:rPr>
  </w:style>
  <w:style w:type="paragraph" w:styleId="Caption">
    <w:name w:val="caption"/>
    <w:basedOn w:val="BodyText"/>
    <w:next w:val="Normal"/>
    <w:qFormat/>
    <w:rsid w:val="009847DE"/>
    <w:pPr>
      <w:framePr w:w="2268" w:hSpace="181" w:vSpace="181" w:wrap="around" w:vAnchor="text" w:hAnchor="page" w:x="1135" w:y="285" w:anchorLock="1"/>
    </w:pPr>
    <w:rPr>
      <w:i/>
    </w:rPr>
  </w:style>
  <w:style w:type="paragraph" w:customStyle="1" w:styleId="MiniTOCTitle">
    <w:name w:val="MiniTOCTitle"/>
    <w:basedOn w:val="Heading4"/>
    <w:rsid w:val="009847DE"/>
    <w:pPr>
      <w:spacing w:before="240"/>
      <w:outlineLvl w:val="9"/>
    </w:pPr>
    <w:rPr>
      <w:noProof/>
      <w:sz w:val="24"/>
    </w:rPr>
  </w:style>
  <w:style w:type="paragraph" w:customStyle="1" w:styleId="MiniTOCItem">
    <w:name w:val="MiniTOCItem"/>
    <w:basedOn w:val="ListBullet"/>
    <w:rsid w:val="009847DE"/>
    <w:pPr>
      <w:numPr>
        <w:numId w:val="0"/>
      </w:numPr>
      <w:tabs>
        <w:tab w:val="right" w:leader="dot" w:pos="6521"/>
      </w:tabs>
      <w:spacing w:before="0" w:after="0"/>
    </w:pPr>
  </w:style>
  <w:style w:type="paragraph" w:customStyle="1" w:styleId="TOFTitle">
    <w:name w:val="TOFTitle"/>
    <w:basedOn w:val="TOCTitle"/>
    <w:rsid w:val="009847DE"/>
  </w:style>
  <w:style w:type="paragraph" w:styleId="TableofFigures">
    <w:name w:val="table of figures"/>
    <w:basedOn w:val="Normal"/>
    <w:next w:val="Normal"/>
    <w:semiHidden/>
    <w:rsid w:val="009847DE"/>
    <w:pPr>
      <w:tabs>
        <w:tab w:val="right" w:leader="dot" w:pos="9072"/>
      </w:tabs>
      <w:ind w:left="970" w:hanging="403"/>
    </w:pPr>
    <w:rPr>
      <w:rFonts w:ascii="Times New Roman" w:hAnsi="Times New Roman"/>
      <w:b/>
    </w:rPr>
  </w:style>
  <w:style w:type="paragraph" w:styleId="ListNumber">
    <w:name w:val="List Number"/>
    <w:basedOn w:val="List"/>
    <w:rsid w:val="009847DE"/>
    <w:pPr>
      <w:numPr>
        <w:numId w:val="11"/>
      </w:numPr>
    </w:pPr>
  </w:style>
  <w:style w:type="character" w:customStyle="1" w:styleId="WingdingSymbols">
    <w:name w:val="Wingding Symbols"/>
    <w:rsid w:val="009847DE"/>
    <w:rPr>
      <w:rFonts w:ascii="Wingdings" w:hAnsi="Wingdings"/>
    </w:rPr>
  </w:style>
  <w:style w:type="paragraph" w:customStyle="1" w:styleId="TableHeading">
    <w:name w:val="Table Heading"/>
    <w:basedOn w:val="HeadingBase"/>
    <w:rsid w:val="009847DE"/>
    <w:pPr>
      <w:keepLines/>
      <w:pBdr>
        <w:bottom w:val="single" w:sz="6" w:space="1" w:color="918585"/>
      </w:pBdr>
      <w:spacing w:before="240"/>
    </w:pPr>
  </w:style>
  <w:style w:type="character" w:customStyle="1" w:styleId="HotSpot">
    <w:name w:val="HotSpot"/>
    <w:rsid w:val="009847DE"/>
    <w:rPr>
      <w:color w:val="0033CC"/>
      <w:u w:val="none"/>
    </w:rPr>
  </w:style>
  <w:style w:type="paragraph" w:customStyle="1" w:styleId="BodyTextRight">
    <w:name w:val="Body Text Right"/>
    <w:basedOn w:val="BodyText"/>
    <w:rsid w:val="009847DE"/>
    <w:pPr>
      <w:spacing w:before="0" w:after="0"/>
      <w:jc w:val="right"/>
    </w:pPr>
  </w:style>
  <w:style w:type="paragraph" w:styleId="Index3">
    <w:name w:val="index 3"/>
    <w:basedOn w:val="ListNumber2"/>
    <w:next w:val="Normal"/>
    <w:semiHidden/>
    <w:rsid w:val="009847DE"/>
    <w:pPr>
      <w:numPr>
        <w:numId w:val="0"/>
      </w:numPr>
      <w:tabs>
        <w:tab w:val="right" w:leader="dot" w:pos="4176"/>
      </w:tabs>
    </w:pPr>
  </w:style>
  <w:style w:type="paragraph" w:styleId="ListNumber2">
    <w:name w:val="List Number 2"/>
    <w:basedOn w:val="List2"/>
    <w:rsid w:val="009847DE"/>
    <w:pPr>
      <w:numPr>
        <w:numId w:val="10"/>
      </w:numPr>
      <w:tabs>
        <w:tab w:val="clear" w:pos="1060"/>
      </w:tabs>
    </w:pPr>
  </w:style>
  <w:style w:type="paragraph" w:customStyle="1" w:styleId="MarginNote">
    <w:name w:val="Margin Note"/>
    <w:basedOn w:val="BodyText"/>
    <w:rsid w:val="00984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47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47DE"/>
    <w:rPr>
      <w:sz w:val="32"/>
    </w:rPr>
  </w:style>
  <w:style w:type="paragraph" w:customStyle="1" w:styleId="HeadingProcedure">
    <w:name w:val="Heading Procedure"/>
    <w:basedOn w:val="HeadingBase"/>
    <w:next w:val="Normal"/>
    <w:rsid w:val="009847DE"/>
    <w:pPr>
      <w:tabs>
        <w:tab w:val="left" w:pos="0"/>
      </w:tabs>
      <w:spacing w:before="120" w:after="60"/>
    </w:pPr>
    <w:rPr>
      <w:i/>
      <w:color w:val="918585"/>
      <w:sz w:val="22"/>
    </w:rPr>
  </w:style>
  <w:style w:type="paragraph" w:customStyle="1" w:styleId="TableBodyText">
    <w:name w:val="Table Body Text"/>
    <w:basedOn w:val="BodyText"/>
    <w:rsid w:val="009847DE"/>
    <w:pPr>
      <w:spacing w:before="60" w:after="60"/>
    </w:pPr>
  </w:style>
  <w:style w:type="paragraph" w:styleId="ListContinue">
    <w:name w:val="List Continue"/>
    <w:basedOn w:val="List"/>
    <w:rsid w:val="009847DE"/>
    <w:pPr>
      <w:ind w:firstLine="0"/>
    </w:pPr>
  </w:style>
  <w:style w:type="paragraph" w:customStyle="1" w:styleId="ListNote">
    <w:name w:val="List Note"/>
    <w:basedOn w:val="List"/>
    <w:rsid w:val="009847DE"/>
    <w:pPr>
      <w:pBdr>
        <w:top w:val="single" w:sz="6" w:space="2" w:color="918585"/>
        <w:bottom w:val="single" w:sz="6" w:space="2" w:color="918585"/>
      </w:pBdr>
      <w:tabs>
        <w:tab w:val="left" w:pos="1021"/>
      </w:tabs>
      <w:ind w:firstLine="0"/>
    </w:pPr>
  </w:style>
  <w:style w:type="paragraph" w:customStyle="1" w:styleId="Warning">
    <w:name w:val="Warning"/>
    <w:basedOn w:val="BodyText"/>
    <w:rsid w:val="009847DE"/>
    <w:pPr>
      <w:shd w:val="clear" w:color="auto" w:fill="D9D9D9"/>
      <w:tabs>
        <w:tab w:val="left" w:pos="992"/>
      </w:tabs>
      <w:ind w:left="119" w:right="119"/>
    </w:pPr>
    <w:rPr>
      <w:sz w:val="20"/>
    </w:rPr>
  </w:style>
  <w:style w:type="paragraph" w:customStyle="1" w:styleId="MarginIcons">
    <w:name w:val="Margin Icons"/>
    <w:basedOn w:val="BodyText"/>
    <w:rsid w:val="009847D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47DE"/>
    <w:rPr>
      <w:rFonts w:ascii="Courier New" w:hAnsi="Courier New"/>
    </w:rPr>
  </w:style>
  <w:style w:type="paragraph" w:customStyle="1" w:styleId="NoteBullet">
    <w:name w:val="Note Bullet"/>
    <w:basedOn w:val="Note"/>
    <w:rsid w:val="009847DE"/>
    <w:pPr>
      <w:tabs>
        <w:tab w:val="clear" w:pos="680"/>
      </w:tabs>
      <w:spacing w:before="60" w:after="60"/>
    </w:pPr>
  </w:style>
  <w:style w:type="paragraph" w:customStyle="1" w:styleId="SubHeading2">
    <w:name w:val="SubHeading2"/>
    <w:basedOn w:val="HeadingBase"/>
    <w:rsid w:val="009847DE"/>
    <w:pPr>
      <w:spacing w:before="240" w:after="60"/>
    </w:pPr>
    <w:rPr>
      <w:sz w:val="20"/>
    </w:rPr>
  </w:style>
  <w:style w:type="paragraph" w:customStyle="1" w:styleId="SubHeading1">
    <w:name w:val="SubHeading1"/>
    <w:basedOn w:val="HeadingBase"/>
    <w:rsid w:val="009847DE"/>
    <w:pPr>
      <w:spacing w:before="240" w:after="60"/>
    </w:pPr>
    <w:rPr>
      <w:color w:val="918585"/>
      <w:sz w:val="22"/>
    </w:rPr>
  </w:style>
  <w:style w:type="paragraph" w:customStyle="1" w:styleId="SideHeading">
    <w:name w:val="Side Heading"/>
    <w:basedOn w:val="HeadingBase"/>
    <w:rsid w:val="00984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7DE"/>
    <w:pPr>
      <w:numPr>
        <w:numId w:val="12"/>
      </w:numPr>
    </w:pPr>
  </w:style>
  <w:style w:type="paragraph" w:styleId="PlainText">
    <w:name w:val="Plain Text"/>
    <w:basedOn w:val="Normal"/>
    <w:link w:val="PlainTextChar"/>
    <w:rsid w:val="009847DE"/>
    <w:rPr>
      <w:sz w:val="20"/>
    </w:rPr>
  </w:style>
  <w:style w:type="character" w:customStyle="1" w:styleId="PlainTextChar">
    <w:name w:val="Plain Text Char"/>
    <w:basedOn w:val="DefaultParagraphFont"/>
    <w:link w:val="PlainText"/>
    <w:rsid w:val="009847DE"/>
    <w:rPr>
      <w:rFonts w:ascii="Courier New" w:eastAsia="Times New Roman" w:hAnsi="Courier New" w:cs="Times New Roman"/>
      <w:sz w:val="20"/>
      <w:szCs w:val="20"/>
      <w:lang w:val="en-US" w:eastAsia="en-US"/>
    </w:rPr>
  </w:style>
  <w:style w:type="character" w:customStyle="1" w:styleId="MenuOption">
    <w:name w:val="Menu Option"/>
    <w:rsid w:val="009847DE"/>
    <w:rPr>
      <w:b/>
      <w:smallCaps/>
    </w:rPr>
  </w:style>
  <w:style w:type="paragraph" w:customStyle="1" w:styleId="TableListNumber">
    <w:name w:val="Table List Number"/>
    <w:basedOn w:val="ListNumber"/>
    <w:rsid w:val="009847DE"/>
    <w:pPr>
      <w:numPr>
        <w:numId w:val="0"/>
      </w:numPr>
    </w:pPr>
  </w:style>
  <w:style w:type="paragraph" w:styleId="TOC4">
    <w:name w:val="toc 4"/>
    <w:basedOn w:val="TOCBase"/>
    <w:next w:val="Normal"/>
    <w:semiHidden/>
    <w:rsid w:val="009847DE"/>
    <w:pPr>
      <w:tabs>
        <w:tab w:val="right" w:leader="dot" w:pos="9071"/>
      </w:tabs>
      <w:ind w:left="1701"/>
    </w:pPr>
  </w:style>
  <w:style w:type="paragraph" w:customStyle="1" w:styleId="ListAlpha">
    <w:name w:val="List Alpha"/>
    <w:basedOn w:val="List"/>
    <w:rsid w:val="009847DE"/>
    <w:pPr>
      <w:numPr>
        <w:numId w:val="9"/>
      </w:numPr>
    </w:pPr>
  </w:style>
  <w:style w:type="paragraph" w:customStyle="1" w:styleId="ListAlpha2">
    <w:name w:val="List Alpha 2"/>
    <w:basedOn w:val="List2"/>
    <w:rsid w:val="009847DE"/>
    <w:pPr>
      <w:numPr>
        <w:numId w:val="8"/>
      </w:numPr>
    </w:pPr>
  </w:style>
  <w:style w:type="paragraph" w:styleId="List3">
    <w:name w:val="List 3"/>
    <w:basedOn w:val="BodyText"/>
    <w:rsid w:val="009847DE"/>
    <w:pPr>
      <w:tabs>
        <w:tab w:val="left" w:pos="1021"/>
      </w:tabs>
      <w:spacing w:before="60" w:after="60"/>
      <w:ind w:left="1020" w:hanging="340"/>
    </w:pPr>
  </w:style>
  <w:style w:type="paragraph" w:styleId="List4">
    <w:name w:val="List 4"/>
    <w:basedOn w:val="BodyText"/>
    <w:rsid w:val="009847DE"/>
    <w:pPr>
      <w:tabs>
        <w:tab w:val="left" w:pos="1361"/>
      </w:tabs>
      <w:spacing w:before="60" w:after="60"/>
      <w:ind w:left="1361" w:hanging="340"/>
    </w:pPr>
  </w:style>
  <w:style w:type="paragraph" w:styleId="List5">
    <w:name w:val="List 5"/>
    <w:basedOn w:val="BodyText"/>
    <w:rsid w:val="009847DE"/>
    <w:pPr>
      <w:tabs>
        <w:tab w:val="left" w:pos="1701"/>
      </w:tabs>
      <w:spacing w:before="60" w:after="60"/>
      <w:ind w:left="1701" w:hanging="340"/>
    </w:pPr>
  </w:style>
  <w:style w:type="paragraph" w:styleId="ListBullet3">
    <w:name w:val="List Bullet 3"/>
    <w:basedOn w:val="List3"/>
    <w:rsid w:val="009847DE"/>
    <w:pPr>
      <w:numPr>
        <w:numId w:val="15"/>
      </w:numPr>
      <w:tabs>
        <w:tab w:val="clear" w:pos="1021"/>
      </w:tabs>
      <w:ind w:left="1037" w:hanging="357"/>
    </w:pPr>
  </w:style>
  <w:style w:type="paragraph" w:styleId="ListBullet4">
    <w:name w:val="List Bullet 4"/>
    <w:basedOn w:val="List4"/>
    <w:rsid w:val="009847DE"/>
    <w:pPr>
      <w:numPr>
        <w:numId w:val="3"/>
      </w:numPr>
    </w:pPr>
  </w:style>
  <w:style w:type="paragraph" w:styleId="ListBullet5">
    <w:name w:val="List Bullet 5"/>
    <w:basedOn w:val="List5"/>
    <w:rsid w:val="009847DE"/>
    <w:pPr>
      <w:numPr>
        <w:numId w:val="4"/>
      </w:numPr>
    </w:pPr>
  </w:style>
  <w:style w:type="paragraph" w:styleId="ListContinue2">
    <w:name w:val="List Continue 2"/>
    <w:basedOn w:val="List2"/>
    <w:rsid w:val="009847DE"/>
    <w:pPr>
      <w:ind w:firstLine="0"/>
    </w:pPr>
  </w:style>
  <w:style w:type="paragraph" w:styleId="ListContinue3">
    <w:name w:val="List Continue 3"/>
    <w:basedOn w:val="List3"/>
    <w:rsid w:val="009847DE"/>
    <w:pPr>
      <w:ind w:left="1021" w:firstLine="0"/>
    </w:pPr>
  </w:style>
  <w:style w:type="paragraph" w:styleId="ListContinue4">
    <w:name w:val="List Continue 4"/>
    <w:basedOn w:val="List4"/>
    <w:rsid w:val="009847DE"/>
    <w:pPr>
      <w:ind w:firstLine="0"/>
    </w:pPr>
  </w:style>
  <w:style w:type="paragraph" w:styleId="ListContinue5">
    <w:name w:val="List Continue 5"/>
    <w:basedOn w:val="List5"/>
    <w:rsid w:val="009847DE"/>
    <w:pPr>
      <w:ind w:firstLine="0"/>
    </w:pPr>
  </w:style>
  <w:style w:type="paragraph" w:styleId="ListNumber3">
    <w:name w:val="List Number 3"/>
    <w:basedOn w:val="List3"/>
    <w:rsid w:val="009847DE"/>
    <w:pPr>
      <w:numPr>
        <w:numId w:val="5"/>
      </w:numPr>
    </w:pPr>
  </w:style>
  <w:style w:type="paragraph" w:styleId="ListNumber4">
    <w:name w:val="List Number 4"/>
    <w:basedOn w:val="List4"/>
    <w:rsid w:val="009847DE"/>
    <w:pPr>
      <w:numPr>
        <w:numId w:val="6"/>
      </w:numPr>
    </w:pPr>
  </w:style>
  <w:style w:type="paragraph" w:styleId="ListNumber5">
    <w:name w:val="List Number 5"/>
    <w:basedOn w:val="List5"/>
    <w:rsid w:val="009847DE"/>
    <w:pPr>
      <w:numPr>
        <w:numId w:val="7"/>
      </w:numPr>
    </w:pPr>
  </w:style>
  <w:style w:type="paragraph" w:styleId="BlockText">
    <w:name w:val="Block Text"/>
    <w:basedOn w:val="Normal"/>
    <w:rsid w:val="009847DE"/>
    <w:pPr>
      <w:spacing w:after="120"/>
      <w:ind w:left="1440" w:right="1440"/>
    </w:pPr>
  </w:style>
  <w:style w:type="character" w:customStyle="1" w:styleId="Subscript">
    <w:name w:val="Subscript"/>
    <w:rsid w:val="009847DE"/>
    <w:rPr>
      <w:sz w:val="16"/>
      <w:vertAlign w:val="subscript"/>
    </w:rPr>
  </w:style>
  <w:style w:type="character" w:customStyle="1" w:styleId="Superscript">
    <w:name w:val="Superscript"/>
    <w:rsid w:val="009847DE"/>
    <w:rPr>
      <w:sz w:val="16"/>
      <w:vertAlign w:val="superscript"/>
    </w:rPr>
  </w:style>
  <w:style w:type="character" w:customStyle="1" w:styleId="Symbols">
    <w:name w:val="Symbols"/>
    <w:rsid w:val="009847DE"/>
    <w:rPr>
      <w:rFonts w:ascii="Symbol" w:hAnsi="Symbol"/>
    </w:rPr>
  </w:style>
  <w:style w:type="character" w:customStyle="1" w:styleId="MenuOptions">
    <w:name w:val="Menu Options"/>
    <w:rsid w:val="009847DE"/>
    <w:rPr>
      <w:rFonts w:ascii="Arial Narrow" w:hAnsi="Arial Narrow"/>
      <w:smallCaps/>
    </w:rPr>
  </w:style>
  <w:style w:type="character" w:customStyle="1" w:styleId="Buttons">
    <w:name w:val="Buttons"/>
    <w:rsid w:val="009847DE"/>
    <w:rPr>
      <w:b/>
    </w:rPr>
  </w:style>
  <w:style w:type="character" w:customStyle="1" w:styleId="Underlined">
    <w:name w:val="Underlined"/>
    <w:rsid w:val="009847DE"/>
    <w:rPr>
      <w:u w:val="single"/>
    </w:rPr>
  </w:style>
  <w:style w:type="paragraph" w:customStyle="1" w:styleId="TableBodyTextRight">
    <w:name w:val="Table Body Text Right"/>
    <w:basedOn w:val="TableBodyText"/>
    <w:rsid w:val="009847DE"/>
    <w:pPr>
      <w:widowControl w:val="0"/>
      <w:autoSpaceDE w:val="0"/>
      <w:autoSpaceDN w:val="0"/>
      <w:adjustRightInd w:val="0"/>
      <w:jc w:val="right"/>
    </w:pPr>
    <w:rPr>
      <w:rFonts w:cs="Arial"/>
      <w:szCs w:val="18"/>
    </w:rPr>
  </w:style>
  <w:style w:type="paragraph" w:customStyle="1" w:styleId="CopyrightText">
    <w:name w:val="Copyright Text"/>
    <w:basedOn w:val="BodyText"/>
    <w:rsid w:val="009847DE"/>
    <w:rPr>
      <w:sz w:val="18"/>
    </w:rPr>
  </w:style>
  <w:style w:type="paragraph" w:customStyle="1" w:styleId="BodySmallRight">
    <w:name w:val="Body Small Right"/>
    <w:basedOn w:val="BodyTextRight"/>
    <w:rsid w:val="009847DE"/>
    <w:rPr>
      <w:sz w:val="18"/>
      <w:szCs w:val="18"/>
    </w:rPr>
  </w:style>
  <w:style w:type="paragraph" w:customStyle="1" w:styleId="MarginEdition">
    <w:name w:val="Margin Edition"/>
    <w:basedOn w:val="MarginNote"/>
    <w:rsid w:val="009847DE"/>
    <w:pPr>
      <w:spacing w:before="0" w:after="0"/>
    </w:pPr>
    <w:rPr>
      <w:rFonts w:ascii="Times New Roman" w:hAnsi="Times New Roman"/>
      <w:color w:val="999999"/>
    </w:rPr>
  </w:style>
  <w:style w:type="paragraph" w:customStyle="1" w:styleId="Spacer">
    <w:name w:val="Spacer"/>
    <w:basedOn w:val="Normal"/>
    <w:rsid w:val="009847DE"/>
    <w:rPr>
      <w:sz w:val="2"/>
      <w:szCs w:val="2"/>
    </w:rPr>
  </w:style>
  <w:style w:type="character" w:customStyle="1" w:styleId="Small">
    <w:name w:val="Small"/>
    <w:rsid w:val="009847DE"/>
    <w:rPr>
      <w:sz w:val="16"/>
    </w:rPr>
  </w:style>
  <w:style w:type="paragraph" w:customStyle="1" w:styleId="WideTable">
    <w:name w:val="Wide Table"/>
    <w:basedOn w:val="Normal"/>
    <w:rsid w:val="009847DE"/>
    <w:pPr>
      <w:ind w:left="-1418"/>
    </w:pPr>
    <w:rPr>
      <w:sz w:val="2"/>
      <w:szCs w:val="2"/>
    </w:rPr>
  </w:style>
  <w:style w:type="character" w:styleId="PageNumber">
    <w:name w:val="page number"/>
    <w:rsid w:val="009847DE"/>
  </w:style>
  <w:style w:type="paragraph" w:styleId="Quote">
    <w:name w:val="Quote"/>
    <w:basedOn w:val="Heading1"/>
    <w:link w:val="QuoteChar"/>
    <w:qFormat/>
    <w:rsid w:val="009847DE"/>
    <w:rPr>
      <w:b w:val="0"/>
      <w:sz w:val="72"/>
      <w:szCs w:val="72"/>
      <w:lang w:val="en-NZ"/>
    </w:rPr>
  </w:style>
  <w:style w:type="character" w:customStyle="1" w:styleId="QuoteChar">
    <w:name w:val="Quote Char"/>
    <w:link w:val="Quote"/>
    <w:rsid w:val="00984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7DE"/>
    <w:pPr>
      <w:pageBreakBefore/>
    </w:pPr>
  </w:style>
  <w:style w:type="paragraph" w:customStyle="1" w:styleId="Border">
    <w:name w:val="Border"/>
    <w:basedOn w:val="Normal"/>
    <w:qFormat/>
    <w:rsid w:val="009847DE"/>
    <w:pPr>
      <w:pBdr>
        <w:top w:val="single" w:sz="18" w:space="1" w:color="auto"/>
      </w:pBdr>
    </w:pPr>
    <w:rPr>
      <w:rFonts w:ascii="Times New Roman" w:hAnsi="Times New Roman"/>
      <w:color w:val="FFFFFF"/>
      <w:sz w:val="2"/>
    </w:rPr>
  </w:style>
  <w:style w:type="character" w:styleId="IntenseEmphasis">
    <w:name w:val="Intense Emphasis"/>
    <w:uiPriority w:val="21"/>
    <w:qFormat/>
    <w:rsid w:val="009847DE"/>
    <w:rPr>
      <w:b/>
      <w:bCs/>
      <w:i/>
      <w:iCs/>
      <w:color w:val="auto"/>
    </w:rPr>
  </w:style>
  <w:style w:type="paragraph" w:styleId="IntenseQuote">
    <w:name w:val="Intense Quote"/>
    <w:basedOn w:val="Normal"/>
    <w:next w:val="Normal"/>
    <w:link w:val="IntenseQuoteChar"/>
    <w:uiPriority w:val="30"/>
    <w:qFormat/>
    <w:rsid w:val="009847D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47DE"/>
    <w:rPr>
      <w:rFonts w:ascii="Courier New" w:eastAsia="Times New Roman" w:hAnsi="Courier New" w:cs="Times New Roman"/>
      <w:b/>
      <w:bCs/>
      <w:i/>
      <w:iCs/>
      <w:szCs w:val="20"/>
      <w:lang w:val="en-US" w:eastAsia="en-US"/>
    </w:rPr>
  </w:style>
  <w:style w:type="character" w:styleId="SubtleReference">
    <w:name w:val="Subtle Reference"/>
    <w:uiPriority w:val="31"/>
    <w:qFormat/>
    <w:rsid w:val="009847DE"/>
    <w:rPr>
      <w:smallCaps/>
      <w:color w:val="auto"/>
      <w:u w:val="single"/>
    </w:rPr>
  </w:style>
  <w:style w:type="character" w:styleId="IntenseReference">
    <w:name w:val="Intense Reference"/>
    <w:uiPriority w:val="32"/>
    <w:qFormat/>
    <w:rsid w:val="009847DE"/>
    <w:rPr>
      <w:b/>
      <w:bCs/>
      <w:smallCaps/>
      <w:color w:val="auto"/>
      <w:spacing w:val="5"/>
      <w:u w:val="single"/>
    </w:rPr>
  </w:style>
  <w:style w:type="paragraph" w:customStyle="1" w:styleId="2ColumnHeading">
    <w:name w:val="2Column Heading"/>
    <w:basedOn w:val="BodyText"/>
    <w:qFormat/>
    <w:rsid w:val="009847DE"/>
    <w:pPr>
      <w:spacing w:after="60"/>
      <w:ind w:left="-2268"/>
    </w:pPr>
    <w:rPr>
      <w:b/>
    </w:rPr>
  </w:style>
  <w:style w:type="paragraph" w:customStyle="1" w:styleId="Heading1TOC">
    <w:name w:val="Heading1 TOC"/>
    <w:basedOn w:val="Normal"/>
    <w:qFormat/>
    <w:rsid w:val="009847DE"/>
    <w:pPr>
      <w:spacing w:before="240" w:after="120"/>
    </w:pPr>
    <w:rPr>
      <w:rFonts w:ascii="Times New Roman" w:hAnsi="Times New Roman"/>
      <w:b/>
      <w:sz w:val="32"/>
    </w:rPr>
  </w:style>
  <w:style w:type="paragraph" w:customStyle="1" w:styleId="Heading2TOC">
    <w:name w:val="Heading2 TOC"/>
    <w:basedOn w:val="Normal"/>
    <w:qFormat/>
    <w:rsid w:val="009847DE"/>
    <w:pPr>
      <w:spacing w:before="240" w:after="60"/>
    </w:pPr>
    <w:rPr>
      <w:rFonts w:ascii="Times New Roman" w:hAnsi="Times New Roman"/>
      <w:b/>
      <w:sz w:val="28"/>
    </w:rPr>
  </w:style>
  <w:style w:type="character" w:customStyle="1" w:styleId="Underline">
    <w:name w:val="Underline"/>
    <w:qFormat/>
    <w:rsid w:val="009847DE"/>
    <w:rPr>
      <w:u w:val="single"/>
    </w:rPr>
  </w:style>
  <w:style w:type="character" w:customStyle="1" w:styleId="BoldandItalics">
    <w:name w:val="Bold and Italics"/>
    <w:qFormat/>
    <w:rsid w:val="009847DE"/>
    <w:rPr>
      <w:b/>
      <w:i/>
      <w:u w:val="none"/>
    </w:rPr>
  </w:style>
  <w:style w:type="paragraph" w:styleId="BalloonText">
    <w:name w:val="Balloon Text"/>
    <w:basedOn w:val="Normal"/>
    <w:link w:val="BalloonTextChar"/>
    <w:rsid w:val="009847DE"/>
    <w:rPr>
      <w:rFonts w:ascii="Tahoma" w:hAnsi="Tahoma" w:cs="Tahoma"/>
      <w:sz w:val="16"/>
      <w:szCs w:val="16"/>
    </w:rPr>
  </w:style>
  <w:style w:type="character" w:customStyle="1" w:styleId="BalloonTextChar">
    <w:name w:val="Balloon Text Char"/>
    <w:link w:val="BalloonText"/>
    <w:rsid w:val="009847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47D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47D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1223</Words>
  <Characters>7970</Characters>
  <Application>Microsoft Office Word</Application>
  <DocSecurity>0</DocSecurity>
  <Lines>285</Lines>
  <Paragraphs>138</Paragraphs>
  <ScaleCrop>false</ScaleCrop>
  <Company>Author-it Software Corporation Ltd.</Company>
  <LinksUpToDate>false</LinksUpToDate>
  <CharactersWithSpaces>9117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AURM542849A Prepare and implement race strategies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2012-05-26T04:47:00Z</dcterms:created>
  <dcterms:modified xsi:type="dcterms:W3CDTF">2012-05-26T04:47:00Z</dcterms:modified>
</cp:coreProperties>
</file>