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9A7" w:rsidP="00EA69A7">
      <w:pPr>
        <w:pStyle w:val="Title"/>
      </w:pPr>
      <w:r>
        <w:fldChar w:fldCharType="begin"/>
      </w:r>
      <w:r>
        <w:instrText xml:space="preserve"> TITLE   \* MERGEFORMAT </w:instrText>
      </w:r>
      <w:r>
        <w:fldChar w:fldCharType="separate"/>
      </w:r>
      <w:r>
        <w:t>AURM240080B Operate in a motorsport environment</w:t>
      </w:r>
      <w:r>
        <w:fldChar w:fldCharType="end"/>
      </w:r>
    </w:p>
    <w:p w:rsidR="00EA69A7" w:rsidP="00EA69A7">
      <w:pPr>
        <w:pStyle w:val="Version"/>
        <w:sectPr w:rsidSect="00BE19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965" w:rsidP="00BE1965">
      <w:pPr>
        <w:pStyle w:val="SuperHeading"/>
      </w:pPr>
      <w:r w:rsidRPr="00BE1965">
        <w:t>AURM240080B Operate in a motorsport environment</w:t>
      </w:r>
    </w:p>
    <w:p w:rsidR="00000000" w:rsidRPr="00BE1965" w:rsidP="00BE1965">
      <w:pPr>
        <w:pStyle w:val="Heading1"/>
      </w:pPr>
      <w:bookmarkStart w:id="1" w:name="O_268413"/>
      <w:bookmarkEnd w:id="1"/>
      <w:r w:rsidRPr="00BE1965">
        <w:t>Modification History</w:t>
      </w:r>
    </w:p>
    <w:p w:rsidR="00000000" w:rsidRPr="00BE1965" w:rsidP="00BE1965">
      <w:pPr>
        <w:pStyle w:val="BodyText"/>
      </w:pPr>
      <w:r w:rsidRPr="00BE1965">
        <w:t>Not Applicable</w:t>
      </w:r>
    </w:p>
    <w:p w:rsidR="00000000" w:rsidRPr="00BE1965" w:rsidP="00BE1965">
      <w:pPr>
        <w:pStyle w:val="AllowPageBreak"/>
      </w:pPr>
    </w:p>
    <w:p w:rsidR="00000000" w:rsidRPr="00BE1965" w:rsidP="00BE1965">
      <w:pPr>
        <w:pStyle w:val="Heading1"/>
      </w:pPr>
      <w:bookmarkStart w:id="2" w:name="O_192034"/>
      <w:bookmarkEnd w:id="2"/>
      <w:r w:rsidRPr="00BE1965">
        <w:t>Unit Descriptor</w:t>
      </w:r>
    </w:p>
    <w:tbl>
      <w:tblPr>
        <w:tblW w:w="0" w:type="auto"/>
        <w:tblLayout w:type="fixed"/>
        <w:tblCellMar>
          <w:left w:w="62" w:type="dxa"/>
          <w:right w:w="62" w:type="dxa"/>
        </w:tblCellMar>
        <w:tblLook w:val="0000"/>
      </w:tblPr>
      <w:tblGrid>
        <w:gridCol w:w="2659"/>
        <w:gridCol w:w="5863"/>
      </w:tblGrid>
      <w:tr w:rsidTr="00EA69A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This unit of competency describes the skills and knowledge required to operate in a motorsport environm</w:t>
            </w:r>
            <w:r w:rsidRPr="00BE1965">
              <w:t>ent.</w:t>
            </w:r>
          </w:p>
          <w:p w:rsidR="00000000" w:rsidRPr="00BE1965" w:rsidP="00BE1965">
            <w:pPr>
              <w:pStyle w:val="BodyText"/>
            </w:pPr>
            <w:r w:rsidRPr="00BE1965">
              <w:t>It requires the ability to determine a career path, meet motorsport team expectations and employment expectations, manage daily work activities and contribute to the effective working of the team.</w:t>
            </w:r>
          </w:p>
          <w:p w:rsidR="00000000" w:rsidRPr="00BE1965" w:rsidP="00BE1965">
            <w:pPr>
              <w:pStyle w:val="BodyText"/>
            </w:pPr>
            <w:r w:rsidRPr="00BE1965">
              <w:t>No licensing, legislative, regulatory or certification</w:t>
            </w:r>
            <w:r w:rsidRPr="00BE1965">
              <w:t xml:space="preserve"> requirements apply to this unit at the time of publication.</w:t>
            </w:r>
          </w:p>
        </w:tc>
      </w:tr>
    </w:tbl>
    <w:p w:rsidR="00EA69A7" w:rsidP="00BE1965">
      <w:pPr>
        <w:pStyle w:val="BodyText"/>
      </w:pPr>
    </w:p>
    <w:p w:rsidR="00EA69A7" w:rsidP="00BE1965">
      <w:pPr>
        <w:pStyle w:val="BodyText"/>
      </w:pPr>
    </w:p>
    <w:p w:rsidR="00000000" w:rsidRPr="00BE1965" w:rsidP="00BE1965">
      <w:pPr>
        <w:pStyle w:val="Heading1"/>
      </w:pPr>
      <w:bookmarkStart w:id="3" w:name="O_192038"/>
      <w:bookmarkEnd w:id="3"/>
      <w:r w:rsidRPr="00BE1965">
        <w:t>Application of the Unit</w:t>
      </w:r>
    </w:p>
    <w:tbl>
      <w:tblPr>
        <w:tblW w:w="0" w:type="auto"/>
        <w:tblLayout w:type="fixed"/>
        <w:tblCellMar>
          <w:left w:w="62" w:type="dxa"/>
          <w:right w:w="62" w:type="dxa"/>
        </w:tblCellMar>
        <w:tblLook w:val="0000"/>
      </w:tblPr>
      <w:tblGrid>
        <w:gridCol w:w="2754"/>
        <w:gridCol w:w="5768"/>
      </w:tblGrid>
      <w:tr w:rsidTr="00EA69A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This unit applies to individuals who establish individual goals, understand and meet team expectations, and manage daily work activities in a motorsport environment.</w:t>
            </w:r>
          </w:p>
        </w:tc>
      </w:tr>
    </w:tbl>
    <w:p w:rsidR="00EA69A7" w:rsidP="00BE1965">
      <w:pPr>
        <w:pStyle w:val="BodyText"/>
      </w:pPr>
    </w:p>
    <w:p w:rsidR="00EA69A7" w:rsidP="00BE1965">
      <w:pPr>
        <w:pStyle w:val="BodyText"/>
      </w:pPr>
    </w:p>
    <w:p w:rsidR="00000000" w:rsidRPr="00BE1965" w:rsidP="00BE1965">
      <w:pPr>
        <w:pStyle w:val="Heading1"/>
      </w:pPr>
      <w:bookmarkStart w:id="4" w:name="O_276673"/>
      <w:bookmarkEnd w:id="4"/>
      <w:r w:rsidRPr="00BE1965">
        <w:t>Licensing/Regulatory Information</w:t>
      </w:r>
    </w:p>
    <w:p w:rsidR="00000000" w:rsidRPr="00BE1965" w:rsidP="00BE1965">
      <w:pPr>
        <w:pStyle w:val="BodyText"/>
      </w:pPr>
      <w:r w:rsidRPr="00BE1965">
        <w:t>Refer to Unit Descriptor</w:t>
      </w:r>
    </w:p>
    <w:p w:rsidR="00000000" w:rsidRPr="00BE1965" w:rsidP="00BE1965">
      <w:pPr>
        <w:pStyle w:val="AllowPageBreak"/>
      </w:pPr>
    </w:p>
    <w:p w:rsidR="00000000" w:rsidRPr="00BE1965" w:rsidP="00BE1965">
      <w:pPr>
        <w:pStyle w:val="Heading1"/>
      </w:pPr>
      <w:bookmarkStart w:id="5" w:name="O_192036"/>
      <w:bookmarkEnd w:id="5"/>
      <w:r w:rsidRPr="00BE1965">
        <w:t>Pre-Requisites</w:t>
      </w:r>
    </w:p>
    <w:tbl>
      <w:tblPr>
        <w:tblW w:w="0" w:type="auto"/>
        <w:tblLayout w:type="fixed"/>
        <w:tblCellMar>
          <w:left w:w="62" w:type="dxa"/>
          <w:right w:w="62" w:type="dxa"/>
        </w:tblCellMar>
        <w:tblLook w:val="0000"/>
      </w:tblPr>
      <w:tblGrid>
        <w:gridCol w:w="2775"/>
        <w:gridCol w:w="1295"/>
        <w:gridCol w:w="4452"/>
      </w:tblGrid>
      <w:tr w:rsidTr="00EA69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p>
        </w:tc>
      </w:tr>
      <w:tr w:rsidTr="00EA69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p>
        </w:tc>
      </w:tr>
      <w:tr w:rsidTr="00EA69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p>
        </w:tc>
      </w:tr>
    </w:tbl>
    <w:p w:rsidR="00EA69A7" w:rsidP="00BE1965">
      <w:pPr>
        <w:pStyle w:val="BodyText"/>
      </w:pPr>
    </w:p>
    <w:p w:rsidR="00EA69A7" w:rsidP="00BE1965">
      <w:pPr>
        <w:pStyle w:val="BodyText"/>
      </w:pPr>
    </w:p>
    <w:p w:rsidR="00000000" w:rsidRPr="00BE1965" w:rsidP="00BE1965">
      <w:pPr>
        <w:pStyle w:val="Heading1"/>
      </w:pPr>
      <w:bookmarkStart w:id="6" w:name="O_192035"/>
      <w:bookmarkEnd w:id="6"/>
      <w:r w:rsidRPr="00BE1965">
        <w:t>Employability Skills Information</w:t>
      </w:r>
    </w:p>
    <w:tbl>
      <w:tblPr>
        <w:tblW w:w="0" w:type="auto"/>
        <w:tblLayout w:type="fixed"/>
        <w:tblCellMar>
          <w:left w:w="62" w:type="dxa"/>
          <w:right w:w="62" w:type="dxa"/>
        </w:tblCellMar>
        <w:tblLook w:val="0000"/>
      </w:tblPr>
      <w:tblGrid>
        <w:gridCol w:w="2802"/>
        <w:gridCol w:w="5720"/>
      </w:tblGrid>
      <w:tr w:rsidTr="00EA69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This unit contains employability skills.</w:t>
            </w:r>
          </w:p>
        </w:tc>
      </w:tr>
    </w:tbl>
    <w:p w:rsidR="00EA69A7" w:rsidP="00BE1965">
      <w:pPr>
        <w:pStyle w:val="BodyText"/>
      </w:pPr>
    </w:p>
    <w:p w:rsidR="00EA69A7" w:rsidP="00BE1965">
      <w:pPr>
        <w:pStyle w:val="BodyText"/>
      </w:pPr>
    </w:p>
    <w:p w:rsidR="00000000" w:rsidRPr="00BE1965" w:rsidP="00BE1965">
      <w:pPr>
        <w:pStyle w:val="Heading1"/>
      </w:pPr>
      <w:bookmarkStart w:id="7" w:name="O_286459"/>
      <w:bookmarkEnd w:id="7"/>
      <w:r w:rsidRPr="00BE1965">
        <w:t>Elements and Performance Criteria Pre-Content</w:t>
      </w:r>
    </w:p>
    <w:tbl>
      <w:tblPr>
        <w:tblW w:w="0" w:type="auto"/>
        <w:tblLayout w:type="fixed"/>
        <w:tblCellMar>
          <w:left w:w="62" w:type="dxa"/>
          <w:right w:w="62" w:type="dxa"/>
        </w:tblCellMar>
        <w:tblLook w:val="0000"/>
      </w:tblPr>
      <w:tblGrid>
        <w:gridCol w:w="2575"/>
        <w:gridCol w:w="5947"/>
      </w:tblGrid>
      <w:tr w:rsidTr="00EA69A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Performance criteria describe the performance needed to demonstrate achievement of the element. Assessment of performance is to be consistent with the evidence guide.</w:t>
            </w:r>
          </w:p>
        </w:tc>
      </w:tr>
    </w:tbl>
    <w:p w:rsidR="00000000" w:rsidRPr="00BE1965" w:rsidP="00BE1965">
      <w:pPr>
        <w:pStyle w:val="BodyText"/>
      </w:pPr>
    </w:p>
    <w:p w:rsidR="00000000" w:rsidRPr="00BE1965" w:rsidP="00BE1965">
      <w:pPr>
        <w:pStyle w:val="AllowPageBreak"/>
      </w:pPr>
    </w:p>
    <w:p w:rsidR="00000000" w:rsidRPr="00BE1965" w:rsidP="00BE1965">
      <w:pPr>
        <w:pStyle w:val="Heading1"/>
      </w:pPr>
      <w:bookmarkStart w:id="8" w:name="O_233126"/>
      <w:bookmarkEnd w:id="8"/>
      <w:r w:rsidRPr="00BE1965">
        <w:t>Elem</w:t>
      </w:r>
      <w:r w:rsidRPr="00BE1965">
        <w:t>ents and Performance Criteria</w:t>
      </w:r>
    </w:p>
    <w:tbl>
      <w:tblPr>
        <w:tblW w:w="0" w:type="auto"/>
        <w:tblLayout w:type="fixed"/>
        <w:tblCellMar>
          <w:left w:w="62" w:type="dxa"/>
          <w:right w:w="62" w:type="dxa"/>
        </w:tblCellMar>
        <w:tblLook w:val="0000"/>
      </w:tblPr>
      <w:tblGrid>
        <w:gridCol w:w="2575"/>
        <w:gridCol w:w="5947"/>
      </w:tblGrid>
      <w:tr w:rsidTr="00EA69A7">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PERFORMANCE CRITERIA</w:t>
            </w:r>
          </w:p>
        </w:tc>
      </w:tr>
      <w:tr w:rsidTr="00EA69A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List"/>
              <w:rPr>
                <w:lang w:val="en-NZ"/>
              </w:rPr>
            </w:pPr>
            <w:r w:rsidRPr="00BE1965">
              <w:t>1.</w:t>
            </w:r>
            <w:r w:rsidRPr="00BE1965">
              <w:tab/>
              <w:t>Determine potential career path and develop individual goals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2"/>
            </w:pPr>
            <w:r w:rsidRPr="00BE1965">
              <w:t>1.1.</w:t>
            </w:r>
            <w:r w:rsidRPr="00BE1965">
              <w:tab/>
              <w:t xml:space="preserve">Observe occupational health and safety (OHS), including regulatory requirements and personal protection needs, throughout </w:t>
            </w:r>
            <w:r w:rsidRPr="00BE1965">
              <w:t>the work</w:t>
            </w:r>
          </w:p>
          <w:p w:rsidR="00000000" w:rsidRPr="00BE1965" w:rsidP="00BE1965">
            <w:pPr>
              <w:pStyle w:val="List2"/>
            </w:pPr>
            <w:r w:rsidRPr="00BE1965">
              <w:t>1.2.</w:t>
            </w:r>
            <w:r w:rsidRPr="00BE1965">
              <w:tab/>
              <w:t>Identify structure of the motorsport sector, including the roles and functions of industry/association bodies, identified</w:t>
            </w:r>
          </w:p>
          <w:p w:rsidR="00000000" w:rsidRPr="00BE1965" w:rsidP="00BE1965">
            <w:pPr>
              <w:pStyle w:val="List2"/>
            </w:pPr>
            <w:r w:rsidRPr="00BE1965">
              <w:t>1.3.</w:t>
            </w:r>
            <w:r w:rsidRPr="00BE1965">
              <w:tab/>
              <w:t>Assess personal skills to identify strengths and weaknesses</w:t>
            </w:r>
          </w:p>
          <w:p w:rsidR="00000000" w:rsidRPr="00BE1965" w:rsidP="00BE1965">
            <w:pPr>
              <w:pStyle w:val="List2"/>
            </w:pPr>
            <w:r w:rsidRPr="00BE1965">
              <w:t>1.4.</w:t>
            </w:r>
            <w:r w:rsidRPr="00BE1965">
              <w:tab/>
              <w:t>Research motorsport team expectations</w:t>
            </w:r>
          </w:p>
          <w:p w:rsidR="00000000" w:rsidRPr="00BE1965" w:rsidP="00BE1965">
            <w:pPr>
              <w:pStyle w:val="List2"/>
            </w:pPr>
            <w:r w:rsidRPr="00BE1965">
              <w:t>1.5.</w:t>
            </w:r>
            <w:r w:rsidRPr="00BE1965">
              <w:tab/>
              <w:t>Set goa</w:t>
            </w:r>
            <w:r w:rsidRPr="00BE1965">
              <w:t>ls to achieve personal expectations</w:t>
            </w:r>
          </w:p>
          <w:p w:rsidR="00000000" w:rsidRPr="00BE1965" w:rsidP="00BE1965">
            <w:pPr>
              <w:pStyle w:val="List2"/>
            </w:pPr>
            <w:r w:rsidRPr="00BE1965">
              <w:t>1.6.</w:t>
            </w:r>
            <w:r w:rsidRPr="00BE1965">
              <w:tab/>
              <w:t>Research potential career paths in motorsport and match with personal goals</w:t>
            </w:r>
          </w:p>
          <w:p w:rsidR="00000000" w:rsidP="00BE1965">
            <w:pPr>
              <w:pStyle w:val="List2"/>
              <w:rPr>
                <w:lang w:val="en-NZ"/>
              </w:rPr>
            </w:pPr>
            <w:r w:rsidRPr="00BE1965">
              <w:t>1.7.</w:t>
            </w:r>
            <w:r w:rsidRPr="00BE1965">
              <w:tab/>
              <w:t>Identify training needs and incorporate into career planning</w:t>
            </w:r>
          </w:p>
        </w:tc>
      </w:tr>
      <w:tr w:rsidTr="00EA69A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List"/>
              <w:rPr>
                <w:lang w:val="en-NZ"/>
              </w:rPr>
            </w:pPr>
            <w:r w:rsidRPr="00BE1965">
              <w:t>2.</w:t>
            </w:r>
            <w:r w:rsidRPr="00BE1965">
              <w:tab/>
              <w:t>Meet motorsport team employment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2"/>
            </w:pPr>
            <w:r w:rsidRPr="00BE1965">
              <w:t>2.1.</w:t>
            </w:r>
            <w:r w:rsidRPr="00BE1965">
              <w:tab/>
              <w:t>Identify team organ</w:t>
            </w:r>
            <w:r w:rsidRPr="00BE1965">
              <w:t>isational structure and team member roles and responsibilities</w:t>
            </w:r>
          </w:p>
          <w:p w:rsidR="00000000" w:rsidRPr="00BE1965" w:rsidP="00BE1965">
            <w:pPr>
              <w:pStyle w:val="List2"/>
            </w:pPr>
            <w:r w:rsidRPr="00BE1965">
              <w:t>2.2.</w:t>
            </w:r>
            <w:r w:rsidRPr="00BE1965">
              <w:tab/>
              <w:t>Comply with obligations to employers and others, including confidentiality requirements</w:t>
            </w:r>
          </w:p>
          <w:p w:rsidR="00000000" w:rsidRPr="00BE1965" w:rsidP="00BE1965">
            <w:pPr>
              <w:pStyle w:val="List2"/>
            </w:pPr>
            <w:r w:rsidRPr="00BE1965">
              <w:t>2.3.</w:t>
            </w:r>
            <w:r w:rsidRPr="00BE1965">
              <w:tab/>
              <w:t xml:space="preserve">Identify and comply with team lines of communication and authority </w:t>
            </w:r>
          </w:p>
          <w:p w:rsidR="00000000" w:rsidRPr="00BE1965" w:rsidP="00BE1965">
            <w:pPr>
              <w:pStyle w:val="List2"/>
            </w:pPr>
            <w:r w:rsidRPr="00BE1965">
              <w:t>2.4.</w:t>
            </w:r>
            <w:r w:rsidRPr="00BE1965">
              <w:tab/>
            </w:r>
            <w:r w:rsidRPr="00BE1965">
              <w:t xml:space="preserve">Comply with legislation, regulations, codes of practice and team expectations, policies and procedures </w:t>
            </w:r>
          </w:p>
          <w:p w:rsidR="00000000" w:rsidP="00BE1965">
            <w:pPr>
              <w:pStyle w:val="List2"/>
              <w:rPr>
                <w:lang w:val="en-NZ"/>
              </w:rPr>
            </w:pPr>
            <w:r w:rsidRPr="00BE1965">
              <w:t>2.5.</w:t>
            </w:r>
            <w:r w:rsidRPr="00BE1965">
              <w:tab/>
              <w:t>Identify and demonstrate principles and methods of gaining and maintaining health and fitness levels to job role</w:t>
            </w:r>
          </w:p>
        </w:tc>
      </w:tr>
      <w:tr w:rsidTr="00EA69A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List"/>
              <w:rPr>
                <w:lang w:val="en-NZ"/>
              </w:rPr>
            </w:pPr>
            <w:r w:rsidRPr="00BE1965">
              <w:t>3.</w:t>
            </w:r>
            <w:r w:rsidRPr="00BE1965">
              <w:tab/>
              <w:t>Manage daily work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2"/>
            </w:pPr>
            <w:r w:rsidRPr="00BE1965">
              <w:t>3</w:t>
            </w:r>
            <w:r w:rsidRPr="00BE1965">
              <w:t>.1.</w:t>
            </w:r>
            <w:r w:rsidRPr="00BE1965">
              <w:tab/>
              <w:t xml:space="preserve">Comply with own work role and responsibilities </w:t>
            </w:r>
          </w:p>
          <w:p w:rsidR="00000000" w:rsidRPr="00BE1965" w:rsidP="00BE1965">
            <w:pPr>
              <w:pStyle w:val="List2"/>
            </w:pPr>
            <w:r w:rsidRPr="00BE1965">
              <w:t>3.2.</w:t>
            </w:r>
            <w:r w:rsidRPr="00BE1965">
              <w:tab/>
              <w:t>Use required lines of communication with supervisors, peers and external persons</w:t>
            </w:r>
          </w:p>
          <w:p w:rsidR="00000000" w:rsidRPr="00BE1965" w:rsidP="00BE1965">
            <w:pPr>
              <w:pStyle w:val="List2"/>
            </w:pPr>
            <w:r w:rsidRPr="00BE1965">
              <w:t>3.3.</w:t>
            </w:r>
            <w:r w:rsidRPr="00BE1965">
              <w:tab/>
              <w:t xml:space="preserve">Identify, prioritise and complete individual tasks within designated timeframes and team standards and according </w:t>
            </w:r>
            <w:r w:rsidRPr="00BE1965">
              <w:t xml:space="preserve">to work schedule </w:t>
            </w:r>
          </w:p>
          <w:p w:rsidR="00000000" w:rsidRPr="00BE1965" w:rsidP="00BE1965">
            <w:pPr>
              <w:pStyle w:val="List2"/>
            </w:pPr>
            <w:r w:rsidRPr="00BE1965">
              <w:t>3.4.</w:t>
            </w:r>
            <w:r w:rsidRPr="00BE1965">
              <w:tab/>
              <w:t>See assistance from appropriate persons when difficulties arise in achieving allocated tasks</w:t>
            </w:r>
          </w:p>
          <w:p w:rsidR="00000000" w:rsidRPr="00BE1965" w:rsidP="00BE1965">
            <w:pPr>
              <w:pStyle w:val="List2"/>
            </w:pPr>
            <w:r w:rsidRPr="00BE1965">
              <w:t>3.5.</w:t>
            </w:r>
            <w:r w:rsidRPr="00BE1965">
              <w:tab/>
              <w:t>Make changes to workload or work priorities where unforeseen circumstances or developments occur</w:t>
            </w:r>
          </w:p>
          <w:p w:rsidR="00000000" w:rsidRPr="00BE1965" w:rsidP="00BE1965">
            <w:pPr>
              <w:pStyle w:val="List2"/>
            </w:pPr>
            <w:r w:rsidRPr="00BE1965">
              <w:t>3.6.</w:t>
            </w:r>
            <w:r w:rsidRPr="00BE1965">
              <w:tab/>
              <w:t>Monitor own work and adjust accor</w:t>
            </w:r>
            <w:r w:rsidRPr="00BE1965">
              <w:t>ding to feedback obtained from supervisors</w:t>
            </w:r>
          </w:p>
          <w:p w:rsidR="00000000" w:rsidRPr="00BE1965" w:rsidP="00BE1965">
            <w:pPr>
              <w:pStyle w:val="List2"/>
            </w:pPr>
            <w:r w:rsidRPr="00BE1965">
              <w:t>3.7.</w:t>
            </w:r>
            <w:r w:rsidRPr="00BE1965">
              <w:tab/>
              <w:t>Maintain a well organised and safe personal workspace in accordance with team and workplace standards</w:t>
            </w:r>
          </w:p>
          <w:p w:rsidR="00000000" w:rsidP="00BE1965">
            <w:pPr>
              <w:pStyle w:val="List2"/>
              <w:rPr>
                <w:lang w:val="en-NZ"/>
              </w:rPr>
            </w:pPr>
            <w:r w:rsidRPr="00BE1965">
              <w:t>3.8.</w:t>
            </w:r>
            <w:r w:rsidRPr="00BE1965">
              <w:tab/>
              <w:t xml:space="preserve">Identify potentially discriminating or hazardous practices and policies and report to team persons </w:t>
            </w:r>
          </w:p>
        </w:tc>
      </w:tr>
      <w:tr w:rsidTr="00EA69A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List"/>
              <w:rPr>
                <w:lang w:val="en-NZ"/>
              </w:rPr>
            </w:pPr>
            <w:r w:rsidRPr="00BE1965">
              <w:t>4.</w:t>
            </w:r>
            <w:r w:rsidRPr="00BE1965">
              <w:tab/>
              <w:t>Contribute to a productive team environment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2"/>
            </w:pPr>
            <w:r w:rsidRPr="00BE1965">
              <w:t>4.1.</w:t>
            </w:r>
            <w:r w:rsidRPr="00BE1965">
              <w:tab/>
              <w:t>Share information and knowledge with team members to ensure designated work goals are met</w:t>
            </w:r>
          </w:p>
          <w:p w:rsidR="00000000" w:rsidRPr="00BE1965" w:rsidP="00BE1965">
            <w:pPr>
              <w:pStyle w:val="List2"/>
            </w:pPr>
            <w:r w:rsidRPr="00BE1965">
              <w:t>4.2.</w:t>
            </w:r>
            <w:r w:rsidRPr="00BE1965">
              <w:tab/>
              <w:t>Identify and prioritise personal work objectives in accordance with team requirements</w:t>
            </w:r>
          </w:p>
          <w:p w:rsidR="00000000" w:rsidRPr="00BE1965" w:rsidP="00BE1965">
            <w:pPr>
              <w:pStyle w:val="List2"/>
            </w:pPr>
            <w:r w:rsidRPr="00BE1965">
              <w:t>4.3.</w:t>
            </w:r>
            <w:r w:rsidRPr="00BE1965">
              <w:tab/>
              <w:t>Receive, encourage</w:t>
            </w:r>
            <w:r w:rsidRPr="00BE1965">
              <w:t>, acknowledge and act upon constructive feedback from other team persons</w:t>
            </w:r>
          </w:p>
          <w:p w:rsidR="00000000" w:rsidRPr="00BE1965" w:rsidP="00BE1965">
            <w:pPr>
              <w:pStyle w:val="List2"/>
            </w:pPr>
            <w:r w:rsidRPr="00BE1965">
              <w:t>4.4.</w:t>
            </w:r>
            <w:r w:rsidRPr="00BE1965">
              <w:tab/>
              <w:t>Detect variations in the quality of components or work practices from team standards and report to team persons in accordance with team procedures</w:t>
            </w:r>
          </w:p>
          <w:p w:rsidR="00000000" w:rsidRPr="00BE1965" w:rsidP="00BE1965">
            <w:pPr>
              <w:pStyle w:val="List2"/>
            </w:pPr>
            <w:r w:rsidRPr="00BE1965">
              <w:t>4.5.</w:t>
            </w:r>
            <w:r w:rsidRPr="00BE1965">
              <w:tab/>
            </w:r>
            <w:r w:rsidRPr="00BE1965">
              <w:t>Actively seek assistance from, or provide to, other persons when difficulties arise</w:t>
            </w:r>
          </w:p>
          <w:p w:rsidR="00000000" w:rsidRPr="00BE1965" w:rsidP="00BE1965">
            <w:pPr>
              <w:pStyle w:val="List2"/>
            </w:pPr>
            <w:r w:rsidRPr="00BE1965">
              <w:t>4.6.</w:t>
            </w:r>
            <w:r w:rsidRPr="00BE1965">
              <w:tab/>
              <w:t>Use communication techniques to gather and understand instructions</w:t>
            </w:r>
          </w:p>
          <w:p w:rsidR="00000000" w:rsidRPr="00BE1965" w:rsidP="00BE1965">
            <w:pPr>
              <w:pStyle w:val="List2"/>
            </w:pPr>
            <w:r w:rsidRPr="00BE1965">
              <w:t>4.7.</w:t>
            </w:r>
            <w:r w:rsidRPr="00BE1965">
              <w:tab/>
              <w:t>Identify signs of potential interpersonal conflict and constructively act upon or refer to a su</w:t>
            </w:r>
            <w:r w:rsidRPr="00BE1965">
              <w:t xml:space="preserve">pervisor </w:t>
            </w:r>
          </w:p>
        </w:tc>
      </w:tr>
    </w:tbl>
    <w:p w:rsidR="00EA69A7" w:rsidP="00BE1965">
      <w:pPr>
        <w:pStyle w:val="BodyText"/>
      </w:pPr>
    </w:p>
    <w:p w:rsidR="00EA69A7" w:rsidP="00BE1965">
      <w:pPr>
        <w:pStyle w:val="BodyText"/>
      </w:pPr>
    </w:p>
    <w:p w:rsidR="00000000" w:rsidRPr="00BE1965" w:rsidP="00BE1965">
      <w:pPr>
        <w:pStyle w:val="Heading1"/>
      </w:pPr>
      <w:bookmarkStart w:id="9" w:name="O_257076"/>
      <w:bookmarkEnd w:id="9"/>
      <w:r w:rsidRPr="00BE1965">
        <w:t>Required Skills and Knowledge</w:t>
      </w:r>
    </w:p>
    <w:tbl>
      <w:tblPr>
        <w:tblW w:w="0" w:type="auto"/>
        <w:tblLayout w:type="fixed"/>
        <w:tblCellMar>
          <w:left w:w="62" w:type="dxa"/>
          <w:right w:w="62" w:type="dxa"/>
        </w:tblCellMar>
        <w:tblLook w:val="0000"/>
      </w:tblPr>
      <w:tblGrid>
        <w:gridCol w:w="8522"/>
      </w:tblGrid>
      <w:tr w:rsidTr="00EA69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REQUIRED SKILLS AND KNOWLEDGE</w:t>
            </w:r>
          </w:p>
        </w:tc>
      </w:tr>
      <w:tr w:rsidTr="00EA69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t>This section describes the skills and knowledge required for this unit.</w:t>
            </w:r>
          </w:p>
        </w:tc>
      </w:tr>
      <w:tr w:rsidTr="00EA6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Required skills</w:t>
            </w:r>
          </w:p>
        </w:tc>
      </w:tr>
      <w:tr w:rsidTr="00EA6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Required skills include:</w:t>
            </w:r>
          </w:p>
          <w:p w:rsidR="00000000" w:rsidRPr="00BE1965" w:rsidP="00BE1965">
            <w:pPr>
              <w:pStyle w:val="ListBullet"/>
            </w:pPr>
            <w:r w:rsidRPr="00BE1965">
              <w:t>technical skills to the level required to use workplace technology related to measurement, including tooling, equipment, calculators and measuring devices</w:t>
            </w:r>
          </w:p>
          <w:p w:rsidR="00000000" w:rsidRPr="00BE1965" w:rsidP="00BE1965">
            <w:pPr>
              <w:pStyle w:val="ListBullet"/>
            </w:pPr>
            <w:r w:rsidRPr="00BE1965">
              <w:t>communication skills to the level required to communicate ideas and information, to articulate person</w:t>
            </w:r>
            <w:r w:rsidRPr="00BE1965">
              <w:t>al goals, career choices and information to team members, and to report work outcomes and issues</w:t>
            </w:r>
          </w:p>
          <w:p w:rsidR="00000000" w:rsidRPr="00BE1965" w:rsidP="00BE1965">
            <w:pPr>
              <w:pStyle w:val="ListBullet"/>
            </w:pPr>
            <w:r w:rsidRPr="00BE1965">
              <w:t>literacy skills to the level required to collect, organise and understand information related to the motorsport sector, including team roles and responsibiliti</w:t>
            </w:r>
            <w:r w:rsidRPr="00BE1965">
              <w:t>es, OHS, motorsport categories and potential career paths</w:t>
            </w:r>
          </w:p>
          <w:p w:rsidR="00000000" w:rsidRPr="00BE1965" w:rsidP="00BE1965">
            <w:pPr>
              <w:pStyle w:val="ListBullet"/>
            </w:pPr>
            <w:r w:rsidRPr="00BE1965">
              <w:t>numeracy skills to the level required to use mathematical ideas and techniques, to interpret work instructions and complete tasks</w:t>
            </w:r>
          </w:p>
          <w:p w:rsidR="00000000" w:rsidRPr="00BE1965" w:rsidP="00BE1965">
            <w:pPr>
              <w:pStyle w:val="ListBullet"/>
            </w:pPr>
            <w:r w:rsidRPr="00BE1965">
              <w:t xml:space="preserve">problem-solving skills to the level required to use problem-solving </w:t>
            </w:r>
            <w:r w:rsidRPr="00BE1965">
              <w:t>techniques to develop solutions to unpredicted situations, to clarify work instructions, where necessary, and to resolve conflict</w:t>
            </w:r>
          </w:p>
          <w:p w:rsidR="00000000" w:rsidRPr="00BE1965" w:rsidP="00BE1965">
            <w:pPr>
              <w:pStyle w:val="ListBullet"/>
            </w:pPr>
            <w:r w:rsidRPr="00BE1965">
              <w:t>team skills to the level required to work with others and in a team using cooperative approaches to optimise work practices an</w:t>
            </w:r>
            <w:r w:rsidRPr="00BE1965">
              <w:t>d contribute to a productive team environment</w:t>
            </w:r>
          </w:p>
          <w:p w:rsidR="00000000" w:rsidP="00BE1965">
            <w:pPr>
              <w:pStyle w:val="ListBullet"/>
              <w:rPr>
                <w:lang w:val="en-NZ"/>
              </w:rPr>
            </w:pPr>
            <w:r w:rsidRPr="00BE1965">
              <w:t>planning skills to the level required to plan and organise activities, including equipment and resources to avoid backtracking, workflow interruptions or wastage</w:t>
            </w:r>
          </w:p>
        </w:tc>
      </w:tr>
      <w:tr w:rsidTr="00EA6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Required knowledge</w:t>
            </w:r>
          </w:p>
        </w:tc>
      </w:tr>
      <w:tr w:rsidTr="00EA6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Required knowledge includes</w:t>
            </w:r>
            <w:r w:rsidRPr="00BE1965">
              <w:t>:</w:t>
            </w:r>
          </w:p>
          <w:p w:rsidR="00000000" w:rsidRPr="00BE1965" w:rsidP="00BE1965">
            <w:pPr>
              <w:pStyle w:val="ListBullet"/>
            </w:pPr>
            <w:r w:rsidRPr="00BE1965">
              <w:t>motorsport categories</w:t>
            </w:r>
          </w:p>
          <w:p w:rsidR="00000000" w:rsidRPr="00BE1965" w:rsidP="00BE1965">
            <w:pPr>
              <w:pStyle w:val="ListBullet"/>
            </w:pPr>
            <w:r w:rsidRPr="00BE1965">
              <w:t xml:space="preserve">roles of Australian and international motorsport regulatory bodies </w:t>
            </w:r>
          </w:p>
          <w:p w:rsidR="00000000" w:rsidRPr="00BE1965" w:rsidP="00BE1965">
            <w:pPr>
              <w:pStyle w:val="ListBullet"/>
            </w:pPr>
            <w:r w:rsidRPr="00BE1965">
              <w:t>structure of the motorsport sector, roles within teams and their relationship with one another</w:t>
            </w:r>
          </w:p>
          <w:p w:rsidR="00000000" w:rsidRPr="00BE1965" w:rsidP="00BE1965">
            <w:pPr>
              <w:pStyle w:val="ListBullet"/>
            </w:pPr>
            <w:r w:rsidRPr="00BE1965">
              <w:t>authority and communication lines within teams</w:t>
            </w:r>
          </w:p>
          <w:p w:rsidR="00000000" w:rsidRPr="00BE1965" w:rsidP="00BE1965">
            <w:pPr>
              <w:pStyle w:val="ListBullet"/>
            </w:pPr>
            <w:r w:rsidRPr="00BE1965">
              <w:t xml:space="preserve">motorsport work ethic and team expectations, including personal attitudes needed </w:t>
            </w:r>
          </w:p>
          <w:p w:rsidR="00000000" w:rsidRPr="00BE1965" w:rsidP="00BE1965">
            <w:pPr>
              <w:pStyle w:val="ListBullet"/>
            </w:pPr>
            <w:r w:rsidRPr="00BE1965">
              <w:t>motorsport terminology used to assist work performance</w:t>
            </w:r>
          </w:p>
          <w:p w:rsidR="00000000" w:rsidRPr="00BE1965" w:rsidP="00BE1965">
            <w:pPr>
              <w:pStyle w:val="ListBullet"/>
            </w:pPr>
            <w:r w:rsidRPr="00BE1965">
              <w:t>performance vehicle components, tooling and equipment used by motorsport teams</w:t>
            </w:r>
          </w:p>
          <w:p w:rsidR="00000000" w:rsidRPr="00BE1965" w:rsidP="00BE1965">
            <w:pPr>
              <w:pStyle w:val="ListBullet"/>
            </w:pPr>
            <w:r w:rsidRPr="00BE1965">
              <w:t>workshop layout and organisation</w:t>
            </w:r>
          </w:p>
          <w:p w:rsidR="00000000" w:rsidRPr="00BE1965" w:rsidP="00BE1965">
            <w:pPr>
              <w:pStyle w:val="ListBullet"/>
            </w:pPr>
            <w:r w:rsidRPr="00BE1965">
              <w:t>princip</w:t>
            </w:r>
            <w:r w:rsidRPr="00BE1965">
              <w:t>les and methods of gaining and maintaining health and fitness, including nutritional requirements</w:t>
            </w:r>
          </w:p>
          <w:p w:rsidR="00000000" w:rsidRPr="00BE1965" w:rsidP="00BE1965">
            <w:pPr>
              <w:pStyle w:val="ListBullet"/>
            </w:pPr>
            <w:r w:rsidRPr="00BE1965">
              <w:t>goal setting methods and techniques</w:t>
            </w:r>
          </w:p>
          <w:p w:rsidR="00000000" w:rsidRPr="00BE1965" w:rsidP="00BE1965">
            <w:pPr>
              <w:pStyle w:val="ListBullet"/>
            </w:pPr>
            <w:r w:rsidRPr="00BE1965">
              <w:t>communication principles and techniques</w:t>
            </w:r>
          </w:p>
          <w:p w:rsidR="00000000" w:rsidRPr="00BE1965" w:rsidP="00BE1965">
            <w:pPr>
              <w:pStyle w:val="ListBullet"/>
            </w:pPr>
            <w:r w:rsidRPr="00BE1965">
              <w:t>conflict resolution principles and techniques</w:t>
            </w:r>
          </w:p>
          <w:p w:rsidR="00000000" w:rsidRPr="00BE1965" w:rsidP="00BE1965">
            <w:pPr>
              <w:pStyle w:val="ListBullet"/>
            </w:pPr>
            <w:r w:rsidRPr="00BE1965">
              <w:t>applicable commonwealth, state or te</w:t>
            </w:r>
            <w:r w:rsidRPr="00BE1965">
              <w:t>rritory legislation, regulations, standards and codes of practice, including OHS, personal safety and environment, relevant to operating in a motorsport environment</w:t>
            </w:r>
          </w:p>
        </w:tc>
      </w:tr>
    </w:tbl>
    <w:p w:rsidR="00EA69A7" w:rsidP="00BE1965">
      <w:pPr>
        <w:pStyle w:val="BodyText"/>
      </w:pPr>
    </w:p>
    <w:p w:rsidR="00EA69A7" w:rsidP="00BE1965">
      <w:pPr>
        <w:pStyle w:val="BodyText"/>
      </w:pPr>
    </w:p>
    <w:p w:rsidR="00EA69A7" w:rsidP="00BE1965">
      <w:pPr>
        <w:pStyle w:val="BodyText"/>
      </w:pPr>
    </w:p>
    <w:p w:rsidR="00000000" w:rsidRPr="00BE1965" w:rsidP="00BE1965">
      <w:pPr>
        <w:pStyle w:val="Heading1"/>
      </w:pPr>
      <w:bookmarkStart w:id="10" w:name="O_241110"/>
      <w:bookmarkEnd w:id="10"/>
      <w:r w:rsidRPr="00BE1965">
        <w:t>Evidence Guide</w:t>
      </w:r>
    </w:p>
    <w:tbl>
      <w:tblPr>
        <w:tblW w:w="9570" w:type="dxa"/>
        <w:tblLayout w:type="fixed"/>
        <w:tblCellMar>
          <w:left w:w="62" w:type="dxa"/>
          <w:right w:w="62" w:type="dxa"/>
        </w:tblCellMar>
        <w:tblLook w:val="0000"/>
      </w:tblPr>
      <w:tblGrid>
        <w:gridCol w:w="3484"/>
        <w:gridCol w:w="6086"/>
      </w:tblGrid>
      <w:tr w:rsidTr="00EA69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EVIDENCE GUIDE</w:t>
            </w:r>
          </w:p>
        </w:tc>
      </w:tr>
      <w:tr w:rsidTr="00EA69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t>The evidence guide provides advice on assessment and must be read in conjunction with the performance criteria, required skills and knowledge, range statement and the Assessment Guidelines for the Training Package.</w:t>
            </w:r>
          </w:p>
        </w:tc>
      </w:tr>
      <w:tr w:rsidTr="00EA69A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p>
        </w:tc>
      </w:tr>
      <w:tr w:rsidTr="00EA69A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Assessors must be satisfied that the candidate can competently and consistently:</w:t>
            </w:r>
          </w:p>
          <w:p w:rsidR="00000000" w:rsidRPr="00BE1965" w:rsidP="00BE1965">
            <w:pPr>
              <w:pStyle w:val="ListBullet"/>
            </w:pPr>
            <w:r w:rsidRPr="00BE1965">
              <w:t>interpret and apply team requirements, controlling body and category rules and su</w:t>
            </w:r>
            <w:r w:rsidRPr="00BE1965">
              <w:t xml:space="preserve">pplementary regulations </w:t>
            </w:r>
          </w:p>
          <w:p w:rsidR="00000000" w:rsidRPr="00BE1965" w:rsidP="00BE1965">
            <w:pPr>
              <w:pStyle w:val="ListBullet"/>
            </w:pPr>
            <w:r w:rsidRPr="00BE1965">
              <w:t>correctly use safety equipment and personal protective equipment</w:t>
            </w:r>
          </w:p>
          <w:p w:rsidR="00000000" w:rsidRPr="00BE1965" w:rsidP="00BE1965">
            <w:pPr>
              <w:pStyle w:val="ListBullet"/>
            </w:pPr>
            <w:r w:rsidRPr="00BE1965">
              <w:t xml:space="preserve">follow task instructions, operating procedures and inspection processes to: </w:t>
            </w:r>
          </w:p>
          <w:p w:rsidR="00000000" w:rsidRPr="00BE1965" w:rsidP="00BE1965">
            <w:pPr>
              <w:pStyle w:val="ListBullet2"/>
            </w:pPr>
            <w:r w:rsidRPr="00BE1965">
              <w:t>minimise the risk of injury to self and others</w:t>
            </w:r>
          </w:p>
          <w:p w:rsidR="00000000" w:rsidRPr="00BE1965" w:rsidP="00BE1965">
            <w:pPr>
              <w:pStyle w:val="ListBullet2"/>
            </w:pPr>
            <w:r w:rsidRPr="00BE1965">
              <w:t>prevent damage to competition vehicle or equipment</w:t>
            </w:r>
          </w:p>
          <w:p w:rsidR="00000000" w:rsidRPr="00BE1965" w:rsidP="00BE1965">
            <w:pPr>
              <w:pStyle w:val="ListBullet2"/>
            </w:pPr>
            <w:r w:rsidRPr="00BE1965">
              <w:t>achieve required outcomes within team time and quality standards</w:t>
            </w:r>
          </w:p>
          <w:p w:rsidR="00000000" w:rsidRPr="00BE1965" w:rsidP="00BE1965">
            <w:pPr>
              <w:pStyle w:val="ListBullet"/>
            </w:pPr>
            <w:r w:rsidRPr="00BE1965">
              <w:t>produce a career plan covering:</w:t>
            </w:r>
          </w:p>
          <w:p w:rsidR="00000000" w:rsidRPr="00BE1965" w:rsidP="00BE1965">
            <w:pPr>
              <w:pStyle w:val="ListBullet2"/>
            </w:pPr>
            <w:r w:rsidRPr="00BE1965">
              <w:t>personal goals and expectations</w:t>
            </w:r>
          </w:p>
          <w:p w:rsidR="00000000" w:rsidRPr="00BE1965" w:rsidP="00BE1965">
            <w:pPr>
              <w:pStyle w:val="ListBullet2"/>
            </w:pPr>
            <w:r w:rsidRPr="00BE1965">
              <w:t>opportunities</w:t>
            </w:r>
          </w:p>
          <w:p w:rsidR="00000000" w:rsidRPr="00BE1965" w:rsidP="00BE1965">
            <w:pPr>
              <w:pStyle w:val="ListBullet2"/>
            </w:pPr>
            <w:r w:rsidRPr="00BE1965">
              <w:t>timeframe and personal development needs</w:t>
            </w:r>
          </w:p>
          <w:p w:rsidR="00000000" w:rsidRPr="00BE1965" w:rsidP="00BE1965">
            <w:pPr>
              <w:pStyle w:val="ListBullet"/>
            </w:pPr>
            <w:r w:rsidRPr="00BE1965">
              <w:t xml:space="preserve">correctly perform </w:t>
            </w:r>
            <w:r w:rsidRPr="00BE1965">
              <w:t>a range of daily work activities for a minimum duration of one (1) day on at least three (3) occasions in motorsport environments covering:</w:t>
            </w:r>
          </w:p>
          <w:p w:rsidR="00000000" w:rsidRPr="00BE1965" w:rsidP="00BE1965">
            <w:pPr>
              <w:pStyle w:val="ListBullet2"/>
            </w:pPr>
            <w:r w:rsidRPr="00BE1965">
              <w:t>routine maintenance</w:t>
            </w:r>
          </w:p>
          <w:p w:rsidR="00000000" w:rsidRPr="00BE1965" w:rsidP="00BE1965">
            <w:pPr>
              <w:pStyle w:val="ListBullet2"/>
            </w:pPr>
            <w:r w:rsidRPr="00BE1965">
              <w:t>pre-event preparation</w:t>
            </w:r>
          </w:p>
          <w:p w:rsidR="00000000" w:rsidRPr="00BE1965" w:rsidP="00BE1965">
            <w:pPr>
              <w:pStyle w:val="ListBullet2"/>
            </w:pPr>
            <w:r w:rsidRPr="00BE1965">
              <w:t>a competition event</w:t>
            </w:r>
          </w:p>
          <w:p w:rsidR="00000000" w:rsidRPr="00BE1965" w:rsidP="00BE1965">
            <w:pPr>
              <w:pStyle w:val="ListBullet2"/>
            </w:pPr>
            <w:r w:rsidRPr="00BE1965">
              <w:t>post-event maintenance and repairs</w:t>
            </w:r>
          </w:p>
          <w:p w:rsidR="00000000" w:rsidRPr="00BE1965" w:rsidP="00BE1965">
            <w:pPr>
              <w:pStyle w:val="ListBullet"/>
            </w:pPr>
            <w:r w:rsidRPr="00BE1965">
              <w:t>work with and around other team members</w:t>
            </w:r>
          </w:p>
          <w:p w:rsidR="00000000" w:rsidRPr="00BE1965" w:rsidP="00BE1965">
            <w:pPr>
              <w:pStyle w:val="ListBullet"/>
            </w:pPr>
            <w:r w:rsidRPr="00BE1965">
              <w:t>work effectively with others</w:t>
            </w:r>
          </w:p>
          <w:p w:rsidR="00000000" w:rsidP="00BE1965">
            <w:pPr>
              <w:pStyle w:val="ListBullet"/>
              <w:rPr>
                <w:lang w:val="en-NZ"/>
              </w:rPr>
            </w:pPr>
            <w:r w:rsidRPr="00BE1965">
              <w:t>modify activities to cater for variations in workplace context and environment.</w:t>
            </w:r>
          </w:p>
        </w:tc>
      </w:tr>
      <w:tr w:rsidTr="00EA69A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Context of</w:t>
            </w:r>
            <w:r w:rsidRPr="00BE1965">
              <w:t xml:space="preserve">, </w:t>
            </w:r>
            <w:r w:rsidRPr="00BE1965">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Bullet"/>
            </w:pPr>
            <w:r w:rsidRPr="00BE1965">
              <w:t xml:space="preserve">The application of competency is to be assessed in the </w:t>
            </w:r>
            <w:r w:rsidRPr="00BE1965">
              <w:t>workplace or a simulated environment that reflects as far as possible the actual working environment.</w:t>
            </w:r>
          </w:p>
          <w:p w:rsidR="00000000" w:rsidRPr="00BE1965" w:rsidP="00BE1965">
            <w:pPr>
              <w:pStyle w:val="ListBullet"/>
            </w:pPr>
            <w:r w:rsidRPr="00BE1965">
              <w:t>Assessment is to occur using standard and authorised work practices, safety requirements and environmental constraints.</w:t>
            </w:r>
          </w:p>
          <w:p w:rsidR="00000000" w:rsidRPr="00BE1965" w:rsidP="00BE1965">
            <w:pPr>
              <w:pStyle w:val="ListBullet"/>
            </w:pPr>
            <w:r w:rsidRPr="00BE1965">
              <w:t>Assessment i</w:t>
            </w:r>
            <w:r w:rsidRPr="00BE1965">
              <w:t>s to comply with relevant regulatory requirements, including specified Australian standards.</w:t>
            </w:r>
          </w:p>
          <w:p w:rsidR="00000000" w:rsidRPr="00BE1965" w:rsidP="00BE1965">
            <w:pPr>
              <w:pStyle w:val="ListBullet"/>
            </w:pPr>
            <w:r w:rsidRPr="00BE1965">
              <w:t>Where applicable, reasonable adjustment must be made to work environments and training situations to accommodate ethnicity, age, gender, demographics and disabilit</w:t>
            </w:r>
            <w:r w:rsidRPr="00BE1965">
              <w:t>y.</w:t>
            </w:r>
          </w:p>
          <w:p w:rsidR="00000000" w:rsidRPr="00BE1965" w:rsidP="00BE1965">
            <w:pPr>
              <w:pStyle w:val="ListBullet"/>
            </w:pPr>
            <w:r w:rsidRPr="00BE1965">
              <w:t xml:space="preserve">The following resources should be made available: </w:t>
            </w:r>
          </w:p>
          <w:p w:rsidR="00000000" w:rsidRPr="00BE1965" w:rsidP="00BE1965">
            <w:pPr>
              <w:pStyle w:val="ListBullet2"/>
            </w:pPr>
            <w:r w:rsidRPr="00BE1965">
              <w:t>motorsport team policies and procedures related to job descriptions, authority and communication lines</w:t>
            </w:r>
          </w:p>
          <w:p w:rsidR="00000000" w:rsidP="00BE1965">
            <w:pPr>
              <w:pStyle w:val="ListBullet2"/>
              <w:rPr>
                <w:lang w:val="en-NZ"/>
              </w:rPr>
            </w:pPr>
            <w:r w:rsidRPr="00BE1965">
              <w:t>tooling and equipment.</w:t>
            </w:r>
          </w:p>
        </w:tc>
      </w:tr>
      <w:tr w:rsidTr="00EA69A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ListBullet"/>
            </w:pPr>
            <w:r w:rsidRPr="00BE1965">
              <w:t>Assessment must satisfy the end</w:t>
            </w:r>
            <w:r w:rsidRPr="00BE1965">
              <w:t>orsed Assessment Guidelines of this Training Package.</w:t>
            </w:r>
          </w:p>
          <w:p w:rsidR="00000000" w:rsidRPr="00BE1965" w:rsidP="00BE1965">
            <w:pPr>
              <w:pStyle w:val="ListBullet"/>
            </w:pPr>
            <w:r w:rsidRPr="00BE1965">
              <w:t>Assessment methods must confirm consistency and accuracy of performance (over time and in a range of workplace relevant contexts) together with application of Required Skills and Knowledge.</w:t>
            </w:r>
          </w:p>
          <w:p w:rsidR="00000000" w:rsidRPr="00BE1965" w:rsidP="00BE1965">
            <w:pPr>
              <w:pStyle w:val="ListBullet"/>
            </w:pPr>
            <w:r w:rsidRPr="00BE1965">
              <w:t>Assessment m</w:t>
            </w:r>
            <w:r w:rsidRPr="00BE1965">
              <w:t>ethods must be by direct observation of tasks and include questioning on Required Skills and Knowledge to ensure its correct interpretation and application.</w:t>
            </w:r>
          </w:p>
          <w:p w:rsidR="00000000" w:rsidRPr="00BE1965" w:rsidP="00BE1965">
            <w:pPr>
              <w:pStyle w:val="ListBullet"/>
            </w:pPr>
            <w:r w:rsidRPr="00BE1965">
              <w:t>Assessment may be applied under project-related conditions (real or simulated) and require evidence</w:t>
            </w:r>
            <w:r w:rsidRPr="00BE1965">
              <w:t xml:space="preserve"> of process.</w:t>
            </w:r>
          </w:p>
          <w:p w:rsidR="00000000" w:rsidRPr="00BE1965" w:rsidP="00BE1965">
            <w:pPr>
              <w:pStyle w:val="ListBullet"/>
            </w:pPr>
            <w:r w:rsidRPr="00BE1965">
              <w:t>Assessment must confirm a reasonable inference that competency is able not only to be satisfied under the particular circumstance, but is able to be transferred to other circumstances.</w:t>
            </w:r>
          </w:p>
          <w:p w:rsidR="00000000" w:rsidP="00BE1965">
            <w:pPr>
              <w:pStyle w:val="ListBullet"/>
              <w:rPr>
                <w:lang w:val="en-NZ"/>
              </w:rPr>
            </w:pPr>
            <w:r w:rsidRPr="00BE1965">
              <w:t>Competence in this unit may be assessed in conjunction wit</w:t>
            </w:r>
            <w:r w:rsidRPr="00BE1965">
              <w:t>h other functional units which together form part of the holistic work role.</w:t>
            </w:r>
          </w:p>
        </w:tc>
      </w:tr>
      <w:tr w:rsidTr="00EA69A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Assessment processes and techniques must be culturally sensitive and appropriate to the language and literacy capacity of the candidate and th</w:t>
            </w:r>
            <w:r w:rsidRPr="00BE1965">
              <w:t>e work being performed.</w:t>
            </w:r>
          </w:p>
        </w:tc>
      </w:tr>
    </w:tbl>
    <w:p w:rsidR="00EA69A7" w:rsidP="00BE1965">
      <w:pPr>
        <w:pStyle w:val="BodyText"/>
      </w:pPr>
    </w:p>
    <w:p w:rsidR="00EA69A7" w:rsidP="00BE1965">
      <w:pPr>
        <w:pStyle w:val="BodyText"/>
      </w:pPr>
    </w:p>
    <w:p w:rsidR="00000000" w:rsidRPr="00BE1965" w:rsidP="00BE1965">
      <w:pPr>
        <w:pStyle w:val="Heading1"/>
      </w:pPr>
      <w:bookmarkStart w:id="11" w:name="O_249093"/>
      <w:bookmarkEnd w:id="11"/>
      <w:r w:rsidRPr="00BE1965">
        <w:t>Range Statement</w:t>
      </w:r>
    </w:p>
    <w:tbl>
      <w:tblPr>
        <w:tblW w:w="0" w:type="auto"/>
        <w:tblLayout w:type="fixed"/>
        <w:tblCellMar>
          <w:left w:w="62" w:type="dxa"/>
          <w:right w:w="62" w:type="dxa"/>
        </w:tblCellMar>
        <w:tblLook w:val="0000"/>
      </w:tblPr>
      <w:tblGrid>
        <w:gridCol w:w="3418"/>
        <w:gridCol w:w="5104"/>
      </w:tblGrid>
      <w:tr w:rsidTr="00EA69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RANGE STATEMENT</w:t>
            </w:r>
          </w:p>
        </w:tc>
      </w:tr>
      <w:tr w:rsidTr="00EA69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t xml:space="preserve">The range statement relates to the unit of competency as a whole. It allows for different work environments and situations that may affect </w:t>
            </w:r>
            <w:r w:rsidRPr="00BE1965">
              <w:t>performance. Bold italicised wording, if used in the performance criteria, is detailed below. Essential operating conditions that may be present with training and assessment (depending on the work situation, needs of the candidate, accessibility of the ite</w:t>
            </w:r>
            <w:r w:rsidRPr="00BE1965">
              <w:t>m, and local industry and regional contexts) may also be included.</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Motorsport teams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Motorsport teams may include national and international teams in any category, including:</w:t>
            </w:r>
          </w:p>
          <w:p w:rsidR="00000000" w:rsidRPr="00BE1965" w:rsidP="00BE1965">
            <w:pPr>
              <w:pStyle w:val="ListBullet"/>
            </w:pPr>
            <w:r w:rsidRPr="00BE1965">
              <w:t>car/truck</w:t>
            </w:r>
          </w:p>
          <w:p w:rsidR="00000000" w:rsidRPr="00BE1965" w:rsidP="00BE1965">
            <w:pPr>
              <w:pStyle w:val="ListBullet"/>
            </w:pPr>
            <w:r w:rsidRPr="00BE1965">
              <w:t>motorcycle</w:t>
            </w:r>
          </w:p>
          <w:p w:rsidR="00000000" w:rsidRPr="00BE1965" w:rsidP="00BE1965">
            <w:pPr>
              <w:pStyle w:val="ListBullet"/>
            </w:pPr>
            <w:r w:rsidRPr="00BE1965">
              <w:t>go-cart</w:t>
            </w:r>
          </w:p>
          <w:p w:rsidR="00000000" w:rsidRPr="00BE1965" w:rsidP="00BE1965">
            <w:pPr>
              <w:pStyle w:val="ListBullet"/>
            </w:pPr>
            <w:r w:rsidRPr="00BE1965">
              <w:t>boat</w:t>
            </w:r>
          </w:p>
          <w:p w:rsidR="00000000" w:rsidRPr="00BE1965" w:rsidP="00BE1965">
            <w:pPr>
              <w:pStyle w:val="ListBullet"/>
            </w:pPr>
            <w:r w:rsidRPr="00BE1965">
              <w:t>off-road</w:t>
            </w:r>
          </w:p>
          <w:p w:rsidR="00000000" w:rsidP="00BE1965">
            <w:pPr>
              <w:pStyle w:val="ListBullet"/>
              <w:rPr>
                <w:lang w:val="en-NZ"/>
              </w:rPr>
            </w:pPr>
            <w:r w:rsidRPr="00BE1965">
              <w:t>drag racing sectors (e.g. V8 Supercar, Formula 1, Formula Ford, Superbike, Sprintcars, Jet-sprint boat and off-shore power boat categories)</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OHS requirements are to be in accordance with applicable commonwealth, state or territory legislat</w:t>
            </w:r>
            <w:r w:rsidRPr="00BE1965">
              <w:t>ion and regulations, and organisational safety policies and procedures, and may include:</w:t>
            </w:r>
          </w:p>
          <w:p w:rsidR="00000000" w:rsidRPr="00BE1965" w:rsidP="00BE1965">
            <w:pPr>
              <w:pStyle w:val="ListBullet"/>
            </w:pPr>
            <w:r w:rsidRPr="00BE1965">
              <w:t xml:space="preserve">personal protective equipment and clothing </w:t>
            </w:r>
          </w:p>
          <w:p w:rsidR="00000000" w:rsidRPr="00BE1965" w:rsidP="00BE1965">
            <w:pPr>
              <w:pStyle w:val="ListBullet"/>
            </w:pPr>
            <w:r w:rsidRPr="00BE1965">
              <w:t>safety equipment</w:t>
            </w:r>
          </w:p>
          <w:p w:rsidR="00000000" w:rsidRPr="00BE1965" w:rsidP="00BE1965">
            <w:pPr>
              <w:pStyle w:val="ListBullet"/>
            </w:pPr>
            <w:r w:rsidRPr="00BE1965">
              <w:t>first aid equipment</w:t>
            </w:r>
          </w:p>
          <w:p w:rsidR="00000000" w:rsidRPr="00BE1965" w:rsidP="00BE1965">
            <w:pPr>
              <w:pStyle w:val="ListBullet"/>
            </w:pPr>
            <w:r w:rsidRPr="00BE1965">
              <w:t>hazard and risk control</w:t>
            </w:r>
          </w:p>
          <w:p w:rsidR="00000000" w:rsidRPr="00BE1965" w:rsidP="00BE1965">
            <w:pPr>
              <w:pStyle w:val="ListBullet"/>
            </w:pPr>
            <w:r w:rsidRPr="00BE1965">
              <w:t>elimination of hazardous materials and substances</w:t>
            </w:r>
          </w:p>
          <w:p w:rsidR="00000000" w:rsidRPr="00BE1965" w:rsidP="00BE1965">
            <w:pPr>
              <w:pStyle w:val="ListBullet"/>
            </w:pPr>
            <w:r w:rsidRPr="00BE1965">
              <w:t>manual hand</w:t>
            </w:r>
            <w:r w:rsidRPr="00BE1965">
              <w:t>ling, including shifting, lifting and carrying</w:t>
            </w:r>
          </w:p>
          <w:p w:rsidR="00000000" w:rsidRPr="00BE1965" w:rsidP="00BE1965">
            <w:pPr>
              <w:pStyle w:val="ListBullet"/>
            </w:pPr>
            <w:r w:rsidRPr="00BE1965">
              <w:t>emergency procedures</w:t>
            </w:r>
          </w:p>
          <w:p w:rsidR="00000000" w:rsidRPr="00BE1965" w:rsidP="00BE1965">
            <w:pPr>
              <w:pStyle w:val="ListBullet"/>
            </w:pPr>
            <w:r w:rsidRPr="00BE1965">
              <w:t>team insurance requirements</w:t>
            </w:r>
          </w:p>
          <w:p w:rsidR="00000000" w:rsidRPr="00BE1965" w:rsidP="00BE1965">
            <w:pPr>
              <w:pStyle w:val="ListBullet"/>
            </w:pPr>
            <w:r w:rsidRPr="00BE1965">
              <w:t>material safety management systems</w:t>
            </w:r>
          </w:p>
          <w:p w:rsidR="00000000" w:rsidRPr="00BE1965" w:rsidP="00BE1965">
            <w:pPr>
              <w:pStyle w:val="ListBullet"/>
            </w:pPr>
            <w:r w:rsidRPr="00BE1965">
              <w:t>controlling body requirements</w:t>
            </w:r>
          </w:p>
          <w:p w:rsidR="00000000" w:rsidRPr="00BE1965" w:rsidP="00BE1965">
            <w:pPr>
              <w:pStyle w:val="ListBullet"/>
            </w:pPr>
            <w:r w:rsidRPr="00BE1965">
              <w:t>manufacturer/component supplier specifications</w:t>
            </w:r>
          </w:p>
          <w:p w:rsidR="00000000" w:rsidP="00BE1965">
            <w:pPr>
              <w:pStyle w:val="ListBullet"/>
              <w:rPr>
                <w:lang w:val="en-NZ"/>
              </w:rPr>
            </w:pPr>
            <w:r w:rsidRPr="00BE1965">
              <w:t xml:space="preserve">local safe operating procedures </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Legislative requirements are to be in accordance with applicable commonwealth, state or territory legislation, regulations, certification requirements and codes of practice, and may include:</w:t>
            </w:r>
          </w:p>
          <w:p w:rsidR="00000000" w:rsidRPr="00BE1965" w:rsidP="00BE1965">
            <w:pPr>
              <w:pStyle w:val="ListBullet"/>
            </w:pPr>
            <w:r w:rsidRPr="00BE1965">
              <w:t>award and enterprise agreements</w:t>
            </w:r>
          </w:p>
          <w:p w:rsidR="00000000" w:rsidRPr="00BE1965" w:rsidP="00BE1965">
            <w:pPr>
              <w:pStyle w:val="ListBullet"/>
            </w:pPr>
            <w:r w:rsidRPr="00BE1965">
              <w:t>industr</w:t>
            </w:r>
            <w:r w:rsidRPr="00BE1965">
              <w:t>ial relations</w:t>
            </w:r>
          </w:p>
          <w:p w:rsidR="00000000" w:rsidRPr="00BE1965" w:rsidP="00BE1965">
            <w:pPr>
              <w:pStyle w:val="ListBullet"/>
            </w:pPr>
            <w:r w:rsidRPr="00BE1965">
              <w:t>Australian standards</w:t>
            </w:r>
          </w:p>
          <w:p w:rsidR="00000000" w:rsidRPr="00BE1965" w:rsidP="00BE1965">
            <w:pPr>
              <w:pStyle w:val="ListBullet"/>
            </w:pPr>
            <w:r w:rsidRPr="00BE1965">
              <w:t>confidentiality and privacy</w:t>
            </w:r>
          </w:p>
          <w:p w:rsidR="00000000" w:rsidRPr="00BE1965" w:rsidP="00BE1965">
            <w:pPr>
              <w:pStyle w:val="ListBullet"/>
            </w:pPr>
            <w:r w:rsidRPr="00BE1965">
              <w:t>OHS</w:t>
            </w:r>
          </w:p>
          <w:p w:rsidR="00000000" w:rsidRPr="00BE1965" w:rsidP="00BE1965">
            <w:pPr>
              <w:pStyle w:val="ListBullet"/>
            </w:pPr>
            <w:r w:rsidRPr="00BE1965">
              <w:t>the environment</w:t>
            </w:r>
          </w:p>
          <w:p w:rsidR="00000000" w:rsidRPr="00BE1965" w:rsidP="00BE1965">
            <w:pPr>
              <w:pStyle w:val="ListBullet"/>
            </w:pPr>
            <w:r w:rsidRPr="00BE1965">
              <w:t>equal opportunity</w:t>
            </w:r>
          </w:p>
          <w:p w:rsidR="00000000" w:rsidRPr="00BE1965" w:rsidP="00BE1965">
            <w:pPr>
              <w:pStyle w:val="ListBullet"/>
            </w:pPr>
            <w:r w:rsidRPr="00BE1965">
              <w:t>anti-discrimination</w:t>
            </w:r>
          </w:p>
          <w:p w:rsidR="00000000" w:rsidRPr="00BE1965" w:rsidP="00BE1965">
            <w:pPr>
              <w:pStyle w:val="ListBullet"/>
            </w:pPr>
            <w:r w:rsidRPr="00BE1965">
              <w:t>duty of care</w:t>
            </w:r>
          </w:p>
          <w:p w:rsidR="00000000" w:rsidP="00BE1965">
            <w:pPr>
              <w:pStyle w:val="ListBullet"/>
              <w:rPr>
                <w:lang w:val="en-NZ"/>
              </w:rPr>
            </w:pPr>
            <w:r w:rsidRPr="00BE1965">
              <w:t>health regulations</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Team expectations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Team expectations may include standards of:</w:t>
            </w:r>
          </w:p>
          <w:p w:rsidR="00000000" w:rsidRPr="00BE1965" w:rsidP="00BE1965">
            <w:pPr>
              <w:pStyle w:val="ListBullet"/>
            </w:pPr>
            <w:r w:rsidRPr="00BE1965">
              <w:t>dress, personal presentation, preparedness and personal conduct, including respect for the rights and responsibilities of others</w:t>
            </w:r>
          </w:p>
          <w:p w:rsidR="00000000" w:rsidRPr="00BE1965" w:rsidP="00BE1965">
            <w:pPr>
              <w:pStyle w:val="ListBullet"/>
            </w:pPr>
            <w:r w:rsidRPr="00BE1965">
              <w:t>quality and timeliness of work and the role of excellence and innovation</w:t>
            </w:r>
          </w:p>
          <w:p w:rsidR="00000000" w:rsidRPr="00BE1965" w:rsidP="00BE1965">
            <w:pPr>
              <w:pStyle w:val="ListBullet"/>
            </w:pPr>
            <w:r w:rsidRPr="00BE1965">
              <w:t>knowledge of tooling and equipment and specific work a</w:t>
            </w:r>
            <w:r w:rsidRPr="00BE1965">
              <w:t>rea functions</w:t>
            </w:r>
          </w:p>
          <w:p w:rsidR="00000000" w:rsidRPr="00BE1965" w:rsidP="00BE1965">
            <w:pPr>
              <w:pStyle w:val="ListBullet"/>
            </w:pPr>
            <w:r w:rsidRPr="00BE1965">
              <w:t>commitment, responsibility and preparedness for work, including working flexible hours to meet deadlines</w:t>
            </w:r>
          </w:p>
          <w:p w:rsidR="00000000" w:rsidRPr="00BE1965" w:rsidP="00BE1965">
            <w:pPr>
              <w:pStyle w:val="ListBullet"/>
            </w:pPr>
            <w:r w:rsidRPr="00BE1965">
              <w:t>confidentiality and ethical work practices</w:t>
            </w:r>
          </w:p>
          <w:p w:rsidR="00000000" w:rsidP="00BE1965">
            <w:pPr>
              <w:pStyle w:val="ListBullet"/>
              <w:rPr>
                <w:lang w:val="en-NZ"/>
              </w:rPr>
            </w:pPr>
            <w:r w:rsidRPr="00BE1965">
              <w:t>contribution to the overall effectiveness of the team</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Australian and international motorsport</w:t>
            </w:r>
            <w:r w:rsidRPr="00BE1965">
              <w:rPr>
                <w:rStyle w:val="SpecialBold"/>
              </w:rPr>
              <w:t xml:space="preserve"> regulatory bodies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 xml:space="preserve">Australian and international motorsport regulatory bodies include: </w:t>
            </w:r>
          </w:p>
          <w:p w:rsidR="00000000" w:rsidRPr="00BE1965" w:rsidP="00BE1965">
            <w:pPr>
              <w:pStyle w:val="ListBullet"/>
            </w:pPr>
            <w:r w:rsidRPr="00BE1965">
              <w:t>Fédération Internationale De l'Automobile (FIA)</w:t>
            </w:r>
          </w:p>
          <w:p w:rsidR="00000000" w:rsidRPr="00BE1965" w:rsidP="00BE1965">
            <w:pPr>
              <w:pStyle w:val="ListBullet"/>
            </w:pPr>
            <w:r w:rsidRPr="00BE1965">
              <w:t>Confederation of Australian Motorsport (CAMS)</w:t>
            </w:r>
          </w:p>
          <w:p w:rsidR="00000000" w:rsidRPr="00BE1965" w:rsidP="00BE1965">
            <w:pPr>
              <w:pStyle w:val="ListBullet"/>
            </w:pPr>
            <w:r w:rsidRPr="00BE1965">
              <w:t>Australian National Drag Racing Association (ANDRA)</w:t>
            </w:r>
          </w:p>
          <w:p w:rsidR="00000000" w:rsidRPr="00BE1965" w:rsidP="00BE1965">
            <w:pPr>
              <w:pStyle w:val="ListBullet"/>
            </w:pPr>
            <w:r w:rsidRPr="00BE1965">
              <w:t>Australian Rally Commission (ARCom)</w:t>
            </w:r>
          </w:p>
          <w:p w:rsidR="00000000" w:rsidP="00BE1965">
            <w:pPr>
              <w:pStyle w:val="ListBullet"/>
              <w:rPr>
                <w:lang w:val="en-NZ"/>
              </w:rPr>
            </w:pPr>
            <w:r w:rsidRPr="00BE1965">
              <w:t>Motorcycling Australia</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Tools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 xml:space="preserve">Tools and equipment may include: </w:t>
            </w:r>
          </w:p>
          <w:p w:rsidR="00000000" w:rsidRPr="00BE1965" w:rsidP="00BE1965">
            <w:pPr>
              <w:pStyle w:val="ListBullet"/>
            </w:pPr>
            <w:r w:rsidRPr="00BE1965">
              <w:t>pneumatic impact wrench (rattle gun)</w:t>
            </w:r>
          </w:p>
          <w:p w:rsidR="00000000" w:rsidRPr="00BE1965" w:rsidP="00BE1965">
            <w:pPr>
              <w:pStyle w:val="ListBullet"/>
            </w:pPr>
            <w:r w:rsidRPr="00BE1965">
              <w:t>boom</w:t>
            </w:r>
          </w:p>
          <w:p w:rsidR="00000000" w:rsidRPr="00BE1965" w:rsidP="00BE1965">
            <w:pPr>
              <w:pStyle w:val="ListBullet"/>
            </w:pPr>
            <w:r w:rsidRPr="00BE1965">
              <w:t>gas bottle</w:t>
            </w:r>
          </w:p>
          <w:p w:rsidR="00000000" w:rsidRPr="00BE1965" w:rsidP="00BE1965">
            <w:pPr>
              <w:pStyle w:val="ListBullet"/>
            </w:pPr>
            <w:r w:rsidRPr="00BE1965">
              <w:t>fire extinguisher</w:t>
            </w:r>
          </w:p>
          <w:p w:rsidR="00000000" w:rsidRPr="00BE1965" w:rsidP="00BE1965">
            <w:pPr>
              <w:pStyle w:val="ListBullet"/>
            </w:pPr>
            <w:r w:rsidRPr="00BE1965">
              <w:t>car stands</w:t>
            </w:r>
          </w:p>
          <w:p w:rsidR="00000000" w:rsidRPr="00BE1965" w:rsidP="00BE1965">
            <w:pPr>
              <w:pStyle w:val="ListBullet"/>
            </w:pPr>
            <w:r w:rsidRPr="00BE1965">
              <w:t>spanner types</w:t>
            </w:r>
          </w:p>
          <w:p w:rsidR="00000000" w:rsidRPr="00BE1965" w:rsidP="00BE1965">
            <w:pPr>
              <w:pStyle w:val="ListBullet"/>
            </w:pPr>
            <w:r w:rsidRPr="00BE1965">
              <w:t>wheel nut types and hub components</w:t>
            </w:r>
          </w:p>
          <w:p w:rsidR="00000000" w:rsidRPr="00BE1965" w:rsidP="00BE1965">
            <w:pPr>
              <w:pStyle w:val="ListBullet"/>
            </w:pPr>
            <w:r w:rsidRPr="00BE1965">
              <w:t>suspension components</w:t>
            </w:r>
          </w:p>
          <w:p w:rsidR="00000000" w:rsidRPr="00BE1965" w:rsidP="00BE1965">
            <w:pPr>
              <w:pStyle w:val="ListBullet"/>
            </w:pPr>
            <w:r w:rsidRPr="00BE1965">
              <w:t>damper components</w:t>
            </w:r>
          </w:p>
          <w:p w:rsidR="00000000" w:rsidRPr="00BE1965" w:rsidP="00BE1965">
            <w:pPr>
              <w:pStyle w:val="ListBullet"/>
            </w:pPr>
            <w:r w:rsidRPr="00BE1965">
              <w:t>lifting devices, including jacks</w:t>
            </w:r>
          </w:p>
          <w:p w:rsidR="00000000" w:rsidRPr="00BE1965" w:rsidP="00BE1965">
            <w:pPr>
              <w:pStyle w:val="ListBullet"/>
            </w:pPr>
            <w:r w:rsidRPr="00BE1965">
              <w:t>front and rear bars/spoilers</w:t>
            </w:r>
          </w:p>
          <w:p w:rsidR="00000000" w:rsidP="00BE1965">
            <w:pPr>
              <w:pStyle w:val="ListBullet"/>
              <w:rPr>
                <w:lang w:val="en-NZ"/>
              </w:rPr>
            </w:pPr>
            <w:r w:rsidRPr="00BE1965">
              <w:t>anti-roll bars</w:t>
            </w:r>
          </w:p>
        </w:tc>
      </w:tr>
      <w:tr w:rsidTr="00EA69A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Information and procedures may include:</w:t>
            </w:r>
          </w:p>
          <w:p w:rsidR="00000000" w:rsidRPr="00BE1965" w:rsidP="00BE1965">
            <w:pPr>
              <w:pStyle w:val="ListBullet"/>
            </w:pPr>
            <w:r w:rsidRPr="00BE1965">
              <w:t>controlling body rules, category rules and supplementary regulations</w:t>
            </w:r>
          </w:p>
          <w:p w:rsidR="00000000" w:rsidRPr="00BE1965" w:rsidP="00BE1965">
            <w:pPr>
              <w:pStyle w:val="ListBullet"/>
            </w:pPr>
            <w:r w:rsidRPr="00BE1965">
              <w:t>t</w:t>
            </w:r>
            <w:r w:rsidRPr="00BE1965">
              <w:t>eam procedures and standards related to:</w:t>
            </w:r>
          </w:p>
          <w:p w:rsidR="00000000" w:rsidRPr="00BE1965" w:rsidP="00BE1965">
            <w:pPr>
              <w:pStyle w:val="ListBullet2"/>
            </w:pPr>
            <w:r w:rsidRPr="00BE1965">
              <w:t>work areas, authorities and lines of communication</w:t>
            </w:r>
          </w:p>
          <w:p w:rsidR="00000000" w:rsidRPr="00BE1965" w:rsidP="00BE1965">
            <w:pPr>
              <w:pStyle w:val="ListBullet2"/>
            </w:pPr>
            <w:r w:rsidRPr="00BE1965">
              <w:t>competition vehicle assembly</w:t>
            </w:r>
          </w:p>
          <w:p w:rsidR="00000000" w:rsidRPr="00BE1965" w:rsidP="00BE1965">
            <w:pPr>
              <w:pStyle w:val="ListBullet2"/>
            </w:pPr>
            <w:r w:rsidRPr="00BE1965">
              <w:t>reporting and communication</w:t>
            </w:r>
          </w:p>
          <w:p w:rsidR="00000000" w:rsidRPr="00BE1965" w:rsidP="00BE1965">
            <w:pPr>
              <w:pStyle w:val="ListBullet2"/>
            </w:pPr>
            <w:r w:rsidRPr="00BE1965">
              <w:t>use of tooling and equipment</w:t>
            </w:r>
          </w:p>
          <w:p w:rsidR="00000000" w:rsidRPr="00BE1965" w:rsidP="00BE1965">
            <w:pPr>
              <w:pStyle w:val="ListBullet2"/>
            </w:pPr>
            <w:r w:rsidRPr="00BE1965">
              <w:t>emergency service contacts and team persons emergency contacts</w:t>
            </w:r>
          </w:p>
          <w:p w:rsidR="00000000" w:rsidRPr="00BE1965" w:rsidP="00BE1965">
            <w:pPr>
              <w:pStyle w:val="ListBullet2"/>
            </w:pPr>
            <w:r w:rsidRPr="00BE1965">
              <w:t>team emergency and event procedures for accidents or injury</w:t>
            </w:r>
          </w:p>
          <w:p w:rsidR="00000000" w:rsidRPr="00BE1965" w:rsidP="00BE1965">
            <w:pPr>
              <w:pStyle w:val="ListBullet"/>
            </w:pPr>
            <w:r w:rsidRPr="00BE1965">
              <w:t>work instructions, including worksheets, material safety data sheets (MSDS), assembly procedures, plans, drawings, designs and checklists</w:t>
            </w:r>
          </w:p>
          <w:p w:rsidR="00000000" w:rsidRPr="00BE1965" w:rsidP="00BE1965">
            <w:pPr>
              <w:pStyle w:val="ListBullet"/>
            </w:pPr>
            <w:r w:rsidRPr="00BE1965">
              <w:t>manufacturer/component supplier specifications and applic</w:t>
            </w:r>
            <w:r w:rsidRPr="00BE1965">
              <w:t>ation procedures for test equipment and material</w:t>
            </w:r>
          </w:p>
          <w:p w:rsidR="00000000" w:rsidRPr="00BE1965" w:rsidP="00BE1965">
            <w:pPr>
              <w:pStyle w:val="ListBullet"/>
            </w:pPr>
            <w:r w:rsidRPr="00BE1965">
              <w:t>safety body publications</w:t>
            </w:r>
          </w:p>
          <w:p w:rsidR="00000000" w:rsidRPr="00BE1965" w:rsidP="00BE1965">
            <w:pPr>
              <w:pStyle w:val="ListBullet"/>
            </w:pPr>
            <w:r w:rsidRPr="00BE1965">
              <w:t>environmental, hazardous chemicals and dangerous goods legislation and local requirements relating to the disposal and use of fuels, lubricants, coolants and cleaning agents</w:t>
            </w:r>
          </w:p>
        </w:tc>
      </w:tr>
    </w:tbl>
    <w:p w:rsidR="00EA69A7" w:rsidP="00BE1965">
      <w:pPr>
        <w:pStyle w:val="BodyText"/>
      </w:pPr>
    </w:p>
    <w:p w:rsidR="00EA69A7" w:rsidP="00BE1965">
      <w:pPr>
        <w:pStyle w:val="BodyText"/>
      </w:pPr>
    </w:p>
    <w:p w:rsidR="00000000" w:rsidRPr="00BE1965" w:rsidP="00BE1965">
      <w:pPr>
        <w:pStyle w:val="Heading1"/>
      </w:pPr>
      <w:bookmarkStart w:id="12" w:name="O_192040"/>
      <w:bookmarkEnd w:id="12"/>
      <w:r w:rsidRPr="00BE1965">
        <w:t>Unit Sector(s)</w:t>
      </w:r>
    </w:p>
    <w:tbl>
      <w:tblPr>
        <w:tblW w:w="0" w:type="auto"/>
        <w:tblLayout w:type="fixed"/>
        <w:tblCellMar>
          <w:left w:w="62" w:type="dxa"/>
          <w:right w:w="62" w:type="dxa"/>
        </w:tblCellMar>
        <w:tblLook w:val="0000"/>
      </w:tblPr>
      <w:tblGrid>
        <w:gridCol w:w="2609"/>
        <w:gridCol w:w="5913"/>
      </w:tblGrid>
      <w:tr w:rsidTr="00EA69A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r w:rsidRPr="00BE1965">
              <w:t>Motorsport</w:t>
            </w:r>
          </w:p>
        </w:tc>
      </w:tr>
    </w:tbl>
    <w:p w:rsidR="00EA69A7" w:rsidP="00BE1965">
      <w:pPr>
        <w:pStyle w:val="BodyText"/>
      </w:pPr>
    </w:p>
    <w:p w:rsidR="00EA69A7" w:rsidP="00BE1965">
      <w:pPr>
        <w:pStyle w:val="BodyText"/>
      </w:pPr>
    </w:p>
    <w:p w:rsidR="00000000" w:rsidRPr="00BE1965" w:rsidP="00BE1965">
      <w:pPr>
        <w:pStyle w:val="Heading1"/>
      </w:pPr>
      <w:bookmarkStart w:id="13" w:name="O_192037"/>
      <w:bookmarkEnd w:id="13"/>
      <w:r w:rsidRPr="00BE1965">
        <w:t>Co-requisite units</w:t>
      </w:r>
    </w:p>
    <w:tbl>
      <w:tblPr>
        <w:tblW w:w="0" w:type="auto"/>
        <w:tblLayout w:type="fixed"/>
        <w:tblCellMar>
          <w:left w:w="62" w:type="dxa"/>
          <w:right w:w="62" w:type="dxa"/>
        </w:tblCellMar>
        <w:tblLook w:val="0000"/>
      </w:tblPr>
      <w:tblGrid>
        <w:gridCol w:w="2641"/>
        <w:gridCol w:w="1322"/>
        <w:gridCol w:w="4559"/>
      </w:tblGrid>
      <w:tr w:rsidTr="00EA69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p>
        </w:tc>
      </w:tr>
      <w:tr w:rsidTr="00EA69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p>
        </w:tc>
      </w:tr>
      <w:tr w:rsidTr="00EA69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p>
        </w:tc>
      </w:tr>
    </w:tbl>
    <w:p w:rsidR="00EA69A7" w:rsidP="00BE1965">
      <w:pPr>
        <w:pStyle w:val="BodyText"/>
      </w:pPr>
    </w:p>
    <w:p w:rsidR="00EA69A7" w:rsidP="00BE1965">
      <w:pPr>
        <w:pStyle w:val="BodyText"/>
      </w:pPr>
    </w:p>
    <w:p w:rsidR="00000000" w:rsidRPr="00BE1965" w:rsidP="00BE1965">
      <w:pPr>
        <w:pStyle w:val="Heading1"/>
      </w:pPr>
      <w:bookmarkStart w:id="14" w:name="O_192039"/>
      <w:bookmarkEnd w:id="14"/>
      <w:r w:rsidRPr="00BE1965">
        <w:t>Competency field</w:t>
      </w:r>
    </w:p>
    <w:tbl>
      <w:tblPr>
        <w:tblW w:w="0" w:type="auto"/>
        <w:tblLayout w:type="fixed"/>
        <w:tblCellMar>
          <w:left w:w="62" w:type="dxa"/>
          <w:right w:w="62" w:type="dxa"/>
        </w:tblCellMar>
        <w:tblLook w:val="0000"/>
      </w:tblPr>
      <w:tblGrid>
        <w:gridCol w:w="2784"/>
        <w:gridCol w:w="5738"/>
      </w:tblGrid>
      <w:tr w:rsidTr="00EA69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65">
            <w:pPr>
              <w:pStyle w:val="BodyText"/>
              <w:rPr>
                <w:lang w:val="en-NZ"/>
              </w:rPr>
            </w:pPr>
            <w:r w:rsidRPr="00BE19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65" w:rsidP="00BE1965">
            <w:pPr>
              <w:pStyle w:val="BodyText"/>
            </w:pPr>
          </w:p>
        </w:tc>
      </w:tr>
    </w:tbl>
    <w:p w:rsidR="00EA69A7" w:rsidP="00BE1965">
      <w:pPr>
        <w:pStyle w:val="BodyText"/>
      </w:pPr>
    </w:p>
    <w:p w:rsidR="00EA69A7" w:rsidP="00BE1965">
      <w:pPr>
        <w:pStyle w:val="BodyText"/>
      </w:pPr>
    </w:p>
    <w:p w:rsidR="00000000" w:rsidRPr="00BE1965" w:rsidP="00BE1965"/>
    <w:sectPr w:rsidSect="00BE19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9A7" w:rsidP="00EA6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7" w:rsidP="00BE1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A69A7" w:rsidP="00BE19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A69A7" w:rsidP="00BE19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9A7" w:rsidP="00EA69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9A7" w:rsidP="00BE1965">
    <w:pPr>
      <w:pStyle w:val="Header"/>
      <w:framePr w:wrap="around"/>
    </w:pPr>
    <w:r>
      <w:fldChar w:fldCharType="begin"/>
    </w:r>
    <w:r>
      <w:instrText xml:space="preserve"> TITLE   \* MERGEFORMAT </w:instrText>
    </w:r>
    <w:r>
      <w:fldChar w:fldCharType="separate"/>
    </w:r>
    <w:r>
      <w:t>AURM240080B Operate in a motorsport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69A7" w:rsidP="00BE19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24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60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8C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965"/>
    <w:pPr>
      <w:spacing w:before="360" w:after="60"/>
      <w:outlineLvl w:val="0"/>
    </w:pPr>
    <w:rPr>
      <w:sz w:val="32"/>
    </w:rPr>
  </w:style>
  <w:style w:type="paragraph" w:styleId="Heading2">
    <w:name w:val="heading 2"/>
    <w:basedOn w:val="HeadingBase"/>
    <w:next w:val="BodyText"/>
    <w:link w:val="Heading2Char"/>
    <w:qFormat/>
    <w:rsid w:val="00BE1965"/>
    <w:pPr>
      <w:keepLines/>
      <w:spacing w:before="240" w:after="120"/>
      <w:outlineLvl w:val="1"/>
    </w:pPr>
    <w:rPr>
      <w:sz w:val="28"/>
      <w:szCs w:val="40"/>
    </w:rPr>
  </w:style>
  <w:style w:type="paragraph" w:styleId="Heading3">
    <w:name w:val="heading 3"/>
    <w:basedOn w:val="HeadingBase"/>
    <w:next w:val="BodyText"/>
    <w:link w:val="Heading3Char"/>
    <w:qFormat/>
    <w:rsid w:val="00BE1965"/>
    <w:pPr>
      <w:spacing w:before="180" w:after="120"/>
      <w:outlineLvl w:val="2"/>
    </w:pPr>
    <w:rPr>
      <w:spacing w:val="-10"/>
      <w:kern w:val="32"/>
    </w:rPr>
  </w:style>
  <w:style w:type="paragraph" w:styleId="Heading4">
    <w:name w:val="heading 4"/>
    <w:basedOn w:val="HeadingBase"/>
    <w:next w:val="BodyText"/>
    <w:link w:val="Heading4Char"/>
    <w:qFormat/>
    <w:rsid w:val="00BE1965"/>
    <w:pPr>
      <w:spacing w:before="160" w:after="120"/>
      <w:outlineLvl w:val="3"/>
    </w:pPr>
    <w:rPr>
      <w:sz w:val="22"/>
    </w:rPr>
  </w:style>
  <w:style w:type="paragraph" w:styleId="Heading5">
    <w:name w:val="heading 5"/>
    <w:basedOn w:val="HeadingBase"/>
    <w:next w:val="Normal"/>
    <w:link w:val="Heading5Char"/>
    <w:qFormat/>
    <w:rsid w:val="00BE1965"/>
    <w:pPr>
      <w:spacing w:before="80"/>
      <w:outlineLvl w:val="4"/>
    </w:pPr>
    <w:rPr>
      <w:color w:val="918585"/>
      <w:sz w:val="20"/>
    </w:rPr>
  </w:style>
  <w:style w:type="paragraph" w:styleId="Heading6">
    <w:name w:val="heading 6"/>
    <w:basedOn w:val="HeadingBase"/>
    <w:next w:val="Normal"/>
    <w:link w:val="Heading6Char"/>
    <w:qFormat/>
    <w:rsid w:val="00BE1965"/>
    <w:pPr>
      <w:spacing w:before="60"/>
      <w:outlineLvl w:val="5"/>
    </w:pPr>
    <w:rPr>
      <w:color w:val="918585"/>
      <w:sz w:val="20"/>
    </w:rPr>
  </w:style>
  <w:style w:type="paragraph" w:styleId="Heading7">
    <w:name w:val="heading 7"/>
    <w:basedOn w:val="Normal"/>
    <w:next w:val="Normal"/>
    <w:link w:val="Heading7Char"/>
    <w:qFormat/>
    <w:rsid w:val="00BE1965"/>
    <w:pPr>
      <w:ind w:left="720"/>
      <w:outlineLvl w:val="6"/>
    </w:pPr>
    <w:rPr>
      <w:i/>
    </w:rPr>
  </w:style>
  <w:style w:type="paragraph" w:styleId="Heading8">
    <w:name w:val="heading 8"/>
    <w:basedOn w:val="Normal"/>
    <w:next w:val="Normal"/>
    <w:link w:val="Heading8Char"/>
    <w:qFormat/>
    <w:rsid w:val="00BE1965"/>
    <w:pPr>
      <w:ind w:left="720"/>
      <w:outlineLvl w:val="7"/>
    </w:pPr>
    <w:rPr>
      <w:i/>
    </w:rPr>
  </w:style>
  <w:style w:type="paragraph" w:styleId="Heading9">
    <w:name w:val="heading 9"/>
    <w:basedOn w:val="Normal"/>
    <w:next w:val="Normal"/>
    <w:link w:val="Heading9Char"/>
    <w:qFormat/>
    <w:rsid w:val="00BE1965"/>
    <w:pPr>
      <w:ind w:left="720"/>
      <w:outlineLvl w:val="8"/>
    </w:pPr>
    <w:rPr>
      <w:i/>
    </w:rPr>
  </w:style>
  <w:style w:type="character" w:default="1" w:styleId="DefaultParagraphFont">
    <w:name w:val="Default Paragraph Font"/>
    <w:uiPriority w:val="1"/>
    <w:unhideWhenUsed/>
    <w:rsid w:val="00BE1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965"/>
  </w:style>
  <w:style w:type="character" w:customStyle="1" w:styleId="Heading1Char">
    <w:name w:val="Heading 1 Char"/>
    <w:basedOn w:val="DefaultParagraphFont"/>
    <w:link w:val="Heading1"/>
    <w:rsid w:val="00BE1965"/>
    <w:rPr>
      <w:rFonts w:ascii="Times New Roman" w:eastAsia="Times New Roman" w:hAnsi="Times New Roman" w:cs="Times New Roman"/>
      <w:b/>
      <w:sz w:val="32"/>
      <w:szCs w:val="20"/>
      <w:lang w:eastAsia="en-US"/>
    </w:rPr>
  </w:style>
  <w:style w:type="paragraph" w:styleId="BodyText">
    <w:name w:val="Body Text"/>
    <w:basedOn w:val="Normal"/>
    <w:link w:val="BodyTextChar"/>
    <w:rsid w:val="00BE19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965"/>
    <w:rPr>
      <w:rFonts w:ascii="Times New Roman" w:eastAsia="Times New Roman" w:hAnsi="Times New Roman" w:cs="Times New Roman"/>
      <w:sz w:val="24"/>
      <w:lang w:val="en-US" w:eastAsia="en-US"/>
    </w:rPr>
  </w:style>
  <w:style w:type="paragraph" w:styleId="Footer">
    <w:name w:val="footer"/>
    <w:basedOn w:val="Normal"/>
    <w:link w:val="FooterChar"/>
    <w:rsid w:val="00BE1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965"/>
    <w:rPr>
      <w:rFonts w:ascii="Times New Roman" w:eastAsia="Times New Roman" w:hAnsi="Times New Roman" w:cs="Times New Roman"/>
      <w:sz w:val="16"/>
      <w:lang w:val="en-US" w:eastAsia="en-US"/>
    </w:rPr>
  </w:style>
  <w:style w:type="paragraph" w:styleId="List">
    <w:name w:val="List"/>
    <w:basedOn w:val="BodyText"/>
    <w:next w:val="BodyText"/>
    <w:rsid w:val="00BE1965"/>
    <w:pPr>
      <w:tabs>
        <w:tab w:val="left" w:pos="340"/>
      </w:tabs>
      <w:spacing w:before="60" w:after="60"/>
      <w:ind w:left="340" w:hanging="340"/>
    </w:pPr>
  </w:style>
  <w:style w:type="paragraph" w:styleId="ListBullet">
    <w:name w:val="List Bullet"/>
    <w:basedOn w:val="List"/>
    <w:rsid w:val="00BE1965"/>
    <w:pPr>
      <w:numPr>
        <w:numId w:val="13"/>
      </w:numPr>
      <w:tabs>
        <w:tab w:val="clear" w:pos="340"/>
      </w:tabs>
      <w:spacing w:before="40" w:after="40"/>
    </w:pPr>
  </w:style>
  <w:style w:type="character" w:customStyle="1" w:styleId="SpecialBold">
    <w:name w:val="Special Bold"/>
    <w:basedOn w:val="DefaultParagraphFont"/>
    <w:rsid w:val="00BE1965"/>
    <w:rPr>
      <w:b/>
      <w:spacing w:val="0"/>
    </w:rPr>
  </w:style>
  <w:style w:type="paragraph" w:styleId="ListBullet2">
    <w:name w:val="List Bullet 2"/>
    <w:basedOn w:val="List2"/>
    <w:rsid w:val="00BE1965"/>
    <w:pPr>
      <w:numPr>
        <w:numId w:val="14"/>
      </w:numPr>
      <w:tabs>
        <w:tab w:val="clear" w:pos="680"/>
      </w:tabs>
    </w:pPr>
  </w:style>
  <w:style w:type="paragraph" w:styleId="Header">
    <w:name w:val="header"/>
    <w:basedOn w:val="Normal"/>
    <w:link w:val="HeaderChar"/>
    <w:rsid w:val="00BE1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9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965"/>
    <w:pPr>
      <w:spacing w:before="240" w:after="120"/>
      <w:outlineLvl w:val="0"/>
    </w:pPr>
    <w:rPr>
      <w:rFonts w:ascii="Times New Roman" w:hAnsi="Times New Roman"/>
      <w:b/>
      <w:sz w:val="28"/>
    </w:rPr>
  </w:style>
  <w:style w:type="paragraph" w:customStyle="1" w:styleId="AllowPageBreak">
    <w:name w:val="AllowPageBreak"/>
    <w:rsid w:val="00BE19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965"/>
    <w:pPr>
      <w:tabs>
        <w:tab w:val="left" w:pos="680"/>
      </w:tabs>
      <w:spacing w:before="60" w:after="60"/>
      <w:ind w:left="680" w:hanging="340"/>
    </w:pPr>
  </w:style>
  <w:style w:type="character" w:customStyle="1" w:styleId="Heading2Char">
    <w:name w:val="Heading 2 Char"/>
    <w:basedOn w:val="DefaultParagraphFont"/>
    <w:link w:val="Heading2"/>
    <w:rsid w:val="00BE1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9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9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965"/>
    <w:rPr>
      <w:rFonts w:ascii="Courier New" w:eastAsia="Times New Roman" w:hAnsi="Courier New" w:cs="Times New Roman"/>
      <w:i/>
      <w:szCs w:val="20"/>
      <w:lang w:val="en-US" w:eastAsia="en-US"/>
    </w:rPr>
  </w:style>
  <w:style w:type="paragraph" w:customStyle="1" w:styleId="HeadingBase">
    <w:name w:val="Heading Base"/>
    <w:rsid w:val="00BE1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965"/>
    <w:pPr>
      <w:tabs>
        <w:tab w:val="right" w:leader="dot" w:pos="9072"/>
      </w:tabs>
      <w:ind w:left="567"/>
    </w:pPr>
    <w:rPr>
      <w:szCs w:val="22"/>
    </w:rPr>
  </w:style>
  <w:style w:type="paragraph" w:customStyle="1" w:styleId="TOCBase">
    <w:name w:val="TOC Base"/>
    <w:rsid w:val="00BE1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965"/>
    <w:pPr>
      <w:tabs>
        <w:tab w:val="right" w:leader="dot" w:pos="9072"/>
      </w:tabs>
      <w:spacing w:before="40" w:after="40"/>
      <w:ind w:left="284"/>
    </w:pPr>
    <w:rPr>
      <w:rFonts w:ascii="Times New Roman" w:hAnsi="Times New Roman"/>
    </w:rPr>
  </w:style>
  <w:style w:type="paragraph" w:styleId="TOC1">
    <w:name w:val="toc 1"/>
    <w:basedOn w:val="TOCBase"/>
    <w:next w:val="Normal"/>
    <w:rsid w:val="00BE19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965"/>
    <w:pPr>
      <w:spacing w:before="5040"/>
      <w:jc w:val="center"/>
    </w:pPr>
    <w:rPr>
      <w:sz w:val="48"/>
      <w:szCs w:val="72"/>
      <w:lang w:val="en-US"/>
    </w:rPr>
  </w:style>
  <w:style w:type="character" w:customStyle="1" w:styleId="TitleChar">
    <w:name w:val="Title Char"/>
    <w:basedOn w:val="DefaultParagraphFont"/>
    <w:link w:val="Title"/>
    <w:rsid w:val="00BE1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965"/>
    <w:pPr>
      <w:tabs>
        <w:tab w:val="left" w:pos="3600"/>
        <w:tab w:val="left" w:pos="3958"/>
      </w:tabs>
    </w:pPr>
  </w:style>
  <w:style w:type="paragraph" w:customStyle="1" w:styleId="Note">
    <w:name w:val="Note"/>
    <w:basedOn w:val="BodyText"/>
    <w:rsid w:val="00BE1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965"/>
    <w:pPr>
      <w:framePr w:wrap="auto" w:hAnchor="text" w:y="6049"/>
    </w:pPr>
    <w:rPr>
      <w:color w:val="000000"/>
      <w:sz w:val="40"/>
    </w:rPr>
  </w:style>
  <w:style w:type="paragraph" w:customStyle="1" w:styleId="TOCTitle">
    <w:name w:val="TOCTitle"/>
    <w:basedOn w:val="Heading1"/>
    <w:rsid w:val="00BE1965"/>
    <w:pPr>
      <w:spacing w:after="240"/>
      <w:jc w:val="center"/>
      <w:outlineLvl w:val="9"/>
    </w:pPr>
    <w:rPr>
      <w:caps/>
    </w:rPr>
  </w:style>
  <w:style w:type="paragraph" w:customStyle="1" w:styleId="Version">
    <w:name w:val="Version"/>
    <w:rsid w:val="00BE19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965"/>
    <w:pPr>
      <w:keepNext w:val="0"/>
      <w:tabs>
        <w:tab w:val="right" w:pos="4176"/>
      </w:tabs>
      <w:ind w:left="198" w:hanging="198"/>
    </w:pPr>
    <w:rPr>
      <w:rFonts w:ascii="Garamond" w:hAnsi="Garamond"/>
    </w:rPr>
  </w:style>
  <w:style w:type="paragraph" w:styleId="IndexHeading">
    <w:name w:val="index heading"/>
    <w:basedOn w:val="Normal"/>
    <w:next w:val="Index1"/>
    <w:semiHidden/>
    <w:rsid w:val="00BE1965"/>
    <w:pPr>
      <w:spacing w:before="120" w:after="120"/>
    </w:pPr>
    <w:rPr>
      <w:rFonts w:ascii="Arial" w:hAnsi="Arial"/>
      <w:b/>
      <w:color w:val="918585"/>
      <w:sz w:val="24"/>
    </w:rPr>
  </w:style>
  <w:style w:type="paragraph" w:customStyle="1" w:styleId="Chapter">
    <w:name w:val="Chapter"/>
    <w:basedOn w:val="Normal"/>
    <w:rsid w:val="00BE1965"/>
    <w:pPr>
      <w:spacing w:before="240"/>
    </w:pPr>
    <w:rPr>
      <w:rFonts w:ascii="Times New Roman" w:hAnsi="Times New Roman"/>
      <w:smallCaps/>
      <w:spacing w:val="80"/>
      <w:sz w:val="28"/>
    </w:rPr>
  </w:style>
  <w:style w:type="paragraph" w:customStyle="1" w:styleId="InChapter">
    <w:name w:val="InChapter"/>
    <w:basedOn w:val="Heading3"/>
    <w:rsid w:val="00BE1965"/>
    <w:pPr>
      <w:spacing w:after="240"/>
      <w:outlineLvl w:val="9"/>
    </w:pPr>
    <w:rPr>
      <w:noProof/>
    </w:rPr>
  </w:style>
  <w:style w:type="paragraph" w:styleId="Index2">
    <w:name w:val="index 2"/>
    <w:basedOn w:val="Normal"/>
    <w:next w:val="Normal"/>
    <w:semiHidden/>
    <w:rsid w:val="00BE1965"/>
    <w:pPr>
      <w:tabs>
        <w:tab w:val="right" w:pos="4176"/>
      </w:tabs>
      <w:ind w:left="568" w:hanging="284"/>
    </w:pPr>
    <w:rPr>
      <w:rFonts w:ascii="Garamond" w:hAnsi="Garamond"/>
    </w:rPr>
  </w:style>
  <w:style w:type="paragraph" w:customStyle="1" w:styleId="Byline">
    <w:name w:val="Byline"/>
    <w:rsid w:val="00BE1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965"/>
    <w:pPr>
      <w:tabs>
        <w:tab w:val="clear" w:pos="3600"/>
        <w:tab w:val="clear" w:pos="3958"/>
      </w:tabs>
      <w:jc w:val="right"/>
    </w:pPr>
  </w:style>
  <w:style w:type="character" w:styleId="Emphasis">
    <w:name w:val="Emphasis"/>
    <w:basedOn w:val="DefaultParagraphFont"/>
    <w:qFormat/>
    <w:rsid w:val="00BE1965"/>
    <w:rPr>
      <w:i/>
    </w:rPr>
  </w:style>
  <w:style w:type="paragraph" w:styleId="Caption">
    <w:name w:val="caption"/>
    <w:basedOn w:val="BodyText"/>
    <w:next w:val="Normal"/>
    <w:qFormat/>
    <w:rsid w:val="00BE1965"/>
    <w:pPr>
      <w:framePr w:w="2268" w:hSpace="181" w:vSpace="181" w:wrap="around" w:vAnchor="text" w:hAnchor="page" w:x="1135" w:y="285" w:anchorLock="1"/>
    </w:pPr>
    <w:rPr>
      <w:i/>
    </w:rPr>
  </w:style>
  <w:style w:type="paragraph" w:customStyle="1" w:styleId="MiniTOCTitle">
    <w:name w:val="MiniTOCTitle"/>
    <w:basedOn w:val="Heading4"/>
    <w:rsid w:val="00BE1965"/>
    <w:pPr>
      <w:spacing w:before="240"/>
      <w:outlineLvl w:val="9"/>
    </w:pPr>
    <w:rPr>
      <w:noProof/>
      <w:sz w:val="24"/>
    </w:rPr>
  </w:style>
  <w:style w:type="paragraph" w:customStyle="1" w:styleId="MiniTOCItem">
    <w:name w:val="MiniTOCItem"/>
    <w:basedOn w:val="ListBullet"/>
    <w:rsid w:val="00BE1965"/>
    <w:pPr>
      <w:numPr>
        <w:numId w:val="0"/>
      </w:numPr>
      <w:tabs>
        <w:tab w:val="right" w:leader="dot" w:pos="6521"/>
      </w:tabs>
      <w:spacing w:before="0" w:after="0"/>
    </w:pPr>
  </w:style>
  <w:style w:type="paragraph" w:customStyle="1" w:styleId="TOFTitle">
    <w:name w:val="TOFTitle"/>
    <w:basedOn w:val="TOCTitle"/>
    <w:rsid w:val="00BE1965"/>
  </w:style>
  <w:style w:type="paragraph" w:styleId="TableofFigures">
    <w:name w:val="table of figures"/>
    <w:basedOn w:val="Normal"/>
    <w:next w:val="Normal"/>
    <w:semiHidden/>
    <w:rsid w:val="00BE1965"/>
    <w:pPr>
      <w:tabs>
        <w:tab w:val="right" w:leader="dot" w:pos="9072"/>
      </w:tabs>
      <w:ind w:left="970" w:hanging="403"/>
    </w:pPr>
    <w:rPr>
      <w:rFonts w:ascii="Times New Roman" w:hAnsi="Times New Roman"/>
      <w:b/>
    </w:rPr>
  </w:style>
  <w:style w:type="paragraph" w:styleId="ListNumber">
    <w:name w:val="List Number"/>
    <w:basedOn w:val="List"/>
    <w:rsid w:val="00BE1965"/>
    <w:pPr>
      <w:numPr>
        <w:numId w:val="11"/>
      </w:numPr>
    </w:pPr>
  </w:style>
  <w:style w:type="character" w:customStyle="1" w:styleId="WingdingSymbols">
    <w:name w:val="Wingding Symbols"/>
    <w:rsid w:val="00BE1965"/>
    <w:rPr>
      <w:rFonts w:ascii="Wingdings" w:hAnsi="Wingdings"/>
    </w:rPr>
  </w:style>
  <w:style w:type="paragraph" w:customStyle="1" w:styleId="TableHeading">
    <w:name w:val="Table Heading"/>
    <w:basedOn w:val="HeadingBase"/>
    <w:rsid w:val="00BE1965"/>
    <w:pPr>
      <w:keepLines/>
      <w:pBdr>
        <w:bottom w:val="single" w:sz="6" w:space="1" w:color="918585"/>
      </w:pBdr>
      <w:spacing w:before="240"/>
    </w:pPr>
  </w:style>
  <w:style w:type="character" w:customStyle="1" w:styleId="HotSpot">
    <w:name w:val="HotSpot"/>
    <w:rsid w:val="00BE1965"/>
    <w:rPr>
      <w:color w:val="0033CC"/>
      <w:u w:val="none"/>
    </w:rPr>
  </w:style>
  <w:style w:type="paragraph" w:customStyle="1" w:styleId="BodyTextRight">
    <w:name w:val="Body Text Right"/>
    <w:basedOn w:val="BodyText"/>
    <w:rsid w:val="00BE1965"/>
    <w:pPr>
      <w:spacing w:before="0" w:after="0"/>
      <w:jc w:val="right"/>
    </w:pPr>
  </w:style>
  <w:style w:type="paragraph" w:styleId="Index3">
    <w:name w:val="index 3"/>
    <w:basedOn w:val="ListNumber2"/>
    <w:next w:val="Normal"/>
    <w:semiHidden/>
    <w:rsid w:val="00BE1965"/>
    <w:pPr>
      <w:numPr>
        <w:numId w:val="0"/>
      </w:numPr>
      <w:tabs>
        <w:tab w:val="right" w:leader="dot" w:pos="4176"/>
      </w:tabs>
    </w:pPr>
  </w:style>
  <w:style w:type="paragraph" w:styleId="ListNumber2">
    <w:name w:val="List Number 2"/>
    <w:basedOn w:val="List2"/>
    <w:rsid w:val="00BE1965"/>
    <w:pPr>
      <w:numPr>
        <w:numId w:val="10"/>
      </w:numPr>
      <w:tabs>
        <w:tab w:val="clear" w:pos="1060"/>
      </w:tabs>
    </w:pPr>
  </w:style>
  <w:style w:type="paragraph" w:customStyle="1" w:styleId="MarginNote">
    <w:name w:val="Margin Note"/>
    <w:basedOn w:val="BodyText"/>
    <w:rsid w:val="00BE1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9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965"/>
    <w:rPr>
      <w:sz w:val="32"/>
    </w:rPr>
  </w:style>
  <w:style w:type="paragraph" w:customStyle="1" w:styleId="HeadingProcedure">
    <w:name w:val="Heading Procedure"/>
    <w:basedOn w:val="HeadingBase"/>
    <w:next w:val="Normal"/>
    <w:rsid w:val="00BE1965"/>
    <w:pPr>
      <w:tabs>
        <w:tab w:val="left" w:pos="0"/>
      </w:tabs>
      <w:spacing w:before="120" w:after="60"/>
    </w:pPr>
    <w:rPr>
      <w:i/>
      <w:color w:val="918585"/>
      <w:sz w:val="22"/>
    </w:rPr>
  </w:style>
  <w:style w:type="paragraph" w:customStyle="1" w:styleId="TableBodyText">
    <w:name w:val="Table Body Text"/>
    <w:basedOn w:val="BodyText"/>
    <w:rsid w:val="00BE1965"/>
    <w:pPr>
      <w:spacing w:before="60" w:after="60"/>
    </w:pPr>
  </w:style>
  <w:style w:type="paragraph" w:styleId="ListContinue">
    <w:name w:val="List Continue"/>
    <w:basedOn w:val="List"/>
    <w:rsid w:val="00BE1965"/>
    <w:pPr>
      <w:ind w:firstLine="0"/>
    </w:pPr>
  </w:style>
  <w:style w:type="paragraph" w:customStyle="1" w:styleId="ListNote">
    <w:name w:val="List Note"/>
    <w:basedOn w:val="List"/>
    <w:rsid w:val="00BE1965"/>
    <w:pPr>
      <w:pBdr>
        <w:top w:val="single" w:sz="6" w:space="2" w:color="918585"/>
        <w:bottom w:val="single" w:sz="6" w:space="2" w:color="918585"/>
      </w:pBdr>
      <w:tabs>
        <w:tab w:val="left" w:pos="1021"/>
      </w:tabs>
      <w:ind w:firstLine="0"/>
    </w:pPr>
  </w:style>
  <w:style w:type="paragraph" w:customStyle="1" w:styleId="Warning">
    <w:name w:val="Warning"/>
    <w:basedOn w:val="BodyText"/>
    <w:rsid w:val="00BE1965"/>
    <w:pPr>
      <w:shd w:val="clear" w:color="auto" w:fill="D9D9D9"/>
      <w:tabs>
        <w:tab w:val="left" w:pos="992"/>
      </w:tabs>
      <w:ind w:left="119" w:right="119"/>
    </w:pPr>
    <w:rPr>
      <w:sz w:val="20"/>
    </w:rPr>
  </w:style>
  <w:style w:type="paragraph" w:customStyle="1" w:styleId="MarginIcons">
    <w:name w:val="Margin Icons"/>
    <w:basedOn w:val="BodyText"/>
    <w:rsid w:val="00BE1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965"/>
    <w:rPr>
      <w:rFonts w:ascii="Courier New" w:hAnsi="Courier New"/>
    </w:rPr>
  </w:style>
  <w:style w:type="paragraph" w:customStyle="1" w:styleId="NoteBullet">
    <w:name w:val="Note Bullet"/>
    <w:basedOn w:val="Note"/>
    <w:rsid w:val="00BE1965"/>
    <w:pPr>
      <w:tabs>
        <w:tab w:val="clear" w:pos="680"/>
      </w:tabs>
      <w:spacing w:before="60" w:after="60"/>
    </w:pPr>
  </w:style>
  <w:style w:type="paragraph" w:customStyle="1" w:styleId="SubHeading2">
    <w:name w:val="SubHeading2"/>
    <w:basedOn w:val="HeadingBase"/>
    <w:rsid w:val="00BE1965"/>
    <w:pPr>
      <w:spacing w:before="240" w:after="60"/>
    </w:pPr>
    <w:rPr>
      <w:sz w:val="20"/>
    </w:rPr>
  </w:style>
  <w:style w:type="paragraph" w:customStyle="1" w:styleId="SubHeading1">
    <w:name w:val="SubHeading1"/>
    <w:basedOn w:val="HeadingBase"/>
    <w:rsid w:val="00BE1965"/>
    <w:pPr>
      <w:spacing w:before="240" w:after="60"/>
    </w:pPr>
    <w:rPr>
      <w:color w:val="918585"/>
      <w:sz w:val="22"/>
    </w:rPr>
  </w:style>
  <w:style w:type="paragraph" w:customStyle="1" w:styleId="SideHeading">
    <w:name w:val="Side Heading"/>
    <w:basedOn w:val="HeadingBase"/>
    <w:rsid w:val="00BE1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965"/>
    <w:pPr>
      <w:numPr>
        <w:numId w:val="12"/>
      </w:numPr>
    </w:pPr>
  </w:style>
  <w:style w:type="paragraph" w:styleId="PlainText">
    <w:name w:val="Plain Text"/>
    <w:basedOn w:val="Normal"/>
    <w:link w:val="PlainTextChar"/>
    <w:rsid w:val="00BE1965"/>
    <w:rPr>
      <w:sz w:val="20"/>
    </w:rPr>
  </w:style>
  <w:style w:type="character" w:customStyle="1" w:styleId="PlainTextChar">
    <w:name w:val="Plain Text Char"/>
    <w:basedOn w:val="DefaultParagraphFont"/>
    <w:link w:val="PlainText"/>
    <w:rsid w:val="00BE19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965"/>
    <w:rPr>
      <w:b/>
      <w:smallCaps/>
    </w:rPr>
  </w:style>
  <w:style w:type="paragraph" w:customStyle="1" w:styleId="TableListNumber">
    <w:name w:val="Table List Number"/>
    <w:basedOn w:val="ListNumber"/>
    <w:rsid w:val="00BE1965"/>
    <w:pPr>
      <w:numPr>
        <w:numId w:val="0"/>
      </w:numPr>
    </w:pPr>
  </w:style>
  <w:style w:type="paragraph" w:styleId="TOC4">
    <w:name w:val="toc 4"/>
    <w:basedOn w:val="TOCBase"/>
    <w:next w:val="Normal"/>
    <w:semiHidden/>
    <w:rsid w:val="00BE1965"/>
    <w:pPr>
      <w:tabs>
        <w:tab w:val="right" w:leader="dot" w:pos="9071"/>
      </w:tabs>
      <w:ind w:left="1701"/>
    </w:pPr>
  </w:style>
  <w:style w:type="paragraph" w:customStyle="1" w:styleId="ListAlpha">
    <w:name w:val="List Alpha"/>
    <w:basedOn w:val="List"/>
    <w:rsid w:val="00BE1965"/>
    <w:pPr>
      <w:numPr>
        <w:numId w:val="9"/>
      </w:numPr>
    </w:pPr>
  </w:style>
  <w:style w:type="paragraph" w:customStyle="1" w:styleId="ListAlpha2">
    <w:name w:val="List Alpha 2"/>
    <w:basedOn w:val="List2"/>
    <w:rsid w:val="00BE1965"/>
    <w:pPr>
      <w:numPr>
        <w:numId w:val="8"/>
      </w:numPr>
    </w:pPr>
  </w:style>
  <w:style w:type="paragraph" w:styleId="List3">
    <w:name w:val="List 3"/>
    <w:basedOn w:val="BodyText"/>
    <w:rsid w:val="00BE1965"/>
    <w:pPr>
      <w:tabs>
        <w:tab w:val="left" w:pos="1021"/>
      </w:tabs>
      <w:spacing w:before="60" w:after="60"/>
      <w:ind w:left="1020" w:hanging="340"/>
    </w:pPr>
  </w:style>
  <w:style w:type="paragraph" w:styleId="List4">
    <w:name w:val="List 4"/>
    <w:basedOn w:val="BodyText"/>
    <w:rsid w:val="00BE1965"/>
    <w:pPr>
      <w:tabs>
        <w:tab w:val="left" w:pos="1361"/>
      </w:tabs>
      <w:spacing w:before="60" w:after="60"/>
      <w:ind w:left="1361" w:hanging="340"/>
    </w:pPr>
  </w:style>
  <w:style w:type="paragraph" w:styleId="List5">
    <w:name w:val="List 5"/>
    <w:basedOn w:val="BodyText"/>
    <w:rsid w:val="00BE1965"/>
    <w:pPr>
      <w:tabs>
        <w:tab w:val="left" w:pos="1701"/>
      </w:tabs>
      <w:spacing w:before="60" w:after="60"/>
      <w:ind w:left="1701" w:hanging="340"/>
    </w:pPr>
  </w:style>
  <w:style w:type="paragraph" w:styleId="ListBullet3">
    <w:name w:val="List Bullet 3"/>
    <w:basedOn w:val="List3"/>
    <w:rsid w:val="00BE1965"/>
    <w:pPr>
      <w:numPr>
        <w:numId w:val="15"/>
      </w:numPr>
      <w:tabs>
        <w:tab w:val="clear" w:pos="1021"/>
      </w:tabs>
      <w:ind w:left="1037" w:hanging="357"/>
    </w:pPr>
  </w:style>
  <w:style w:type="paragraph" w:styleId="ListBullet4">
    <w:name w:val="List Bullet 4"/>
    <w:basedOn w:val="List4"/>
    <w:rsid w:val="00BE1965"/>
    <w:pPr>
      <w:numPr>
        <w:numId w:val="3"/>
      </w:numPr>
    </w:pPr>
  </w:style>
  <w:style w:type="paragraph" w:styleId="ListBullet5">
    <w:name w:val="List Bullet 5"/>
    <w:basedOn w:val="List5"/>
    <w:rsid w:val="00BE1965"/>
    <w:pPr>
      <w:numPr>
        <w:numId w:val="4"/>
      </w:numPr>
    </w:pPr>
  </w:style>
  <w:style w:type="paragraph" w:styleId="ListContinue2">
    <w:name w:val="List Continue 2"/>
    <w:basedOn w:val="List2"/>
    <w:rsid w:val="00BE1965"/>
    <w:pPr>
      <w:ind w:firstLine="0"/>
    </w:pPr>
  </w:style>
  <w:style w:type="paragraph" w:styleId="ListContinue3">
    <w:name w:val="List Continue 3"/>
    <w:basedOn w:val="List3"/>
    <w:rsid w:val="00BE1965"/>
    <w:pPr>
      <w:ind w:left="1021" w:firstLine="0"/>
    </w:pPr>
  </w:style>
  <w:style w:type="paragraph" w:styleId="ListContinue4">
    <w:name w:val="List Continue 4"/>
    <w:basedOn w:val="List4"/>
    <w:rsid w:val="00BE1965"/>
    <w:pPr>
      <w:ind w:firstLine="0"/>
    </w:pPr>
  </w:style>
  <w:style w:type="paragraph" w:styleId="ListContinue5">
    <w:name w:val="List Continue 5"/>
    <w:basedOn w:val="List5"/>
    <w:rsid w:val="00BE1965"/>
    <w:pPr>
      <w:ind w:firstLine="0"/>
    </w:pPr>
  </w:style>
  <w:style w:type="paragraph" w:styleId="ListNumber3">
    <w:name w:val="List Number 3"/>
    <w:basedOn w:val="List3"/>
    <w:rsid w:val="00BE1965"/>
    <w:pPr>
      <w:numPr>
        <w:numId w:val="5"/>
      </w:numPr>
    </w:pPr>
  </w:style>
  <w:style w:type="paragraph" w:styleId="ListNumber4">
    <w:name w:val="List Number 4"/>
    <w:basedOn w:val="List4"/>
    <w:rsid w:val="00BE1965"/>
    <w:pPr>
      <w:numPr>
        <w:numId w:val="6"/>
      </w:numPr>
    </w:pPr>
  </w:style>
  <w:style w:type="paragraph" w:styleId="ListNumber5">
    <w:name w:val="List Number 5"/>
    <w:basedOn w:val="List5"/>
    <w:rsid w:val="00BE1965"/>
    <w:pPr>
      <w:numPr>
        <w:numId w:val="7"/>
      </w:numPr>
    </w:pPr>
  </w:style>
  <w:style w:type="paragraph" w:styleId="BlockText">
    <w:name w:val="Block Text"/>
    <w:basedOn w:val="Normal"/>
    <w:rsid w:val="00BE1965"/>
    <w:pPr>
      <w:spacing w:after="120"/>
      <w:ind w:left="1440" w:right="1440"/>
    </w:pPr>
  </w:style>
  <w:style w:type="character" w:customStyle="1" w:styleId="Subscript">
    <w:name w:val="Subscript"/>
    <w:basedOn w:val="DefaultParagraphFont"/>
    <w:rsid w:val="00BE1965"/>
    <w:rPr>
      <w:sz w:val="16"/>
      <w:vertAlign w:val="subscript"/>
    </w:rPr>
  </w:style>
  <w:style w:type="character" w:customStyle="1" w:styleId="Superscript">
    <w:name w:val="Superscript"/>
    <w:basedOn w:val="DefaultParagraphFont"/>
    <w:rsid w:val="00BE1965"/>
    <w:rPr>
      <w:sz w:val="16"/>
      <w:vertAlign w:val="superscript"/>
    </w:rPr>
  </w:style>
  <w:style w:type="character" w:customStyle="1" w:styleId="Symbols">
    <w:name w:val="Symbols"/>
    <w:basedOn w:val="DefaultParagraphFont"/>
    <w:rsid w:val="00BE1965"/>
    <w:rPr>
      <w:rFonts w:ascii="Symbol" w:hAnsi="Symbol"/>
    </w:rPr>
  </w:style>
  <w:style w:type="character" w:customStyle="1" w:styleId="MenuOptions">
    <w:name w:val="Menu Options"/>
    <w:basedOn w:val="DefaultParagraphFont"/>
    <w:rsid w:val="00BE1965"/>
    <w:rPr>
      <w:rFonts w:ascii="Arial Narrow" w:hAnsi="Arial Narrow"/>
      <w:smallCaps/>
    </w:rPr>
  </w:style>
  <w:style w:type="character" w:customStyle="1" w:styleId="Buttons">
    <w:name w:val="Buttons"/>
    <w:basedOn w:val="DefaultParagraphFont"/>
    <w:rsid w:val="00BE1965"/>
    <w:rPr>
      <w:b/>
    </w:rPr>
  </w:style>
  <w:style w:type="character" w:customStyle="1" w:styleId="Underlined">
    <w:name w:val="Underlined"/>
    <w:basedOn w:val="DefaultParagraphFont"/>
    <w:rsid w:val="00BE1965"/>
    <w:rPr>
      <w:u w:val="single"/>
    </w:rPr>
  </w:style>
  <w:style w:type="paragraph" w:customStyle="1" w:styleId="TableBodyTextRight">
    <w:name w:val="Table Body Text Right"/>
    <w:basedOn w:val="TableBodyText"/>
    <w:rsid w:val="00BE1965"/>
    <w:pPr>
      <w:widowControl w:val="0"/>
      <w:autoSpaceDE w:val="0"/>
      <w:autoSpaceDN w:val="0"/>
      <w:adjustRightInd w:val="0"/>
      <w:jc w:val="right"/>
    </w:pPr>
    <w:rPr>
      <w:rFonts w:cs="Arial"/>
      <w:szCs w:val="18"/>
    </w:rPr>
  </w:style>
  <w:style w:type="paragraph" w:customStyle="1" w:styleId="CopyrightText">
    <w:name w:val="Copyright Text"/>
    <w:basedOn w:val="BodyText"/>
    <w:rsid w:val="00BE1965"/>
    <w:rPr>
      <w:sz w:val="18"/>
    </w:rPr>
  </w:style>
  <w:style w:type="paragraph" w:customStyle="1" w:styleId="BodySmallRight">
    <w:name w:val="Body Small Right"/>
    <w:basedOn w:val="BodyTextRight"/>
    <w:rsid w:val="00BE1965"/>
    <w:rPr>
      <w:sz w:val="18"/>
      <w:szCs w:val="18"/>
    </w:rPr>
  </w:style>
  <w:style w:type="paragraph" w:customStyle="1" w:styleId="MarginEdition">
    <w:name w:val="Margin Edition"/>
    <w:basedOn w:val="MarginNote"/>
    <w:rsid w:val="00BE1965"/>
    <w:pPr>
      <w:spacing w:before="0" w:after="0"/>
    </w:pPr>
    <w:rPr>
      <w:rFonts w:ascii="Times New Roman" w:hAnsi="Times New Roman"/>
      <w:color w:val="999999"/>
    </w:rPr>
  </w:style>
  <w:style w:type="paragraph" w:customStyle="1" w:styleId="Spacer">
    <w:name w:val="Spacer"/>
    <w:basedOn w:val="Normal"/>
    <w:rsid w:val="00BE1965"/>
    <w:rPr>
      <w:sz w:val="2"/>
      <w:szCs w:val="2"/>
    </w:rPr>
  </w:style>
  <w:style w:type="character" w:customStyle="1" w:styleId="Small">
    <w:name w:val="Small"/>
    <w:basedOn w:val="DefaultParagraphFont"/>
    <w:rsid w:val="00BE1965"/>
    <w:rPr>
      <w:sz w:val="16"/>
    </w:rPr>
  </w:style>
  <w:style w:type="paragraph" w:customStyle="1" w:styleId="WideTable">
    <w:name w:val="Wide Table"/>
    <w:basedOn w:val="Normal"/>
    <w:rsid w:val="00BE1965"/>
    <w:pPr>
      <w:ind w:left="-1418"/>
    </w:pPr>
    <w:rPr>
      <w:sz w:val="2"/>
      <w:szCs w:val="2"/>
    </w:rPr>
  </w:style>
  <w:style w:type="character" w:styleId="PageNumber">
    <w:name w:val="page number"/>
    <w:basedOn w:val="DefaultParagraphFont"/>
    <w:rsid w:val="00BE1965"/>
  </w:style>
  <w:style w:type="paragraph" w:styleId="Quote">
    <w:name w:val="Quote"/>
    <w:basedOn w:val="Heading1"/>
    <w:link w:val="QuoteChar"/>
    <w:qFormat/>
    <w:rsid w:val="00BE1965"/>
    <w:rPr>
      <w:b w:val="0"/>
      <w:sz w:val="72"/>
      <w:szCs w:val="72"/>
      <w:lang w:val="en-NZ"/>
    </w:rPr>
  </w:style>
  <w:style w:type="character" w:customStyle="1" w:styleId="QuoteChar">
    <w:name w:val="Quote Char"/>
    <w:basedOn w:val="DefaultParagraphFont"/>
    <w:link w:val="Quote"/>
    <w:rsid w:val="00BE1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965"/>
    <w:pPr>
      <w:pageBreakBefore/>
    </w:pPr>
  </w:style>
  <w:style w:type="paragraph" w:customStyle="1" w:styleId="Border">
    <w:name w:val="Border"/>
    <w:basedOn w:val="Normal"/>
    <w:qFormat/>
    <w:rsid w:val="00BE1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965"/>
    <w:rPr>
      <w:b/>
      <w:bCs/>
      <w:i/>
      <w:iCs/>
      <w:color w:val="auto"/>
    </w:rPr>
  </w:style>
  <w:style w:type="paragraph" w:styleId="IntenseQuote">
    <w:name w:val="Intense Quote"/>
    <w:basedOn w:val="Normal"/>
    <w:next w:val="Normal"/>
    <w:link w:val="IntenseQuoteChar"/>
    <w:uiPriority w:val="30"/>
    <w:qFormat/>
    <w:rsid w:val="00BE1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9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965"/>
    <w:rPr>
      <w:smallCaps/>
      <w:color w:val="auto"/>
      <w:u w:val="single"/>
    </w:rPr>
  </w:style>
  <w:style w:type="character" w:styleId="IntenseReference">
    <w:name w:val="Intense Reference"/>
    <w:basedOn w:val="DefaultParagraphFont"/>
    <w:uiPriority w:val="32"/>
    <w:qFormat/>
    <w:rsid w:val="00BE1965"/>
    <w:rPr>
      <w:b/>
      <w:bCs/>
      <w:smallCaps/>
      <w:color w:val="auto"/>
      <w:spacing w:val="5"/>
      <w:u w:val="single"/>
    </w:rPr>
  </w:style>
  <w:style w:type="paragraph" w:customStyle="1" w:styleId="2ColumnHeading">
    <w:name w:val="2Column Heading"/>
    <w:basedOn w:val="BodyText"/>
    <w:qFormat/>
    <w:rsid w:val="00BE1965"/>
    <w:pPr>
      <w:spacing w:after="60"/>
      <w:ind w:left="-2268"/>
    </w:pPr>
    <w:rPr>
      <w:b/>
    </w:rPr>
  </w:style>
  <w:style w:type="paragraph" w:customStyle="1" w:styleId="Heading1TOC">
    <w:name w:val="Heading1 TOC"/>
    <w:basedOn w:val="Normal"/>
    <w:qFormat/>
    <w:rsid w:val="00BE1965"/>
    <w:pPr>
      <w:spacing w:before="240" w:after="120"/>
    </w:pPr>
    <w:rPr>
      <w:rFonts w:ascii="Times New Roman" w:hAnsi="Times New Roman"/>
      <w:b/>
      <w:sz w:val="32"/>
    </w:rPr>
  </w:style>
  <w:style w:type="paragraph" w:customStyle="1" w:styleId="Heading2TOC">
    <w:name w:val="Heading2 TOC"/>
    <w:basedOn w:val="Normal"/>
    <w:qFormat/>
    <w:rsid w:val="00BE1965"/>
    <w:pPr>
      <w:spacing w:before="240" w:after="60"/>
    </w:pPr>
    <w:rPr>
      <w:rFonts w:ascii="Times New Roman" w:hAnsi="Times New Roman"/>
      <w:b/>
      <w:sz w:val="28"/>
    </w:rPr>
  </w:style>
  <w:style w:type="character" w:customStyle="1" w:styleId="Underline">
    <w:name w:val="Underline"/>
    <w:basedOn w:val="DefaultParagraphFont"/>
    <w:qFormat/>
    <w:rsid w:val="00BE1965"/>
    <w:rPr>
      <w:u w:val="single"/>
    </w:rPr>
  </w:style>
  <w:style w:type="character" w:customStyle="1" w:styleId="BoldandItalics">
    <w:name w:val="Bold and Italics"/>
    <w:qFormat/>
    <w:rsid w:val="00BE1965"/>
    <w:rPr>
      <w:b/>
      <w:i/>
      <w:u w:val="none"/>
    </w:rPr>
  </w:style>
  <w:style w:type="paragraph" w:styleId="BalloonText">
    <w:name w:val="Balloon Text"/>
    <w:basedOn w:val="Normal"/>
    <w:link w:val="BalloonTextChar"/>
    <w:rsid w:val="00BE1965"/>
    <w:rPr>
      <w:rFonts w:ascii="Tahoma" w:hAnsi="Tahoma" w:cs="Tahoma"/>
      <w:sz w:val="16"/>
      <w:szCs w:val="16"/>
    </w:rPr>
  </w:style>
  <w:style w:type="character" w:customStyle="1" w:styleId="BalloonTextChar">
    <w:name w:val="Balloon Text Char"/>
    <w:basedOn w:val="DefaultParagraphFont"/>
    <w:link w:val="BalloonText"/>
    <w:rsid w:val="00BE19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9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9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1826</Words>
  <Characters>11894</Characters>
  <Application>Microsoft Office Word</Application>
  <DocSecurity>0</DocSecurity>
  <Lines>404</Lines>
  <Paragraphs>212</Paragraphs>
  <ScaleCrop>false</ScaleCrop>
  <Company>Author-it Software Corporation Ltd.</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AURM240080B Operate in a motorsport environment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2012-05-26T04:44:00Z</dcterms:created>
  <dcterms:modified xsi:type="dcterms:W3CDTF">2012-05-26T04:44:00Z</dcterms:modified>
</cp:coreProperties>
</file>