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90C" w:rsidP="0026390C">
      <w:pPr>
        <w:pStyle w:val="Title"/>
      </w:pPr>
      <w:r>
        <w:fldChar w:fldCharType="begin"/>
      </w:r>
      <w:r>
        <w:instrText xml:space="preserve"> TITLE   \* MERGEFORMAT </w:instrText>
      </w:r>
      <w:r>
        <w:fldChar w:fldCharType="separate"/>
      </w:r>
      <w:r>
        <w:t>AURC363337A Maintain business image</w:t>
      </w:r>
      <w:r>
        <w:fldChar w:fldCharType="end"/>
      </w:r>
    </w:p>
    <w:p w:rsidR="0026390C" w:rsidP="0026390C">
      <w:pPr>
        <w:pStyle w:val="Version"/>
        <w:sectPr w:rsidSect="00DC5E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E97" w:rsidP="00DC5E97">
      <w:pPr>
        <w:pStyle w:val="SuperHeading"/>
      </w:pPr>
      <w:r w:rsidRPr="00DC5E97">
        <w:t>AURC363337A Maintain business image</w:t>
      </w:r>
    </w:p>
    <w:p w:rsidR="00000000" w:rsidRPr="00DC5E97" w:rsidP="00DC5E97">
      <w:pPr>
        <w:pStyle w:val="Heading1"/>
      </w:pPr>
      <w:bookmarkStart w:id="1" w:name="O_268368"/>
      <w:bookmarkEnd w:id="1"/>
      <w:r w:rsidRPr="00DC5E97">
        <w:t>Modification History</w:t>
      </w:r>
    </w:p>
    <w:p w:rsidR="00000000" w:rsidRPr="00DC5E97" w:rsidP="00DC5E97">
      <w:pPr>
        <w:pStyle w:val="BodyText"/>
      </w:pPr>
      <w:r w:rsidRPr="00DC5E97">
        <w:t>Not Applicable</w:t>
      </w:r>
    </w:p>
    <w:p w:rsidR="00000000" w:rsidRPr="00DC5E97" w:rsidP="00DC5E97">
      <w:pPr>
        <w:pStyle w:val="AllowPageBreak"/>
      </w:pPr>
    </w:p>
    <w:p w:rsidR="00000000" w:rsidRPr="00DC5E97" w:rsidP="00DC5E97">
      <w:pPr>
        <w:pStyle w:val="Heading1"/>
      </w:pPr>
      <w:bookmarkStart w:id="2" w:name="O_191719"/>
      <w:bookmarkEnd w:id="2"/>
      <w:r w:rsidRPr="00DC5E97">
        <w:t>Unit Descriptor</w:t>
      </w:r>
    </w:p>
    <w:tbl>
      <w:tblPr>
        <w:tblW w:w="0" w:type="auto"/>
        <w:tblLayout w:type="fixed"/>
        <w:tblCellMar>
          <w:left w:w="62" w:type="dxa"/>
          <w:right w:w="62" w:type="dxa"/>
        </w:tblCellMar>
        <w:tblLook w:val="0000"/>
      </w:tblPr>
      <w:tblGrid>
        <w:gridCol w:w="2671"/>
        <w:gridCol w:w="5851"/>
      </w:tblGrid>
      <w:tr w:rsidTr="0026390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This unit of competency covers the competence required to maintain staff dress and grooming standards, maintain the ph</w:t>
            </w:r>
            <w:r w:rsidRPr="00DC5E97">
              <w:t>ysical appearance of the workplace, implement waste disposal processes, and promote business products and services.</w:t>
            </w:r>
          </w:p>
        </w:tc>
      </w:tr>
    </w:tbl>
    <w:p w:rsidR="0026390C" w:rsidP="00DC5E97">
      <w:pPr>
        <w:pStyle w:val="BodyText"/>
      </w:pPr>
    </w:p>
    <w:p w:rsidR="0026390C" w:rsidP="00DC5E97">
      <w:pPr>
        <w:pStyle w:val="BodyText"/>
      </w:pPr>
    </w:p>
    <w:p w:rsidR="00000000" w:rsidRPr="00DC5E97" w:rsidP="00DC5E97">
      <w:pPr>
        <w:pStyle w:val="Heading1"/>
      </w:pPr>
      <w:bookmarkStart w:id="3" w:name="O_191723"/>
      <w:bookmarkEnd w:id="3"/>
      <w:r w:rsidRPr="00DC5E97">
        <w:t>Application of the Unit</w:t>
      </w:r>
    </w:p>
    <w:tbl>
      <w:tblPr>
        <w:tblW w:w="0" w:type="auto"/>
        <w:tblLayout w:type="fixed"/>
        <w:tblCellMar>
          <w:left w:w="62" w:type="dxa"/>
          <w:right w:w="62" w:type="dxa"/>
        </w:tblCellMar>
        <w:tblLook w:val="0000"/>
      </w:tblPr>
      <w:tblGrid>
        <w:gridCol w:w="2753"/>
        <w:gridCol w:w="5769"/>
      </w:tblGrid>
      <w:tr w:rsidTr="0026390C">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This unit of competency applies to the following and should be contextualised to the qualification to which it is being applied:</w:t>
            </w:r>
          </w:p>
          <w:p w:rsidR="00000000" w:rsidRPr="00DC5E97" w:rsidP="00DC5E97">
            <w:pPr>
              <w:pStyle w:val="ListBullet"/>
            </w:pPr>
            <w:r w:rsidRPr="00DC5E97">
              <w:t>retail, service and repair.</w:t>
            </w:r>
          </w:p>
        </w:tc>
      </w:tr>
    </w:tbl>
    <w:p w:rsidR="0026390C" w:rsidP="00DC5E97">
      <w:pPr>
        <w:pStyle w:val="BodyText"/>
      </w:pPr>
    </w:p>
    <w:p w:rsidR="0026390C" w:rsidP="00DC5E97">
      <w:pPr>
        <w:pStyle w:val="BodyText"/>
      </w:pPr>
    </w:p>
    <w:p w:rsidR="00000000" w:rsidRPr="00DC5E97" w:rsidP="00DC5E97">
      <w:pPr>
        <w:pStyle w:val="Heading1"/>
      </w:pPr>
      <w:bookmarkStart w:id="4" w:name="O_276628"/>
      <w:bookmarkEnd w:id="4"/>
      <w:r w:rsidRPr="00DC5E97">
        <w:t>Licensing/Regulatory Information</w:t>
      </w:r>
    </w:p>
    <w:p w:rsidR="00000000" w:rsidRPr="00DC5E97" w:rsidP="00DC5E97">
      <w:pPr>
        <w:pStyle w:val="BodyText"/>
      </w:pPr>
      <w:r w:rsidRPr="00DC5E97">
        <w:t>Not Applicable</w:t>
      </w:r>
    </w:p>
    <w:p w:rsidR="00000000" w:rsidRPr="00DC5E97" w:rsidP="00DC5E97">
      <w:pPr>
        <w:pStyle w:val="AllowPageBreak"/>
      </w:pPr>
    </w:p>
    <w:p w:rsidR="00000000" w:rsidRPr="00DC5E97" w:rsidP="00DC5E97">
      <w:pPr>
        <w:pStyle w:val="Heading1"/>
      </w:pPr>
      <w:bookmarkStart w:id="5" w:name="O_191721"/>
      <w:bookmarkEnd w:id="5"/>
      <w:r w:rsidRPr="00DC5E97">
        <w:t>Pre-Requisites</w:t>
      </w:r>
    </w:p>
    <w:tbl>
      <w:tblPr>
        <w:tblW w:w="0" w:type="auto"/>
        <w:tblLayout w:type="fixed"/>
        <w:tblCellMar>
          <w:left w:w="62" w:type="dxa"/>
          <w:right w:w="62" w:type="dxa"/>
        </w:tblCellMar>
        <w:tblLook w:val="0000"/>
      </w:tblPr>
      <w:tblGrid>
        <w:gridCol w:w="2775"/>
        <w:gridCol w:w="1295"/>
        <w:gridCol w:w="4452"/>
      </w:tblGrid>
      <w:tr w:rsidTr="0026390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p>
        </w:tc>
      </w:tr>
      <w:tr w:rsidTr="002639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p>
        </w:tc>
      </w:tr>
      <w:tr w:rsidTr="002639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p>
        </w:tc>
      </w:tr>
    </w:tbl>
    <w:p w:rsidR="0026390C" w:rsidP="00DC5E97">
      <w:pPr>
        <w:pStyle w:val="BodyText"/>
      </w:pPr>
    </w:p>
    <w:p w:rsidR="0026390C" w:rsidP="00DC5E97">
      <w:pPr>
        <w:pStyle w:val="BodyText"/>
      </w:pPr>
    </w:p>
    <w:p w:rsidR="00000000" w:rsidRPr="00DC5E97" w:rsidP="00DC5E97">
      <w:pPr>
        <w:pStyle w:val="Heading1"/>
      </w:pPr>
      <w:bookmarkStart w:id="6" w:name="O_191720"/>
      <w:bookmarkEnd w:id="6"/>
      <w:r w:rsidRPr="00DC5E97">
        <w:t>Employability Skills Information</w:t>
      </w:r>
    </w:p>
    <w:tbl>
      <w:tblPr>
        <w:tblW w:w="0" w:type="auto"/>
        <w:tblLayout w:type="fixed"/>
        <w:tblCellMar>
          <w:left w:w="62" w:type="dxa"/>
          <w:right w:w="62" w:type="dxa"/>
        </w:tblCellMar>
        <w:tblLook w:val="0000"/>
      </w:tblPr>
      <w:tblGrid>
        <w:gridCol w:w="2802"/>
        <w:gridCol w:w="5720"/>
      </w:tblGrid>
      <w:tr w:rsidTr="002639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This unit contains employability skills.</w:t>
            </w:r>
          </w:p>
        </w:tc>
      </w:tr>
    </w:tbl>
    <w:p w:rsidR="0026390C" w:rsidP="00DC5E97">
      <w:pPr>
        <w:pStyle w:val="BodyText"/>
      </w:pPr>
    </w:p>
    <w:p w:rsidR="0026390C" w:rsidP="00DC5E97">
      <w:pPr>
        <w:pStyle w:val="BodyText"/>
      </w:pPr>
    </w:p>
    <w:p w:rsidR="00000000" w:rsidRPr="00DC5E97" w:rsidP="00DC5E97">
      <w:pPr>
        <w:pStyle w:val="Heading1"/>
      </w:pPr>
      <w:bookmarkStart w:id="7" w:name="O_286414"/>
      <w:bookmarkEnd w:id="7"/>
      <w:r w:rsidRPr="00DC5E97">
        <w:t>Elements and Performance Criteria Pre-Content</w:t>
      </w:r>
    </w:p>
    <w:tbl>
      <w:tblPr>
        <w:tblW w:w="0" w:type="auto"/>
        <w:tblLayout w:type="fixed"/>
        <w:tblCellMar>
          <w:left w:w="62" w:type="dxa"/>
          <w:right w:w="62" w:type="dxa"/>
        </w:tblCellMar>
        <w:tblLook w:val="0000"/>
      </w:tblPr>
      <w:tblGrid>
        <w:gridCol w:w="2548"/>
        <w:gridCol w:w="5974"/>
      </w:tblGrid>
      <w:tr w:rsidTr="0026390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Performance criteria describe the performance needed to demonstrate achievement of the element. Where bold italicised text is used, further information is detailed in the required skills and</w:t>
            </w:r>
            <w:r w:rsidRPr="00DC5E97">
              <w:t xml:space="preserve"> knowledge section and the range statement. Assessment of performance is to be consistent with the evidence guide.</w:t>
            </w:r>
          </w:p>
        </w:tc>
      </w:tr>
    </w:tbl>
    <w:p w:rsidR="00000000" w:rsidRPr="00DC5E97" w:rsidP="00DC5E97">
      <w:pPr>
        <w:pStyle w:val="BodyText"/>
      </w:pPr>
    </w:p>
    <w:p w:rsidR="00000000" w:rsidRPr="00DC5E97" w:rsidP="00DC5E97">
      <w:pPr>
        <w:pStyle w:val="AllowPageBreak"/>
      </w:pPr>
    </w:p>
    <w:p w:rsidR="00000000" w:rsidRPr="00DC5E97" w:rsidP="00DC5E97">
      <w:pPr>
        <w:pStyle w:val="Heading1"/>
      </w:pPr>
      <w:bookmarkStart w:id="8" w:name="O_233081"/>
      <w:bookmarkEnd w:id="8"/>
      <w:r w:rsidRPr="00DC5E97">
        <w:t>Elements and Performance Criteria</w:t>
      </w:r>
    </w:p>
    <w:tbl>
      <w:tblPr>
        <w:tblW w:w="0" w:type="auto"/>
        <w:tblLayout w:type="fixed"/>
        <w:tblCellMar>
          <w:left w:w="62" w:type="dxa"/>
          <w:right w:w="62" w:type="dxa"/>
        </w:tblCellMar>
        <w:tblLook w:val="0000"/>
      </w:tblPr>
      <w:tblGrid>
        <w:gridCol w:w="2548"/>
        <w:gridCol w:w="5974"/>
      </w:tblGrid>
      <w:tr w:rsidTr="0026390C">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PERFORMANCE CRITERIA</w:t>
            </w:r>
          </w:p>
        </w:tc>
      </w:tr>
      <w:tr w:rsidTr="0026390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List"/>
              <w:rPr>
                <w:lang w:val="en-NZ"/>
              </w:rPr>
            </w:pPr>
            <w:r w:rsidRPr="00DC5E97">
              <w:t>1.</w:t>
            </w:r>
            <w:r w:rsidRPr="00DC5E97">
              <w:tab/>
              <w:t>Maintain physical appearance of the workplace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List2"/>
            </w:pPr>
            <w:r w:rsidRPr="00DC5E97">
              <w:t>1.1.</w:t>
            </w:r>
            <w:r w:rsidRPr="00DC5E97">
              <w:tab/>
              <w:t>Clea</w:t>
            </w:r>
            <w:r w:rsidRPr="00DC5E97">
              <w:t>nliness and tidiness of the workplace is maintained in accordance with industry and/or enterprise standards of occupational health and safety (OHS)</w:t>
            </w:r>
          </w:p>
          <w:p w:rsidR="00000000" w:rsidRPr="00DC5E97" w:rsidP="00DC5E97">
            <w:pPr>
              <w:pStyle w:val="List2"/>
            </w:pPr>
            <w:r w:rsidRPr="00DC5E97">
              <w:t>1.2.</w:t>
            </w:r>
            <w:r w:rsidRPr="00DC5E97">
              <w:tab/>
              <w:t>Workplace is free of rubbish and waste in accordance with industry, OHS and enterprise requirements</w:t>
            </w:r>
          </w:p>
          <w:p w:rsidR="00000000" w:rsidRPr="00DC5E97" w:rsidP="00DC5E97">
            <w:pPr>
              <w:pStyle w:val="List2"/>
            </w:pPr>
            <w:r w:rsidRPr="00DC5E97">
              <w:t>1.3.</w:t>
            </w:r>
            <w:r w:rsidRPr="00DC5E97">
              <w:tab/>
              <w:t>Standards of cleanliness are communicated to staff in accordance with enterprise procedures</w:t>
            </w:r>
          </w:p>
          <w:p w:rsidR="00000000" w:rsidRPr="00DC5E97" w:rsidP="00DC5E97">
            <w:pPr>
              <w:pStyle w:val="List2"/>
            </w:pPr>
            <w:r w:rsidRPr="00DC5E97">
              <w:t>1.4.</w:t>
            </w:r>
            <w:r w:rsidRPr="00DC5E97">
              <w:tab/>
              <w:t>Customer reception area is maintained to enterprise standards</w:t>
            </w:r>
          </w:p>
          <w:p w:rsidR="00000000" w:rsidRPr="00DC5E97" w:rsidP="00DC5E97">
            <w:pPr>
              <w:pStyle w:val="List2"/>
            </w:pPr>
            <w:r w:rsidRPr="00DC5E97">
              <w:t>1.5.</w:t>
            </w:r>
            <w:r w:rsidRPr="00DC5E97">
              <w:tab/>
              <w:t>Defined areas for specific tasks are created and maintained to enterprise requirements</w:t>
            </w:r>
          </w:p>
          <w:p w:rsidR="00000000" w:rsidRPr="00DC5E97" w:rsidP="00DC5E97">
            <w:pPr>
              <w:pStyle w:val="List2"/>
            </w:pPr>
            <w:r w:rsidRPr="00DC5E97">
              <w:t>1.6.</w:t>
            </w:r>
            <w:r w:rsidRPr="00DC5E97">
              <w:tab/>
              <w:t>Facilities and equipment maintenance is planned and regularly carried out</w:t>
            </w:r>
          </w:p>
          <w:p w:rsidR="00000000" w:rsidP="00DC5E97">
            <w:pPr>
              <w:pStyle w:val="List2"/>
              <w:rPr>
                <w:lang w:val="en-NZ"/>
              </w:rPr>
            </w:pPr>
            <w:r w:rsidRPr="00DC5E97">
              <w:t>1.7.</w:t>
            </w:r>
            <w:r w:rsidRPr="00DC5E97">
              <w:tab/>
              <w:t>Enterprise image and signage is displayed consistently throughout the organisation</w:t>
            </w:r>
          </w:p>
        </w:tc>
      </w:tr>
      <w:tr w:rsidTr="0026390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List"/>
              <w:rPr>
                <w:lang w:val="en-NZ"/>
              </w:rPr>
            </w:pPr>
            <w:r w:rsidRPr="00DC5E97">
              <w:t>2.</w:t>
            </w:r>
            <w:r w:rsidRPr="00DC5E97">
              <w:tab/>
              <w:t>Maintain enterprise dress and grooming standards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List2"/>
            </w:pPr>
            <w:r w:rsidRPr="00DC5E97">
              <w:t>2.1.</w:t>
            </w:r>
            <w:r w:rsidRPr="00DC5E97">
              <w:tab/>
              <w:t>Expectations regarding dress an</w:t>
            </w:r>
            <w:r w:rsidRPr="00DC5E97">
              <w:t>d grooming are communicated to staff on a regular basis</w:t>
            </w:r>
          </w:p>
          <w:p w:rsidR="00000000" w:rsidRPr="00DC5E97" w:rsidP="00DC5E97">
            <w:pPr>
              <w:pStyle w:val="List2"/>
            </w:pPr>
            <w:r w:rsidRPr="00DC5E97">
              <w:t>2.2.</w:t>
            </w:r>
            <w:r w:rsidRPr="00DC5E97">
              <w:tab/>
              <w:t>Standards are updated as needs arise according to enterprise requirements</w:t>
            </w:r>
          </w:p>
          <w:p w:rsidR="00000000" w:rsidRPr="00DC5E97" w:rsidP="00DC5E97">
            <w:pPr>
              <w:pStyle w:val="List2"/>
            </w:pPr>
            <w:r w:rsidRPr="00DC5E97">
              <w:t>2.3.</w:t>
            </w:r>
            <w:r w:rsidRPr="00DC5E97">
              <w:tab/>
              <w:t>Dress and grooming of staff are monitored to ensure standards are met</w:t>
            </w:r>
          </w:p>
          <w:p w:rsidR="00000000" w:rsidP="00DC5E97">
            <w:pPr>
              <w:pStyle w:val="List2"/>
              <w:rPr>
                <w:lang w:val="en-NZ"/>
              </w:rPr>
            </w:pPr>
            <w:r w:rsidRPr="00DC5E97">
              <w:t>2.4.</w:t>
            </w:r>
            <w:r w:rsidRPr="00DC5E97">
              <w:tab/>
              <w:t xml:space="preserve">Breaches of standards are identified and </w:t>
            </w:r>
            <w:r w:rsidRPr="00DC5E97">
              <w:t>corrected</w:t>
            </w:r>
          </w:p>
        </w:tc>
      </w:tr>
      <w:tr w:rsidTr="0026390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List"/>
              <w:rPr>
                <w:lang w:val="en-NZ"/>
              </w:rPr>
            </w:pPr>
            <w:r w:rsidRPr="00DC5E97">
              <w:t>3.</w:t>
            </w:r>
            <w:r w:rsidRPr="00DC5E97">
              <w:tab/>
              <w:t>Implement waste disposal processes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List2"/>
            </w:pPr>
            <w:r w:rsidRPr="00DC5E97">
              <w:t>3.1.</w:t>
            </w:r>
            <w:r w:rsidRPr="00DC5E97">
              <w:tab/>
              <w:t>Waste disposal is monitored to ensure compliance with environmental, OHS, industry and enterprise requirements</w:t>
            </w:r>
          </w:p>
          <w:p w:rsidR="00000000" w:rsidRPr="00DC5E97" w:rsidP="00DC5E97">
            <w:pPr>
              <w:pStyle w:val="List2"/>
            </w:pPr>
            <w:r w:rsidRPr="00DC5E97">
              <w:t>3.2.</w:t>
            </w:r>
            <w:r w:rsidRPr="00DC5E97">
              <w:tab/>
              <w:t>Recycling opportunities are identified and implemented in accordance with environmenta</w:t>
            </w:r>
            <w:r w:rsidRPr="00DC5E97">
              <w:t>l legislative, industry and enterprise standards</w:t>
            </w:r>
          </w:p>
          <w:p w:rsidR="00000000" w:rsidP="00DC5E97">
            <w:pPr>
              <w:pStyle w:val="List2"/>
              <w:rPr>
                <w:lang w:val="en-NZ"/>
              </w:rPr>
            </w:pPr>
            <w:r w:rsidRPr="00DC5E97">
              <w:t>3.3.</w:t>
            </w:r>
            <w:r w:rsidRPr="00DC5E97">
              <w:tab/>
              <w:t>Environment Protection Authority documents are maintained</w:t>
            </w:r>
          </w:p>
        </w:tc>
      </w:tr>
      <w:tr w:rsidTr="0026390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List"/>
              <w:rPr>
                <w:lang w:val="en-NZ"/>
              </w:rPr>
            </w:pPr>
            <w:r w:rsidRPr="00DC5E97">
              <w:t>4.</w:t>
            </w:r>
            <w:r w:rsidRPr="00DC5E97">
              <w:tab/>
              <w:t>Promote products and services provided by the business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List2"/>
            </w:pPr>
            <w:r w:rsidRPr="00DC5E97">
              <w:t>4.1.</w:t>
            </w:r>
            <w:r w:rsidRPr="00DC5E97">
              <w:tab/>
            </w:r>
            <w:r w:rsidRPr="00DC5E97">
              <w:t>Promotional activities are implemented as planned according to enterprise policies and industry and legal requirements</w:t>
            </w:r>
          </w:p>
          <w:p w:rsidR="00000000" w:rsidRPr="00DC5E97" w:rsidP="00DC5E97">
            <w:pPr>
              <w:pStyle w:val="List2"/>
            </w:pPr>
            <w:r w:rsidRPr="00DC5E97">
              <w:t>4.2.</w:t>
            </w:r>
            <w:r w:rsidRPr="00DC5E97">
              <w:tab/>
              <w:t>Products/services are sold to highest quality level according to enterprise policies, manufacturer/component supplier specifications</w:t>
            </w:r>
            <w:r w:rsidRPr="00DC5E97">
              <w:t>, industry and legal requirements</w:t>
            </w:r>
          </w:p>
          <w:p w:rsidR="00000000" w:rsidRPr="00DC5E97" w:rsidP="00DC5E97">
            <w:pPr>
              <w:pStyle w:val="List2"/>
            </w:pPr>
            <w:r w:rsidRPr="00DC5E97">
              <w:t>4.3.</w:t>
            </w:r>
            <w:r w:rsidRPr="00DC5E97">
              <w:tab/>
              <w:t>Sales promotions/campaigns are actively supported</w:t>
            </w:r>
          </w:p>
        </w:tc>
      </w:tr>
    </w:tbl>
    <w:p w:rsidR="0026390C" w:rsidP="00DC5E97">
      <w:pPr>
        <w:pStyle w:val="BodyText"/>
      </w:pPr>
    </w:p>
    <w:p w:rsidR="0026390C" w:rsidP="00DC5E97">
      <w:pPr>
        <w:pStyle w:val="BodyText"/>
      </w:pPr>
    </w:p>
    <w:p w:rsidR="00000000" w:rsidRPr="00DC5E97" w:rsidP="00DC5E97">
      <w:pPr>
        <w:pStyle w:val="Heading1"/>
      </w:pPr>
      <w:bookmarkStart w:id="9" w:name="O_257031"/>
      <w:bookmarkEnd w:id="9"/>
      <w:r w:rsidRPr="00DC5E97">
        <w:t>Required Skills and Knowledge</w:t>
      </w:r>
    </w:p>
    <w:tbl>
      <w:tblPr>
        <w:tblW w:w="0" w:type="auto"/>
        <w:tblLayout w:type="fixed"/>
        <w:tblCellMar>
          <w:left w:w="62" w:type="dxa"/>
          <w:right w:w="62" w:type="dxa"/>
        </w:tblCellMar>
        <w:tblLook w:val="0000"/>
      </w:tblPr>
      <w:tblGrid>
        <w:gridCol w:w="8522"/>
      </w:tblGrid>
      <w:tr w:rsidTr="002639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REQUIRED SKILLS AND KNOWLEDGE</w:t>
            </w:r>
          </w:p>
        </w:tc>
      </w:tr>
      <w:tr w:rsidTr="002639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t>This section describes the skills and knowledge required for this unit.</w:t>
            </w:r>
          </w:p>
        </w:tc>
      </w:tr>
      <w:tr w:rsidTr="002639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Required skills</w:t>
            </w:r>
          </w:p>
        </w:tc>
      </w:tr>
      <w:tr w:rsidTr="002639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ListBullet"/>
            </w:pPr>
            <w:r w:rsidRPr="00DC5E97">
              <w:t>collect, organise and understand information related to enterprise expectations</w:t>
            </w:r>
          </w:p>
          <w:p w:rsidR="00000000" w:rsidRPr="00DC5E97" w:rsidP="00DC5E97">
            <w:pPr>
              <w:pStyle w:val="ListBullet"/>
            </w:pPr>
            <w:r w:rsidRPr="00DC5E97">
              <w:t>communicate ideas and information to ensure staff are advised of enterprise requirements</w:t>
            </w:r>
          </w:p>
          <w:p w:rsidR="00000000" w:rsidRPr="00DC5E97" w:rsidP="00DC5E97">
            <w:pPr>
              <w:pStyle w:val="ListBullet"/>
            </w:pPr>
            <w:r w:rsidRPr="00DC5E97">
              <w:t>plan and organise activities for waste disposal processes</w:t>
            </w:r>
          </w:p>
          <w:p w:rsidR="00000000" w:rsidRPr="00DC5E97" w:rsidP="00DC5E97">
            <w:pPr>
              <w:pStyle w:val="ListBullet"/>
            </w:pPr>
            <w:r w:rsidRPr="00DC5E97">
              <w:t>work with others and in a team by using a team approach to maintain workplace appearance</w:t>
            </w:r>
          </w:p>
          <w:p w:rsidR="00000000" w:rsidRPr="00DC5E97" w:rsidP="00DC5E97">
            <w:pPr>
              <w:pStyle w:val="ListBullet"/>
            </w:pPr>
            <w:r w:rsidRPr="00DC5E97">
              <w:t>use mathematical ideas and techniques to budgets associated with sales campaigns</w:t>
            </w:r>
          </w:p>
          <w:p w:rsidR="00000000" w:rsidRPr="00DC5E97" w:rsidP="00DC5E97">
            <w:pPr>
              <w:pStyle w:val="ListBullet"/>
            </w:pPr>
            <w:r w:rsidRPr="00DC5E97">
              <w:t>establish diagnostic processes to resolve environmental issues</w:t>
            </w:r>
          </w:p>
          <w:p w:rsidR="00000000" w:rsidP="00DC5E97">
            <w:pPr>
              <w:pStyle w:val="ListBullet"/>
              <w:rPr>
                <w:lang w:val="en-NZ"/>
              </w:rPr>
            </w:pPr>
            <w:r w:rsidRPr="00DC5E97">
              <w:t>use the workplace techn</w:t>
            </w:r>
            <w:r w:rsidRPr="00DC5E97">
              <w:t>ology related to promote products and services</w:t>
            </w:r>
          </w:p>
        </w:tc>
      </w:tr>
      <w:tr w:rsidTr="002639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Required knowledge</w:t>
            </w:r>
          </w:p>
        </w:tc>
      </w:tr>
      <w:tr w:rsidTr="002639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Knowledge of:</w:t>
            </w:r>
          </w:p>
          <w:p w:rsidR="00000000" w:rsidRPr="00DC5E97" w:rsidP="00DC5E97">
            <w:pPr>
              <w:pStyle w:val="ListBullet"/>
            </w:pPr>
            <w:r w:rsidRPr="00DC5E97">
              <w:t>OHS requirements within the state/territory of operation</w:t>
            </w:r>
          </w:p>
          <w:p w:rsidR="00000000" w:rsidRPr="00DC5E97" w:rsidP="00DC5E97">
            <w:pPr>
              <w:pStyle w:val="ListBullet"/>
            </w:pPr>
            <w:r w:rsidRPr="00DC5E97">
              <w:t>industry and enterprise standards and requirements regarding physical appearance of the workplace, dress and groomin</w:t>
            </w:r>
            <w:r w:rsidRPr="00DC5E97">
              <w:t>g</w:t>
            </w:r>
          </w:p>
          <w:p w:rsidR="00000000" w:rsidRPr="00DC5E97" w:rsidP="00DC5E97">
            <w:pPr>
              <w:pStyle w:val="ListBullet"/>
            </w:pPr>
            <w:r w:rsidRPr="00DC5E97">
              <w:t>industry and enterprise standards regarding waste disposal processes</w:t>
            </w:r>
          </w:p>
          <w:p w:rsidR="00000000" w:rsidRPr="00DC5E97" w:rsidP="00DC5E97">
            <w:pPr>
              <w:pStyle w:val="ListBullet"/>
            </w:pPr>
            <w:r w:rsidRPr="00DC5E97">
              <w:t>enterprise standards regarding promotion of services and products</w:t>
            </w:r>
          </w:p>
          <w:p w:rsidR="00000000" w:rsidRPr="00DC5E97" w:rsidP="00DC5E97">
            <w:pPr>
              <w:pStyle w:val="ListBullet"/>
            </w:pPr>
            <w:r w:rsidRPr="00DC5E97">
              <w:t xml:space="preserve">environmental protection authority regulations and guidelines </w:t>
            </w:r>
          </w:p>
          <w:p w:rsidR="00000000" w:rsidRPr="00DC5E97" w:rsidP="00DC5E97">
            <w:pPr>
              <w:pStyle w:val="ListBullet"/>
            </w:pPr>
            <w:r w:rsidRPr="00DC5E97">
              <w:t>advertising codes and requirements for ethical advertising practices</w:t>
            </w:r>
          </w:p>
          <w:p w:rsidR="00000000" w:rsidRPr="00DC5E97" w:rsidP="00DC5E97">
            <w:pPr>
              <w:pStyle w:val="ListBullet"/>
            </w:pPr>
            <w:r w:rsidRPr="00DC5E97">
              <w:t>legal obligations and requirements</w:t>
            </w:r>
          </w:p>
        </w:tc>
      </w:tr>
    </w:tbl>
    <w:p w:rsidR="0026390C" w:rsidP="00DC5E97">
      <w:pPr>
        <w:pStyle w:val="BodyText"/>
      </w:pPr>
    </w:p>
    <w:p w:rsidR="0026390C" w:rsidP="00DC5E97">
      <w:pPr>
        <w:pStyle w:val="BodyText"/>
      </w:pPr>
    </w:p>
    <w:p w:rsidR="00000000" w:rsidRPr="00DC5E97" w:rsidP="00DC5E97">
      <w:pPr>
        <w:pStyle w:val="Heading1"/>
      </w:pPr>
      <w:bookmarkStart w:id="10" w:name="O_241065"/>
      <w:bookmarkEnd w:id="10"/>
      <w:r w:rsidRPr="00DC5E97">
        <w:t>Evidence Guide</w:t>
      </w:r>
    </w:p>
    <w:tbl>
      <w:tblPr>
        <w:tblW w:w="9570" w:type="dxa"/>
        <w:tblLayout w:type="fixed"/>
        <w:tblCellMar>
          <w:left w:w="62" w:type="dxa"/>
          <w:right w:w="62" w:type="dxa"/>
        </w:tblCellMar>
        <w:tblLook w:val="0000"/>
      </w:tblPr>
      <w:tblGrid>
        <w:gridCol w:w="3908"/>
        <w:gridCol w:w="5662"/>
      </w:tblGrid>
      <w:tr w:rsidTr="002639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EVIDENCE GUIDE</w:t>
            </w:r>
          </w:p>
        </w:tc>
      </w:tr>
      <w:tr w:rsidTr="002639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t>The evidence guide provides advice on assessment and must be read in conjunction with the performance criteria, required skills and knowledge, range statement and the Assessment Guidelines for the Training Package.</w:t>
            </w:r>
          </w:p>
        </w:tc>
      </w:tr>
      <w:tr w:rsidTr="002639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p>
        </w:tc>
      </w:tr>
      <w:tr w:rsidTr="002639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Critical aspec</w:t>
            </w:r>
            <w:r w:rsidRPr="00DC5E9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It is essential that competence is fully observed and there is ability to transfer competence to changing circumstances and to respond to unusual situations in the critical aspe</w:t>
            </w:r>
            <w:r w:rsidRPr="00DC5E97">
              <w:t>cts of:</w:t>
            </w:r>
          </w:p>
          <w:p w:rsidR="00000000" w:rsidRPr="00DC5E97" w:rsidP="00DC5E97">
            <w:pPr>
              <w:pStyle w:val="ListBullet"/>
            </w:pPr>
            <w:r w:rsidRPr="00DC5E97">
              <w:t>maintaining staff dress and grooming standards</w:t>
            </w:r>
          </w:p>
          <w:p w:rsidR="00000000" w:rsidRPr="00DC5E97" w:rsidP="00DC5E97">
            <w:pPr>
              <w:pStyle w:val="ListBullet"/>
            </w:pPr>
            <w:r w:rsidRPr="00DC5E97">
              <w:t>maintaining the physical appearance of the workplace</w:t>
            </w:r>
          </w:p>
          <w:p w:rsidR="00000000" w:rsidRPr="00DC5E97" w:rsidP="00DC5E97">
            <w:pPr>
              <w:pStyle w:val="ListBullet"/>
            </w:pPr>
            <w:r w:rsidRPr="00DC5E97">
              <w:t>implementing waste disposal processes</w:t>
            </w:r>
          </w:p>
          <w:p w:rsidR="00000000" w:rsidP="00DC5E97">
            <w:pPr>
              <w:pStyle w:val="ListBullet"/>
              <w:rPr>
                <w:lang w:val="en-NZ"/>
              </w:rPr>
            </w:pPr>
            <w:r w:rsidRPr="00DC5E97">
              <w:t>promoting business products and services.</w:t>
            </w:r>
          </w:p>
        </w:tc>
      </w:tr>
      <w:tr w:rsidTr="002639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ListBullet"/>
            </w:pPr>
            <w:r w:rsidRPr="00DC5E97">
              <w:t>The underpinning knowledge and skills may be assessed on or off the job.</w:t>
            </w:r>
          </w:p>
          <w:p w:rsidR="00000000" w:rsidRPr="00DC5E97" w:rsidP="00DC5E97">
            <w:pPr>
              <w:pStyle w:val="ListBullet"/>
            </w:pPr>
            <w:r w:rsidRPr="00DC5E97">
              <w:t>The assessment of practical skills must take place only after a period of supervised practice and repetitive experience. If workplace conditions are not available, assessment in simul</w:t>
            </w:r>
            <w:r w:rsidRPr="00DC5E97">
              <w:t>ated workplace conditions is acceptable.</w:t>
            </w:r>
          </w:p>
          <w:p w:rsidR="00000000" w:rsidRPr="00DC5E97" w:rsidP="00DC5E97">
            <w:pPr>
              <w:pStyle w:val="ListBullet"/>
            </w:pPr>
            <w:r w:rsidRPr="00DC5E97">
              <w:t>The prescribed outcome must be able to be achieved without direct supervision.</w:t>
            </w:r>
          </w:p>
          <w:p w:rsidR="00000000" w:rsidRPr="00DC5E97" w:rsidP="00DC5E97">
            <w:pPr>
              <w:pStyle w:val="ListBullet"/>
            </w:pPr>
            <w:r w:rsidRPr="00DC5E97">
              <w:t>The following should be made available:</w:t>
            </w:r>
          </w:p>
          <w:p w:rsidR="00000000" w:rsidRPr="00DC5E97" w:rsidP="00DC5E97">
            <w:pPr>
              <w:pStyle w:val="ListBullet2"/>
            </w:pPr>
            <w:r w:rsidRPr="00DC5E97">
              <w:t>a workplace or simulated workplace</w:t>
            </w:r>
          </w:p>
          <w:p w:rsidR="00000000" w:rsidRPr="00DC5E97" w:rsidP="00DC5E97">
            <w:pPr>
              <w:pStyle w:val="ListBullet2"/>
            </w:pPr>
            <w:r w:rsidRPr="00DC5E97">
              <w:t>enterprise or equivalent policy and procedures</w:t>
            </w:r>
          </w:p>
          <w:p w:rsidR="00000000" w:rsidRPr="00DC5E97" w:rsidP="00DC5E97">
            <w:pPr>
              <w:pStyle w:val="ListBullet2"/>
            </w:pPr>
            <w:r w:rsidRPr="00DC5E97">
              <w:t>enterprise stationery, forms/business documents</w:t>
            </w:r>
          </w:p>
          <w:p w:rsidR="00000000" w:rsidP="00DC5E97">
            <w:pPr>
              <w:pStyle w:val="ListBullet2"/>
              <w:rPr>
                <w:lang w:val="en-NZ"/>
              </w:rPr>
            </w:pPr>
            <w:r w:rsidRPr="00DC5E97">
              <w:t>a qualified workplace assessor.</w:t>
            </w:r>
          </w:p>
        </w:tc>
      </w:tr>
      <w:tr w:rsidTr="002639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Practical assessments:</w:t>
            </w:r>
          </w:p>
          <w:p w:rsidR="00000000" w:rsidRPr="00DC5E97" w:rsidP="00DC5E97">
            <w:pPr>
              <w:pStyle w:val="ListBullet"/>
            </w:pPr>
            <w:r w:rsidRPr="00DC5E97">
              <w:t xml:space="preserve">address staff breaches of dress and grooming standards </w:t>
            </w:r>
          </w:p>
          <w:p w:rsidR="00000000" w:rsidRPr="00DC5E97" w:rsidP="00DC5E97">
            <w:pPr>
              <w:pStyle w:val="ListBullet"/>
            </w:pPr>
            <w:r w:rsidRPr="00DC5E97">
              <w:t xml:space="preserve">complete Environmental Protection Authority (EPA) paperwork </w:t>
            </w:r>
          </w:p>
          <w:p w:rsidR="00000000" w:rsidRPr="00DC5E97" w:rsidP="00DC5E97">
            <w:pPr>
              <w:pStyle w:val="ListBullet"/>
            </w:pPr>
            <w:r w:rsidRPr="00DC5E97">
              <w:t>maintain the physical appearance of the worksite</w:t>
            </w:r>
          </w:p>
          <w:p w:rsidR="00000000" w:rsidRPr="00DC5E97" w:rsidP="00DC5E97">
            <w:pPr>
              <w:pStyle w:val="ListBullet"/>
            </w:pPr>
            <w:r w:rsidRPr="00DC5E97">
              <w:t>maintain enterprise dress and grooming standard</w:t>
            </w:r>
          </w:p>
          <w:p w:rsidR="00000000" w:rsidRPr="00DC5E97" w:rsidP="00DC5E97">
            <w:pPr>
              <w:pStyle w:val="ListBullet"/>
            </w:pPr>
            <w:r w:rsidRPr="00DC5E97">
              <w:t>implement waste disposal processes</w:t>
            </w:r>
          </w:p>
          <w:p w:rsidR="00000000" w:rsidP="00DC5E97">
            <w:pPr>
              <w:pStyle w:val="ListBullet"/>
              <w:rPr>
                <w:lang w:val="en-NZ"/>
              </w:rPr>
            </w:pPr>
            <w:r w:rsidRPr="00DC5E97">
              <w:t>promote products and services provided by the business.</w:t>
            </w:r>
          </w:p>
        </w:tc>
      </w:tr>
      <w:tr w:rsidTr="002639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p>
        </w:tc>
      </w:tr>
    </w:tbl>
    <w:p w:rsidR="0026390C" w:rsidP="00DC5E97">
      <w:pPr>
        <w:pStyle w:val="BodyText"/>
      </w:pPr>
    </w:p>
    <w:p w:rsidR="0026390C" w:rsidP="00DC5E97">
      <w:pPr>
        <w:pStyle w:val="BodyText"/>
      </w:pPr>
    </w:p>
    <w:p w:rsidR="00000000" w:rsidRPr="00DC5E97" w:rsidP="00DC5E97">
      <w:pPr>
        <w:pStyle w:val="Heading1"/>
      </w:pPr>
      <w:bookmarkStart w:id="11" w:name="O_249048"/>
      <w:bookmarkEnd w:id="11"/>
      <w:r w:rsidRPr="00DC5E97">
        <w:t>Range Statement</w:t>
      </w:r>
    </w:p>
    <w:tbl>
      <w:tblPr>
        <w:tblW w:w="0" w:type="auto"/>
        <w:tblLayout w:type="fixed"/>
        <w:tblCellMar>
          <w:left w:w="62" w:type="dxa"/>
          <w:right w:w="62" w:type="dxa"/>
        </w:tblCellMar>
        <w:tblLook w:val="0000"/>
      </w:tblPr>
      <w:tblGrid>
        <w:gridCol w:w="3600"/>
        <w:gridCol w:w="4922"/>
      </w:tblGrid>
      <w:tr w:rsidTr="002639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RANGE STATEMENT</w:t>
            </w:r>
          </w:p>
        </w:tc>
      </w:tr>
      <w:tr w:rsidTr="002639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t>The range statement relates to the unit of competency as a whole. It allows for different work environments and situations that may affect performance. Bold italicised wording, if used in the performance criteria, is detai</w:t>
            </w:r>
            <w:r w:rsidRPr="00DC5E97">
              <w:t>led below. Essential operating conditions that may be present with training and assessment (depending on the work situation, needs of the candidate, accessibility of the item, and local industry and regional contexts) may also be included.</w:t>
            </w:r>
          </w:p>
        </w:tc>
      </w:tr>
      <w:tr w:rsidTr="0026390C">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Methods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Method</w:t>
            </w:r>
            <w:r w:rsidRPr="00DC5E97">
              <w:t>s include:</w:t>
            </w:r>
          </w:p>
          <w:p w:rsidR="00000000" w:rsidP="00DC5E97">
            <w:pPr>
              <w:pStyle w:val="ListBullet"/>
              <w:rPr>
                <w:lang w:val="en-NZ"/>
              </w:rPr>
            </w:pPr>
            <w:r w:rsidRPr="00DC5E97">
              <w:t>written and verbal communication</w:t>
            </w:r>
          </w:p>
        </w:tc>
      </w:tr>
      <w:tr w:rsidTr="0026390C">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Defined areas for specific tasks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Defined areas for specific tasks may include:</w:t>
            </w:r>
          </w:p>
          <w:p w:rsidR="00000000" w:rsidRPr="00DC5E97" w:rsidP="00DC5E97">
            <w:pPr>
              <w:pStyle w:val="ListBullet"/>
            </w:pPr>
            <w:r w:rsidRPr="00DC5E97">
              <w:t>lunchrooms</w:t>
            </w:r>
          </w:p>
          <w:p w:rsidR="00000000" w:rsidRPr="00DC5E97" w:rsidP="00DC5E97">
            <w:pPr>
              <w:pStyle w:val="ListBullet"/>
            </w:pPr>
            <w:r w:rsidRPr="00DC5E97">
              <w:t>work areas for specific tasks (e.g. paint, electrical, transmission and wheel alignment)</w:t>
            </w:r>
          </w:p>
          <w:p w:rsidR="00000000" w:rsidRPr="00DC5E97" w:rsidP="00DC5E97">
            <w:pPr>
              <w:pStyle w:val="ListBullet"/>
            </w:pPr>
            <w:r w:rsidRPr="00DC5E97">
              <w:t>warehouse areas</w:t>
            </w:r>
          </w:p>
          <w:p w:rsidR="00000000" w:rsidRPr="00DC5E97" w:rsidP="00DC5E97">
            <w:pPr>
              <w:pStyle w:val="ListBullet"/>
            </w:pPr>
            <w:r w:rsidRPr="00DC5E97">
              <w:t>office/administration areas</w:t>
            </w:r>
          </w:p>
          <w:p w:rsidR="00000000" w:rsidP="00DC5E97">
            <w:pPr>
              <w:pStyle w:val="ListBullet"/>
              <w:rPr>
                <w:lang w:val="en-NZ"/>
              </w:rPr>
            </w:pPr>
            <w:r w:rsidRPr="00DC5E97">
              <w:t>workshop bays</w:t>
            </w:r>
          </w:p>
        </w:tc>
      </w:tr>
      <w:tr w:rsidTr="0026390C">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Waste</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Waste may include:</w:t>
            </w:r>
          </w:p>
          <w:p w:rsidR="00000000" w:rsidRPr="00DC5E97" w:rsidP="00DC5E97">
            <w:pPr>
              <w:pStyle w:val="ListBullet"/>
            </w:pPr>
            <w:r w:rsidRPr="00DC5E97">
              <w:t>materials</w:t>
            </w:r>
          </w:p>
          <w:p w:rsidR="00000000" w:rsidRPr="00DC5E97" w:rsidP="00DC5E97">
            <w:pPr>
              <w:pStyle w:val="ListBullet"/>
            </w:pPr>
            <w:r w:rsidRPr="00DC5E97">
              <w:t>products</w:t>
            </w:r>
          </w:p>
          <w:p w:rsidR="00000000" w:rsidRPr="00DC5E97" w:rsidP="00DC5E97">
            <w:pPr>
              <w:pStyle w:val="ListBullet"/>
            </w:pPr>
            <w:r w:rsidRPr="00DC5E97">
              <w:t>parts</w:t>
            </w:r>
          </w:p>
          <w:p w:rsidR="00000000" w:rsidP="00DC5E97">
            <w:pPr>
              <w:pStyle w:val="ListBullet"/>
              <w:rPr>
                <w:lang w:val="en-NZ"/>
              </w:rPr>
            </w:pPr>
            <w:r w:rsidRPr="00DC5E97">
              <w:t>consumables</w:t>
            </w:r>
          </w:p>
        </w:tc>
      </w:tr>
      <w:tr w:rsidTr="0026390C">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Corrective actions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Corrective action to breaches of dress and grooming standards may include:</w:t>
            </w:r>
          </w:p>
          <w:p w:rsidR="00000000" w:rsidP="00DC5E97">
            <w:pPr>
              <w:pStyle w:val="ListBullet"/>
              <w:rPr>
                <w:lang w:val="en-NZ"/>
              </w:rPr>
            </w:pPr>
            <w:r w:rsidRPr="00DC5E97">
              <w:t>individual or group staff counselling, notices or memos</w:t>
            </w:r>
          </w:p>
        </w:tc>
      </w:tr>
      <w:tr w:rsidTr="0026390C">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Standard clothing</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Standard clothing may include:</w:t>
            </w:r>
          </w:p>
          <w:p w:rsidR="00000000" w:rsidRPr="00DC5E97" w:rsidP="00DC5E97">
            <w:pPr>
              <w:pStyle w:val="ListBullet"/>
            </w:pPr>
            <w:r w:rsidRPr="00DC5E97">
              <w:t>overalls</w:t>
            </w:r>
          </w:p>
          <w:p w:rsidR="00000000" w:rsidRPr="00DC5E97" w:rsidP="00DC5E97">
            <w:pPr>
              <w:pStyle w:val="ListBullet"/>
            </w:pPr>
            <w:r w:rsidRPr="00DC5E97">
              <w:t>shirts</w:t>
            </w:r>
          </w:p>
          <w:p w:rsidR="00000000" w:rsidRPr="00DC5E97" w:rsidP="00DC5E97">
            <w:pPr>
              <w:pStyle w:val="ListBullet"/>
            </w:pPr>
            <w:r w:rsidRPr="00DC5E97">
              <w:t>jacket</w:t>
            </w:r>
          </w:p>
          <w:p w:rsidR="00000000" w:rsidRPr="00DC5E97" w:rsidP="00DC5E97">
            <w:pPr>
              <w:pStyle w:val="ListBullet"/>
            </w:pPr>
            <w:r w:rsidRPr="00DC5E97">
              <w:t>trousers</w:t>
            </w:r>
          </w:p>
          <w:p w:rsidR="00000000" w:rsidRPr="00DC5E97" w:rsidP="00DC5E97">
            <w:pPr>
              <w:pStyle w:val="ListBullet"/>
            </w:pPr>
            <w:r w:rsidRPr="00DC5E97">
              <w:t>work safety or waterproof footwear</w:t>
            </w:r>
          </w:p>
          <w:p w:rsidR="00000000" w:rsidRPr="00DC5E97" w:rsidP="00DC5E97">
            <w:pPr>
              <w:pStyle w:val="ListBullet"/>
            </w:pPr>
            <w:r w:rsidRPr="00DC5E97">
              <w:t>ear plugs/muffs</w:t>
            </w:r>
          </w:p>
          <w:p w:rsidR="00000000" w:rsidRPr="00DC5E97" w:rsidP="00DC5E97">
            <w:pPr>
              <w:pStyle w:val="ListBullet"/>
            </w:pPr>
            <w:r w:rsidRPr="00DC5E97">
              <w:t>safety goggles</w:t>
            </w:r>
          </w:p>
          <w:p w:rsidR="00000000" w:rsidP="00DC5E97">
            <w:pPr>
              <w:pStyle w:val="ListBullet"/>
              <w:rPr>
                <w:lang w:val="en-NZ"/>
              </w:rPr>
            </w:pPr>
            <w:r w:rsidRPr="00DC5E97">
              <w:t>other personal protection equipment</w:t>
            </w:r>
          </w:p>
        </w:tc>
      </w:tr>
      <w:tr w:rsidTr="0026390C">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Information</w:t>
            </w:r>
            <w:r w:rsidRPr="00DC5E97">
              <w:t>/</w:t>
            </w:r>
            <w:r w:rsidRPr="00DC5E97">
              <w:rPr>
                <w:rStyle w:val="SpecialBold"/>
              </w:rPr>
              <w:t>documents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Information/documents may include:</w:t>
            </w:r>
          </w:p>
          <w:p w:rsidR="00000000" w:rsidRPr="00DC5E97" w:rsidP="00DC5E97">
            <w:pPr>
              <w:pStyle w:val="ListBullet"/>
            </w:pPr>
            <w:r w:rsidRPr="00DC5E97">
              <w:t>enterprise operating procedures</w:t>
            </w:r>
          </w:p>
          <w:p w:rsidR="00000000" w:rsidRPr="00DC5E97" w:rsidP="00DC5E97">
            <w:pPr>
              <w:pStyle w:val="ListBullet"/>
            </w:pPr>
            <w:r w:rsidRPr="00DC5E97">
              <w:t>product manufacturer/component supplier specifications</w:t>
            </w:r>
          </w:p>
          <w:p w:rsidR="00000000" w:rsidRPr="00DC5E97" w:rsidP="00DC5E97">
            <w:pPr>
              <w:pStyle w:val="ListBullet"/>
            </w:pPr>
            <w:r w:rsidRPr="00DC5E97">
              <w:t>customer requirements</w:t>
            </w:r>
          </w:p>
          <w:p w:rsidR="00000000" w:rsidP="00DC5E97">
            <w:pPr>
              <w:pStyle w:val="ListBullet"/>
              <w:rPr>
                <w:lang w:val="en-NZ"/>
              </w:rPr>
            </w:pPr>
            <w:r w:rsidRPr="00DC5E97">
              <w:t>industry/workplace codes of practice</w:t>
            </w:r>
          </w:p>
        </w:tc>
      </w:tr>
      <w:tr w:rsidTr="0026390C">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OHS requirements</w:t>
            </w:r>
            <w:r w:rsidRPr="00DC5E97">
              <w:t xml:space="preserve"> </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OHS requirements may include:</w:t>
            </w:r>
          </w:p>
          <w:p w:rsidR="00000000" w:rsidRPr="00DC5E97" w:rsidP="00DC5E97">
            <w:pPr>
              <w:pStyle w:val="ListBullet"/>
            </w:pPr>
            <w:r w:rsidRPr="00DC5E97">
              <w:t>state/territor</w:t>
            </w:r>
            <w:r w:rsidRPr="00DC5E97">
              <w:t>y industry OHS legislation</w:t>
            </w:r>
          </w:p>
          <w:p w:rsidR="00000000" w:rsidRPr="00DC5E97" w:rsidP="00DC5E97">
            <w:pPr>
              <w:pStyle w:val="ListBullet"/>
            </w:pPr>
            <w:r w:rsidRPr="00DC5E97">
              <w:t>award provisions</w:t>
            </w:r>
          </w:p>
        </w:tc>
      </w:tr>
    </w:tbl>
    <w:p w:rsidR="0026390C" w:rsidP="00DC5E97">
      <w:pPr>
        <w:pStyle w:val="BodyText"/>
      </w:pPr>
    </w:p>
    <w:p w:rsidR="0026390C" w:rsidP="00DC5E97">
      <w:pPr>
        <w:pStyle w:val="BodyText"/>
      </w:pPr>
    </w:p>
    <w:p w:rsidR="00000000" w:rsidRPr="00DC5E97" w:rsidP="00DC5E97">
      <w:pPr>
        <w:pStyle w:val="Heading1"/>
      </w:pPr>
      <w:bookmarkStart w:id="12" w:name="O_191725"/>
      <w:bookmarkEnd w:id="12"/>
      <w:r w:rsidRPr="00DC5E97">
        <w:t>Unit Sector(s)</w:t>
      </w:r>
    </w:p>
    <w:tbl>
      <w:tblPr>
        <w:tblW w:w="0" w:type="auto"/>
        <w:tblLayout w:type="fixed"/>
        <w:tblCellMar>
          <w:left w:w="62" w:type="dxa"/>
          <w:right w:w="62" w:type="dxa"/>
        </w:tblCellMar>
        <w:tblLook w:val="0000"/>
      </w:tblPr>
      <w:tblGrid>
        <w:gridCol w:w="2614"/>
        <w:gridCol w:w="5908"/>
      </w:tblGrid>
      <w:tr w:rsidTr="0026390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r w:rsidRPr="00DC5E97">
              <w:t>Common</w:t>
            </w:r>
          </w:p>
        </w:tc>
      </w:tr>
    </w:tbl>
    <w:p w:rsidR="0026390C" w:rsidP="00DC5E97">
      <w:pPr>
        <w:pStyle w:val="BodyText"/>
      </w:pPr>
    </w:p>
    <w:p w:rsidR="0026390C" w:rsidP="00DC5E97">
      <w:pPr>
        <w:pStyle w:val="BodyText"/>
      </w:pPr>
    </w:p>
    <w:p w:rsidR="00000000" w:rsidRPr="00DC5E97" w:rsidP="00DC5E97">
      <w:pPr>
        <w:pStyle w:val="Heading1"/>
      </w:pPr>
      <w:bookmarkStart w:id="13" w:name="O_191722"/>
      <w:bookmarkEnd w:id="13"/>
      <w:r w:rsidRPr="00DC5E97">
        <w:t>Co-requisite units</w:t>
      </w:r>
    </w:p>
    <w:tbl>
      <w:tblPr>
        <w:tblW w:w="0" w:type="auto"/>
        <w:tblLayout w:type="fixed"/>
        <w:tblCellMar>
          <w:left w:w="62" w:type="dxa"/>
          <w:right w:w="62" w:type="dxa"/>
        </w:tblCellMar>
        <w:tblLook w:val="0000"/>
      </w:tblPr>
      <w:tblGrid>
        <w:gridCol w:w="2641"/>
        <w:gridCol w:w="1322"/>
        <w:gridCol w:w="4559"/>
      </w:tblGrid>
      <w:tr w:rsidTr="002639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p>
        </w:tc>
      </w:tr>
      <w:tr w:rsidTr="002639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p>
        </w:tc>
      </w:tr>
      <w:tr w:rsidTr="002639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p>
        </w:tc>
      </w:tr>
    </w:tbl>
    <w:p w:rsidR="0026390C" w:rsidP="00DC5E97">
      <w:pPr>
        <w:pStyle w:val="BodyText"/>
      </w:pPr>
    </w:p>
    <w:p w:rsidR="0026390C" w:rsidP="00DC5E97">
      <w:pPr>
        <w:pStyle w:val="BodyText"/>
      </w:pPr>
    </w:p>
    <w:p w:rsidR="00000000" w:rsidRPr="00DC5E97" w:rsidP="00DC5E97">
      <w:pPr>
        <w:pStyle w:val="Heading1"/>
      </w:pPr>
      <w:bookmarkStart w:id="14" w:name="O_191724"/>
      <w:bookmarkEnd w:id="14"/>
      <w:r w:rsidRPr="00DC5E97">
        <w:t>Competency field</w:t>
      </w:r>
    </w:p>
    <w:tbl>
      <w:tblPr>
        <w:tblW w:w="0" w:type="auto"/>
        <w:tblLayout w:type="fixed"/>
        <w:tblCellMar>
          <w:left w:w="62" w:type="dxa"/>
          <w:right w:w="62" w:type="dxa"/>
        </w:tblCellMar>
        <w:tblLook w:val="0000"/>
      </w:tblPr>
      <w:tblGrid>
        <w:gridCol w:w="2784"/>
        <w:gridCol w:w="5738"/>
      </w:tblGrid>
      <w:tr w:rsidTr="002639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E97">
            <w:pPr>
              <w:pStyle w:val="BodyText"/>
              <w:rPr>
                <w:lang w:val="en-NZ"/>
              </w:rPr>
            </w:pPr>
            <w:r w:rsidRPr="00DC5E9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E97" w:rsidP="00DC5E97">
            <w:pPr>
              <w:pStyle w:val="BodyText"/>
            </w:pPr>
          </w:p>
        </w:tc>
      </w:tr>
    </w:tbl>
    <w:p w:rsidR="0026390C" w:rsidP="00DC5E97">
      <w:pPr>
        <w:pStyle w:val="BodyText"/>
      </w:pPr>
    </w:p>
    <w:p w:rsidR="0026390C" w:rsidP="00DC5E97">
      <w:pPr>
        <w:pStyle w:val="BodyText"/>
      </w:pPr>
    </w:p>
    <w:p w:rsidR="00000000" w:rsidRPr="00DC5E97" w:rsidP="00DC5E97"/>
    <w:sectPr w:rsidSect="00DC5E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90C" w:rsidP="00263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0C" w:rsidP="00DC5E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390C" w:rsidP="00DC5E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6390C" w:rsidP="00DC5E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90C" w:rsidP="002639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0C" w:rsidP="00DC5E97">
    <w:pPr>
      <w:pStyle w:val="Header"/>
      <w:framePr w:wrap="around"/>
    </w:pPr>
    <w:r>
      <w:fldChar w:fldCharType="begin"/>
    </w:r>
    <w:r>
      <w:instrText xml:space="preserve"> TITLE   \* MERGEFORMAT </w:instrText>
    </w:r>
    <w:r>
      <w:fldChar w:fldCharType="separate"/>
    </w:r>
    <w:r>
      <w:t>AURC363337A Maintain business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390C" w:rsidP="00DC5E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74D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CAA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01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E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5E97"/>
    <w:pPr>
      <w:spacing w:before="360" w:after="60"/>
      <w:outlineLvl w:val="0"/>
    </w:pPr>
    <w:rPr>
      <w:sz w:val="32"/>
    </w:rPr>
  </w:style>
  <w:style w:type="paragraph" w:styleId="Heading2">
    <w:name w:val="heading 2"/>
    <w:basedOn w:val="HeadingBase"/>
    <w:next w:val="BodyText"/>
    <w:link w:val="Heading2Char"/>
    <w:qFormat/>
    <w:rsid w:val="00DC5E97"/>
    <w:pPr>
      <w:keepLines/>
      <w:spacing w:before="240" w:after="120"/>
      <w:outlineLvl w:val="1"/>
    </w:pPr>
    <w:rPr>
      <w:sz w:val="28"/>
      <w:szCs w:val="40"/>
    </w:rPr>
  </w:style>
  <w:style w:type="paragraph" w:styleId="Heading3">
    <w:name w:val="heading 3"/>
    <w:basedOn w:val="HeadingBase"/>
    <w:next w:val="BodyText"/>
    <w:link w:val="Heading3Char"/>
    <w:qFormat/>
    <w:rsid w:val="00DC5E97"/>
    <w:pPr>
      <w:spacing w:before="180" w:after="120"/>
      <w:outlineLvl w:val="2"/>
    </w:pPr>
    <w:rPr>
      <w:spacing w:val="-10"/>
      <w:kern w:val="32"/>
    </w:rPr>
  </w:style>
  <w:style w:type="paragraph" w:styleId="Heading4">
    <w:name w:val="heading 4"/>
    <w:basedOn w:val="HeadingBase"/>
    <w:next w:val="BodyText"/>
    <w:link w:val="Heading4Char"/>
    <w:qFormat/>
    <w:rsid w:val="00DC5E97"/>
    <w:pPr>
      <w:spacing w:before="160" w:after="120"/>
      <w:outlineLvl w:val="3"/>
    </w:pPr>
    <w:rPr>
      <w:sz w:val="22"/>
    </w:rPr>
  </w:style>
  <w:style w:type="paragraph" w:styleId="Heading5">
    <w:name w:val="heading 5"/>
    <w:basedOn w:val="HeadingBase"/>
    <w:next w:val="Normal"/>
    <w:link w:val="Heading5Char"/>
    <w:qFormat/>
    <w:rsid w:val="00DC5E97"/>
    <w:pPr>
      <w:spacing w:before="80"/>
      <w:outlineLvl w:val="4"/>
    </w:pPr>
    <w:rPr>
      <w:color w:val="918585"/>
      <w:sz w:val="20"/>
    </w:rPr>
  </w:style>
  <w:style w:type="paragraph" w:styleId="Heading6">
    <w:name w:val="heading 6"/>
    <w:basedOn w:val="HeadingBase"/>
    <w:next w:val="Normal"/>
    <w:link w:val="Heading6Char"/>
    <w:qFormat/>
    <w:rsid w:val="00DC5E97"/>
    <w:pPr>
      <w:spacing w:before="60"/>
      <w:outlineLvl w:val="5"/>
    </w:pPr>
    <w:rPr>
      <w:color w:val="918585"/>
      <w:sz w:val="20"/>
    </w:rPr>
  </w:style>
  <w:style w:type="paragraph" w:styleId="Heading7">
    <w:name w:val="heading 7"/>
    <w:basedOn w:val="Normal"/>
    <w:next w:val="Normal"/>
    <w:link w:val="Heading7Char"/>
    <w:qFormat/>
    <w:rsid w:val="00DC5E97"/>
    <w:pPr>
      <w:ind w:left="720"/>
      <w:outlineLvl w:val="6"/>
    </w:pPr>
    <w:rPr>
      <w:i/>
    </w:rPr>
  </w:style>
  <w:style w:type="paragraph" w:styleId="Heading8">
    <w:name w:val="heading 8"/>
    <w:basedOn w:val="Normal"/>
    <w:next w:val="Normal"/>
    <w:link w:val="Heading8Char"/>
    <w:qFormat/>
    <w:rsid w:val="00DC5E97"/>
    <w:pPr>
      <w:ind w:left="720"/>
      <w:outlineLvl w:val="7"/>
    </w:pPr>
    <w:rPr>
      <w:i/>
    </w:rPr>
  </w:style>
  <w:style w:type="paragraph" w:styleId="Heading9">
    <w:name w:val="heading 9"/>
    <w:basedOn w:val="Normal"/>
    <w:next w:val="Normal"/>
    <w:link w:val="Heading9Char"/>
    <w:qFormat/>
    <w:rsid w:val="00DC5E97"/>
    <w:pPr>
      <w:ind w:left="720"/>
      <w:outlineLvl w:val="8"/>
    </w:pPr>
    <w:rPr>
      <w:i/>
    </w:rPr>
  </w:style>
  <w:style w:type="character" w:default="1" w:styleId="DefaultParagraphFont">
    <w:name w:val="Default Paragraph Font"/>
    <w:uiPriority w:val="1"/>
    <w:unhideWhenUsed/>
    <w:rsid w:val="00DC5E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E97"/>
  </w:style>
  <w:style w:type="character" w:customStyle="1" w:styleId="Heading1Char">
    <w:name w:val="Heading 1 Char"/>
    <w:link w:val="Heading1"/>
    <w:rsid w:val="00DC5E97"/>
    <w:rPr>
      <w:rFonts w:ascii="Times New Roman" w:eastAsia="Times New Roman" w:hAnsi="Times New Roman" w:cs="Times New Roman"/>
      <w:b/>
      <w:sz w:val="32"/>
      <w:szCs w:val="20"/>
      <w:lang w:eastAsia="en-US"/>
    </w:rPr>
  </w:style>
  <w:style w:type="paragraph" w:styleId="BodyText">
    <w:name w:val="Body Text"/>
    <w:basedOn w:val="Normal"/>
    <w:link w:val="BodyTextChar"/>
    <w:rsid w:val="00DC5E97"/>
    <w:pPr>
      <w:spacing w:before="120" w:after="120"/>
      <w:contextualSpacing/>
    </w:pPr>
    <w:rPr>
      <w:rFonts w:ascii="Times New Roman" w:hAnsi="Times New Roman"/>
      <w:sz w:val="24"/>
      <w:szCs w:val="22"/>
    </w:rPr>
  </w:style>
  <w:style w:type="character" w:customStyle="1" w:styleId="BodyTextChar">
    <w:name w:val="Body Text Char"/>
    <w:link w:val="BodyText"/>
    <w:rsid w:val="00DC5E97"/>
    <w:rPr>
      <w:rFonts w:ascii="Times New Roman" w:eastAsia="Times New Roman" w:hAnsi="Times New Roman" w:cs="Times New Roman"/>
      <w:sz w:val="24"/>
      <w:lang w:val="en-US" w:eastAsia="en-US"/>
    </w:rPr>
  </w:style>
  <w:style w:type="paragraph" w:styleId="Footer">
    <w:name w:val="footer"/>
    <w:basedOn w:val="Normal"/>
    <w:link w:val="FooterChar"/>
    <w:rsid w:val="00DC5E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5E97"/>
    <w:rPr>
      <w:rFonts w:ascii="Times New Roman" w:eastAsia="Times New Roman" w:hAnsi="Times New Roman" w:cs="Times New Roman"/>
      <w:sz w:val="16"/>
      <w:lang w:val="en-US" w:eastAsia="en-US"/>
    </w:rPr>
  </w:style>
  <w:style w:type="paragraph" w:styleId="List">
    <w:name w:val="List"/>
    <w:basedOn w:val="BodyText"/>
    <w:next w:val="BodyText"/>
    <w:rsid w:val="00DC5E97"/>
    <w:pPr>
      <w:tabs>
        <w:tab w:val="left" w:pos="340"/>
      </w:tabs>
      <w:spacing w:before="60" w:after="60"/>
      <w:ind w:left="340" w:hanging="340"/>
    </w:pPr>
  </w:style>
  <w:style w:type="paragraph" w:styleId="ListBullet">
    <w:name w:val="List Bullet"/>
    <w:basedOn w:val="List"/>
    <w:rsid w:val="00DC5E97"/>
    <w:pPr>
      <w:numPr>
        <w:numId w:val="13"/>
      </w:numPr>
      <w:tabs>
        <w:tab w:val="clear" w:pos="340"/>
      </w:tabs>
      <w:spacing w:before="40" w:after="40"/>
    </w:pPr>
  </w:style>
  <w:style w:type="character" w:customStyle="1" w:styleId="SpecialBold">
    <w:name w:val="Special Bold"/>
    <w:rsid w:val="00DC5E97"/>
    <w:rPr>
      <w:b/>
      <w:spacing w:val="0"/>
    </w:rPr>
  </w:style>
  <w:style w:type="paragraph" w:styleId="ListBullet2">
    <w:name w:val="List Bullet 2"/>
    <w:basedOn w:val="List2"/>
    <w:rsid w:val="00DC5E97"/>
    <w:pPr>
      <w:numPr>
        <w:numId w:val="14"/>
      </w:numPr>
      <w:tabs>
        <w:tab w:val="clear" w:pos="680"/>
      </w:tabs>
    </w:pPr>
  </w:style>
  <w:style w:type="paragraph" w:styleId="Header">
    <w:name w:val="header"/>
    <w:basedOn w:val="Normal"/>
    <w:link w:val="HeaderChar"/>
    <w:rsid w:val="00DC5E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5E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5E97"/>
    <w:pPr>
      <w:spacing w:before="240" w:after="120"/>
      <w:outlineLvl w:val="0"/>
    </w:pPr>
    <w:rPr>
      <w:rFonts w:ascii="Times New Roman" w:hAnsi="Times New Roman"/>
      <w:b/>
      <w:sz w:val="28"/>
    </w:rPr>
  </w:style>
  <w:style w:type="paragraph" w:customStyle="1" w:styleId="AllowPageBreak">
    <w:name w:val="AllowPageBreak"/>
    <w:rsid w:val="00DC5E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5E97"/>
    <w:pPr>
      <w:tabs>
        <w:tab w:val="left" w:pos="680"/>
      </w:tabs>
      <w:spacing w:before="60" w:after="60"/>
      <w:ind w:left="680" w:hanging="340"/>
    </w:pPr>
  </w:style>
  <w:style w:type="character" w:customStyle="1" w:styleId="Heading2Char">
    <w:name w:val="Heading 2 Char"/>
    <w:link w:val="Heading2"/>
    <w:rsid w:val="00DC5E97"/>
    <w:rPr>
      <w:rFonts w:ascii="Times New Roman" w:eastAsia="Times New Roman" w:hAnsi="Times New Roman" w:cs="Times New Roman"/>
      <w:b/>
      <w:sz w:val="28"/>
      <w:szCs w:val="40"/>
      <w:lang w:eastAsia="en-US"/>
    </w:rPr>
  </w:style>
  <w:style w:type="character" w:customStyle="1" w:styleId="Heading3Char">
    <w:name w:val="Heading 3 Char"/>
    <w:link w:val="Heading3"/>
    <w:rsid w:val="00DC5E9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5E97"/>
    <w:rPr>
      <w:rFonts w:ascii="Times New Roman" w:eastAsia="Times New Roman" w:hAnsi="Times New Roman" w:cs="Times New Roman"/>
      <w:b/>
      <w:szCs w:val="20"/>
      <w:lang w:eastAsia="en-US"/>
    </w:rPr>
  </w:style>
  <w:style w:type="character" w:customStyle="1" w:styleId="Heading5Char">
    <w:name w:val="Heading 5 Char"/>
    <w:link w:val="Heading5"/>
    <w:rsid w:val="00DC5E9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5E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E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5E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5E97"/>
    <w:rPr>
      <w:rFonts w:ascii="Courier New" w:eastAsia="Times New Roman" w:hAnsi="Courier New" w:cs="Times New Roman"/>
      <w:i/>
      <w:szCs w:val="20"/>
      <w:lang w:val="en-US" w:eastAsia="en-US"/>
    </w:rPr>
  </w:style>
  <w:style w:type="paragraph" w:customStyle="1" w:styleId="HeadingBase">
    <w:name w:val="Heading Base"/>
    <w:rsid w:val="00DC5E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E97"/>
    <w:pPr>
      <w:tabs>
        <w:tab w:val="right" w:leader="dot" w:pos="9072"/>
      </w:tabs>
      <w:ind w:left="567"/>
    </w:pPr>
    <w:rPr>
      <w:szCs w:val="22"/>
    </w:rPr>
  </w:style>
  <w:style w:type="paragraph" w:customStyle="1" w:styleId="TOCBase">
    <w:name w:val="TOC Base"/>
    <w:rsid w:val="00DC5E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E97"/>
    <w:pPr>
      <w:tabs>
        <w:tab w:val="right" w:leader="dot" w:pos="9072"/>
      </w:tabs>
      <w:spacing w:before="40" w:after="40"/>
      <w:ind w:left="284"/>
    </w:pPr>
    <w:rPr>
      <w:rFonts w:ascii="Times New Roman" w:hAnsi="Times New Roman"/>
    </w:rPr>
  </w:style>
  <w:style w:type="paragraph" w:styleId="TOC1">
    <w:name w:val="toc 1"/>
    <w:basedOn w:val="TOCBase"/>
    <w:next w:val="Normal"/>
    <w:rsid w:val="00DC5E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E97"/>
    <w:pPr>
      <w:spacing w:before="5040"/>
      <w:jc w:val="center"/>
    </w:pPr>
    <w:rPr>
      <w:sz w:val="48"/>
      <w:szCs w:val="72"/>
      <w:lang w:val="en-US"/>
    </w:rPr>
  </w:style>
  <w:style w:type="character" w:customStyle="1" w:styleId="TitleChar">
    <w:name w:val="Title Char"/>
    <w:link w:val="Title"/>
    <w:rsid w:val="00DC5E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E97"/>
    <w:pPr>
      <w:tabs>
        <w:tab w:val="left" w:pos="3600"/>
        <w:tab w:val="left" w:pos="3958"/>
      </w:tabs>
    </w:pPr>
  </w:style>
  <w:style w:type="paragraph" w:customStyle="1" w:styleId="Note">
    <w:name w:val="Note"/>
    <w:basedOn w:val="BodyText"/>
    <w:rsid w:val="00DC5E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E97"/>
    <w:pPr>
      <w:framePr w:wrap="auto" w:hAnchor="text" w:y="6049"/>
    </w:pPr>
    <w:rPr>
      <w:color w:val="000000"/>
      <w:sz w:val="40"/>
    </w:rPr>
  </w:style>
  <w:style w:type="paragraph" w:customStyle="1" w:styleId="TOCTitle">
    <w:name w:val="TOCTitle"/>
    <w:basedOn w:val="Heading1"/>
    <w:rsid w:val="00DC5E97"/>
    <w:pPr>
      <w:spacing w:after="240"/>
      <w:jc w:val="center"/>
      <w:outlineLvl w:val="9"/>
    </w:pPr>
    <w:rPr>
      <w:caps/>
    </w:rPr>
  </w:style>
  <w:style w:type="paragraph" w:customStyle="1" w:styleId="Version">
    <w:name w:val="Version"/>
    <w:rsid w:val="00DC5E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E97"/>
    <w:pPr>
      <w:keepNext w:val="0"/>
      <w:tabs>
        <w:tab w:val="right" w:pos="4176"/>
      </w:tabs>
      <w:ind w:left="198" w:hanging="198"/>
    </w:pPr>
    <w:rPr>
      <w:rFonts w:ascii="Garamond" w:hAnsi="Garamond"/>
    </w:rPr>
  </w:style>
  <w:style w:type="paragraph" w:styleId="IndexHeading">
    <w:name w:val="index heading"/>
    <w:basedOn w:val="Normal"/>
    <w:next w:val="Index1"/>
    <w:semiHidden/>
    <w:rsid w:val="00DC5E97"/>
    <w:pPr>
      <w:spacing w:before="120" w:after="120"/>
    </w:pPr>
    <w:rPr>
      <w:rFonts w:ascii="Arial" w:hAnsi="Arial"/>
      <w:b/>
      <w:color w:val="918585"/>
      <w:sz w:val="24"/>
    </w:rPr>
  </w:style>
  <w:style w:type="paragraph" w:customStyle="1" w:styleId="Chapter">
    <w:name w:val="Chapter"/>
    <w:basedOn w:val="Normal"/>
    <w:rsid w:val="00DC5E97"/>
    <w:pPr>
      <w:spacing w:before="240"/>
    </w:pPr>
    <w:rPr>
      <w:rFonts w:ascii="Times New Roman" w:hAnsi="Times New Roman"/>
      <w:smallCaps/>
      <w:spacing w:val="80"/>
      <w:sz w:val="28"/>
    </w:rPr>
  </w:style>
  <w:style w:type="paragraph" w:customStyle="1" w:styleId="InChapter">
    <w:name w:val="InChapter"/>
    <w:basedOn w:val="Heading3"/>
    <w:rsid w:val="00DC5E97"/>
    <w:pPr>
      <w:spacing w:after="240"/>
      <w:outlineLvl w:val="9"/>
    </w:pPr>
    <w:rPr>
      <w:noProof/>
    </w:rPr>
  </w:style>
  <w:style w:type="paragraph" w:styleId="Index2">
    <w:name w:val="index 2"/>
    <w:basedOn w:val="Normal"/>
    <w:next w:val="Normal"/>
    <w:semiHidden/>
    <w:rsid w:val="00DC5E97"/>
    <w:pPr>
      <w:tabs>
        <w:tab w:val="right" w:pos="4176"/>
      </w:tabs>
      <w:ind w:left="568" w:hanging="284"/>
    </w:pPr>
    <w:rPr>
      <w:rFonts w:ascii="Garamond" w:hAnsi="Garamond"/>
    </w:rPr>
  </w:style>
  <w:style w:type="paragraph" w:customStyle="1" w:styleId="Byline">
    <w:name w:val="Byline"/>
    <w:rsid w:val="00DC5E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E97"/>
    <w:pPr>
      <w:tabs>
        <w:tab w:val="clear" w:pos="3600"/>
        <w:tab w:val="clear" w:pos="3958"/>
      </w:tabs>
      <w:jc w:val="right"/>
    </w:pPr>
  </w:style>
  <w:style w:type="character" w:styleId="Emphasis">
    <w:name w:val="Emphasis"/>
    <w:qFormat/>
    <w:rsid w:val="00DC5E97"/>
    <w:rPr>
      <w:i/>
    </w:rPr>
  </w:style>
  <w:style w:type="paragraph" w:styleId="Caption">
    <w:name w:val="caption"/>
    <w:basedOn w:val="BodyText"/>
    <w:next w:val="Normal"/>
    <w:qFormat/>
    <w:rsid w:val="00DC5E97"/>
    <w:pPr>
      <w:framePr w:w="2268" w:hSpace="181" w:vSpace="181" w:wrap="around" w:vAnchor="text" w:hAnchor="page" w:x="1135" w:y="285" w:anchorLock="1"/>
    </w:pPr>
    <w:rPr>
      <w:i/>
    </w:rPr>
  </w:style>
  <w:style w:type="paragraph" w:customStyle="1" w:styleId="MiniTOCTitle">
    <w:name w:val="MiniTOCTitle"/>
    <w:basedOn w:val="Heading4"/>
    <w:rsid w:val="00DC5E97"/>
    <w:pPr>
      <w:spacing w:before="240"/>
      <w:outlineLvl w:val="9"/>
    </w:pPr>
    <w:rPr>
      <w:noProof/>
      <w:sz w:val="24"/>
    </w:rPr>
  </w:style>
  <w:style w:type="paragraph" w:customStyle="1" w:styleId="MiniTOCItem">
    <w:name w:val="MiniTOCItem"/>
    <w:basedOn w:val="ListBullet"/>
    <w:rsid w:val="00DC5E97"/>
    <w:pPr>
      <w:numPr>
        <w:numId w:val="0"/>
      </w:numPr>
      <w:tabs>
        <w:tab w:val="right" w:leader="dot" w:pos="6521"/>
      </w:tabs>
      <w:spacing w:before="0" w:after="0"/>
    </w:pPr>
  </w:style>
  <w:style w:type="paragraph" w:customStyle="1" w:styleId="TOFTitle">
    <w:name w:val="TOFTitle"/>
    <w:basedOn w:val="TOCTitle"/>
    <w:rsid w:val="00DC5E97"/>
  </w:style>
  <w:style w:type="paragraph" w:styleId="TableofFigures">
    <w:name w:val="table of figures"/>
    <w:basedOn w:val="Normal"/>
    <w:next w:val="Normal"/>
    <w:semiHidden/>
    <w:rsid w:val="00DC5E97"/>
    <w:pPr>
      <w:tabs>
        <w:tab w:val="right" w:leader="dot" w:pos="9072"/>
      </w:tabs>
      <w:ind w:left="970" w:hanging="403"/>
    </w:pPr>
    <w:rPr>
      <w:rFonts w:ascii="Times New Roman" w:hAnsi="Times New Roman"/>
      <w:b/>
    </w:rPr>
  </w:style>
  <w:style w:type="paragraph" w:styleId="ListNumber">
    <w:name w:val="List Number"/>
    <w:basedOn w:val="List"/>
    <w:rsid w:val="00DC5E97"/>
    <w:pPr>
      <w:numPr>
        <w:numId w:val="11"/>
      </w:numPr>
    </w:pPr>
  </w:style>
  <w:style w:type="character" w:customStyle="1" w:styleId="WingdingSymbols">
    <w:name w:val="Wingding Symbols"/>
    <w:rsid w:val="00DC5E97"/>
    <w:rPr>
      <w:rFonts w:ascii="Wingdings" w:hAnsi="Wingdings"/>
    </w:rPr>
  </w:style>
  <w:style w:type="paragraph" w:customStyle="1" w:styleId="TableHeading">
    <w:name w:val="Table Heading"/>
    <w:basedOn w:val="HeadingBase"/>
    <w:rsid w:val="00DC5E97"/>
    <w:pPr>
      <w:keepLines/>
      <w:pBdr>
        <w:bottom w:val="single" w:sz="6" w:space="1" w:color="918585"/>
      </w:pBdr>
      <w:spacing w:before="240"/>
    </w:pPr>
  </w:style>
  <w:style w:type="character" w:customStyle="1" w:styleId="HotSpot">
    <w:name w:val="HotSpot"/>
    <w:rsid w:val="00DC5E97"/>
    <w:rPr>
      <w:color w:val="0033CC"/>
      <w:u w:val="none"/>
    </w:rPr>
  </w:style>
  <w:style w:type="paragraph" w:customStyle="1" w:styleId="BodyTextRight">
    <w:name w:val="Body Text Right"/>
    <w:basedOn w:val="BodyText"/>
    <w:rsid w:val="00DC5E97"/>
    <w:pPr>
      <w:spacing w:before="0" w:after="0"/>
      <w:jc w:val="right"/>
    </w:pPr>
  </w:style>
  <w:style w:type="paragraph" w:styleId="Index3">
    <w:name w:val="index 3"/>
    <w:basedOn w:val="ListNumber2"/>
    <w:next w:val="Normal"/>
    <w:semiHidden/>
    <w:rsid w:val="00DC5E97"/>
    <w:pPr>
      <w:numPr>
        <w:numId w:val="0"/>
      </w:numPr>
      <w:tabs>
        <w:tab w:val="right" w:leader="dot" w:pos="4176"/>
      </w:tabs>
    </w:pPr>
  </w:style>
  <w:style w:type="paragraph" w:styleId="ListNumber2">
    <w:name w:val="List Number 2"/>
    <w:basedOn w:val="List2"/>
    <w:rsid w:val="00DC5E97"/>
    <w:pPr>
      <w:numPr>
        <w:numId w:val="10"/>
      </w:numPr>
      <w:tabs>
        <w:tab w:val="clear" w:pos="1060"/>
      </w:tabs>
    </w:pPr>
  </w:style>
  <w:style w:type="paragraph" w:customStyle="1" w:styleId="MarginNote">
    <w:name w:val="Margin Note"/>
    <w:basedOn w:val="BodyText"/>
    <w:rsid w:val="00DC5E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E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5E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5E97"/>
    <w:rPr>
      <w:sz w:val="32"/>
    </w:rPr>
  </w:style>
  <w:style w:type="paragraph" w:customStyle="1" w:styleId="HeadingProcedure">
    <w:name w:val="Heading Procedure"/>
    <w:basedOn w:val="HeadingBase"/>
    <w:next w:val="Normal"/>
    <w:rsid w:val="00DC5E97"/>
    <w:pPr>
      <w:tabs>
        <w:tab w:val="left" w:pos="0"/>
      </w:tabs>
      <w:spacing w:before="120" w:after="60"/>
    </w:pPr>
    <w:rPr>
      <w:i/>
      <w:color w:val="918585"/>
      <w:sz w:val="22"/>
    </w:rPr>
  </w:style>
  <w:style w:type="paragraph" w:customStyle="1" w:styleId="TableBodyText">
    <w:name w:val="Table Body Text"/>
    <w:basedOn w:val="BodyText"/>
    <w:rsid w:val="00DC5E97"/>
    <w:pPr>
      <w:spacing w:before="60" w:after="60"/>
    </w:pPr>
  </w:style>
  <w:style w:type="paragraph" w:styleId="ListContinue">
    <w:name w:val="List Continue"/>
    <w:basedOn w:val="List"/>
    <w:rsid w:val="00DC5E97"/>
    <w:pPr>
      <w:ind w:firstLine="0"/>
    </w:pPr>
  </w:style>
  <w:style w:type="paragraph" w:customStyle="1" w:styleId="ListNote">
    <w:name w:val="List Note"/>
    <w:basedOn w:val="List"/>
    <w:rsid w:val="00DC5E97"/>
    <w:pPr>
      <w:pBdr>
        <w:top w:val="single" w:sz="6" w:space="2" w:color="918585"/>
        <w:bottom w:val="single" w:sz="6" w:space="2" w:color="918585"/>
      </w:pBdr>
      <w:tabs>
        <w:tab w:val="left" w:pos="1021"/>
      </w:tabs>
      <w:ind w:firstLine="0"/>
    </w:pPr>
  </w:style>
  <w:style w:type="paragraph" w:customStyle="1" w:styleId="Warning">
    <w:name w:val="Warning"/>
    <w:basedOn w:val="BodyText"/>
    <w:rsid w:val="00DC5E97"/>
    <w:pPr>
      <w:shd w:val="clear" w:color="auto" w:fill="D9D9D9"/>
      <w:tabs>
        <w:tab w:val="left" w:pos="992"/>
      </w:tabs>
      <w:ind w:left="119" w:right="119"/>
    </w:pPr>
    <w:rPr>
      <w:sz w:val="20"/>
    </w:rPr>
  </w:style>
  <w:style w:type="paragraph" w:customStyle="1" w:styleId="MarginIcons">
    <w:name w:val="Margin Icons"/>
    <w:basedOn w:val="BodyText"/>
    <w:rsid w:val="00DC5E9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5E97"/>
    <w:rPr>
      <w:rFonts w:ascii="Courier New" w:hAnsi="Courier New"/>
    </w:rPr>
  </w:style>
  <w:style w:type="paragraph" w:customStyle="1" w:styleId="NoteBullet">
    <w:name w:val="Note Bullet"/>
    <w:basedOn w:val="Note"/>
    <w:rsid w:val="00DC5E97"/>
    <w:pPr>
      <w:tabs>
        <w:tab w:val="clear" w:pos="680"/>
      </w:tabs>
      <w:spacing w:before="60" w:after="60"/>
    </w:pPr>
  </w:style>
  <w:style w:type="paragraph" w:customStyle="1" w:styleId="SubHeading2">
    <w:name w:val="SubHeading2"/>
    <w:basedOn w:val="HeadingBase"/>
    <w:rsid w:val="00DC5E97"/>
    <w:pPr>
      <w:spacing w:before="240" w:after="60"/>
    </w:pPr>
    <w:rPr>
      <w:sz w:val="20"/>
    </w:rPr>
  </w:style>
  <w:style w:type="paragraph" w:customStyle="1" w:styleId="SubHeading1">
    <w:name w:val="SubHeading1"/>
    <w:basedOn w:val="HeadingBase"/>
    <w:rsid w:val="00DC5E97"/>
    <w:pPr>
      <w:spacing w:before="240" w:after="60"/>
    </w:pPr>
    <w:rPr>
      <w:color w:val="918585"/>
      <w:sz w:val="22"/>
    </w:rPr>
  </w:style>
  <w:style w:type="paragraph" w:customStyle="1" w:styleId="SideHeading">
    <w:name w:val="Side Heading"/>
    <w:basedOn w:val="HeadingBase"/>
    <w:rsid w:val="00DC5E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E97"/>
    <w:pPr>
      <w:numPr>
        <w:numId w:val="12"/>
      </w:numPr>
    </w:pPr>
  </w:style>
  <w:style w:type="paragraph" w:styleId="PlainText">
    <w:name w:val="Plain Text"/>
    <w:basedOn w:val="Normal"/>
    <w:link w:val="PlainTextChar"/>
    <w:rsid w:val="00DC5E97"/>
    <w:rPr>
      <w:sz w:val="20"/>
    </w:rPr>
  </w:style>
  <w:style w:type="character" w:customStyle="1" w:styleId="PlainTextChar">
    <w:name w:val="Plain Text Char"/>
    <w:basedOn w:val="DefaultParagraphFont"/>
    <w:link w:val="PlainText"/>
    <w:rsid w:val="00DC5E97"/>
    <w:rPr>
      <w:rFonts w:ascii="Courier New" w:eastAsia="Times New Roman" w:hAnsi="Courier New" w:cs="Times New Roman"/>
      <w:sz w:val="20"/>
      <w:szCs w:val="20"/>
      <w:lang w:val="en-US" w:eastAsia="en-US"/>
    </w:rPr>
  </w:style>
  <w:style w:type="character" w:customStyle="1" w:styleId="MenuOption">
    <w:name w:val="Menu Option"/>
    <w:rsid w:val="00DC5E97"/>
    <w:rPr>
      <w:b/>
      <w:smallCaps/>
    </w:rPr>
  </w:style>
  <w:style w:type="paragraph" w:customStyle="1" w:styleId="TableListNumber">
    <w:name w:val="Table List Number"/>
    <w:basedOn w:val="ListNumber"/>
    <w:rsid w:val="00DC5E97"/>
    <w:pPr>
      <w:numPr>
        <w:numId w:val="0"/>
      </w:numPr>
    </w:pPr>
  </w:style>
  <w:style w:type="paragraph" w:styleId="TOC4">
    <w:name w:val="toc 4"/>
    <w:basedOn w:val="TOCBase"/>
    <w:next w:val="Normal"/>
    <w:semiHidden/>
    <w:rsid w:val="00DC5E97"/>
    <w:pPr>
      <w:tabs>
        <w:tab w:val="right" w:leader="dot" w:pos="9071"/>
      </w:tabs>
      <w:ind w:left="1701"/>
    </w:pPr>
  </w:style>
  <w:style w:type="paragraph" w:customStyle="1" w:styleId="ListAlpha">
    <w:name w:val="List Alpha"/>
    <w:basedOn w:val="List"/>
    <w:rsid w:val="00DC5E97"/>
    <w:pPr>
      <w:numPr>
        <w:numId w:val="9"/>
      </w:numPr>
    </w:pPr>
  </w:style>
  <w:style w:type="paragraph" w:customStyle="1" w:styleId="ListAlpha2">
    <w:name w:val="List Alpha 2"/>
    <w:basedOn w:val="List2"/>
    <w:rsid w:val="00DC5E97"/>
    <w:pPr>
      <w:numPr>
        <w:numId w:val="8"/>
      </w:numPr>
    </w:pPr>
  </w:style>
  <w:style w:type="paragraph" w:styleId="List3">
    <w:name w:val="List 3"/>
    <w:basedOn w:val="BodyText"/>
    <w:rsid w:val="00DC5E97"/>
    <w:pPr>
      <w:tabs>
        <w:tab w:val="left" w:pos="1021"/>
      </w:tabs>
      <w:spacing w:before="60" w:after="60"/>
      <w:ind w:left="1020" w:hanging="340"/>
    </w:pPr>
  </w:style>
  <w:style w:type="paragraph" w:styleId="List4">
    <w:name w:val="List 4"/>
    <w:basedOn w:val="BodyText"/>
    <w:rsid w:val="00DC5E97"/>
    <w:pPr>
      <w:tabs>
        <w:tab w:val="left" w:pos="1361"/>
      </w:tabs>
      <w:spacing w:before="60" w:after="60"/>
      <w:ind w:left="1361" w:hanging="340"/>
    </w:pPr>
  </w:style>
  <w:style w:type="paragraph" w:styleId="List5">
    <w:name w:val="List 5"/>
    <w:basedOn w:val="BodyText"/>
    <w:rsid w:val="00DC5E97"/>
    <w:pPr>
      <w:tabs>
        <w:tab w:val="left" w:pos="1701"/>
      </w:tabs>
      <w:spacing w:before="60" w:after="60"/>
      <w:ind w:left="1701" w:hanging="340"/>
    </w:pPr>
  </w:style>
  <w:style w:type="paragraph" w:styleId="ListBullet3">
    <w:name w:val="List Bullet 3"/>
    <w:basedOn w:val="List3"/>
    <w:rsid w:val="00DC5E97"/>
    <w:pPr>
      <w:numPr>
        <w:numId w:val="15"/>
      </w:numPr>
      <w:tabs>
        <w:tab w:val="clear" w:pos="1021"/>
      </w:tabs>
      <w:ind w:left="1037" w:hanging="357"/>
    </w:pPr>
  </w:style>
  <w:style w:type="paragraph" w:styleId="ListBullet4">
    <w:name w:val="List Bullet 4"/>
    <w:basedOn w:val="List4"/>
    <w:rsid w:val="00DC5E97"/>
    <w:pPr>
      <w:numPr>
        <w:numId w:val="3"/>
      </w:numPr>
    </w:pPr>
  </w:style>
  <w:style w:type="paragraph" w:styleId="ListBullet5">
    <w:name w:val="List Bullet 5"/>
    <w:basedOn w:val="List5"/>
    <w:rsid w:val="00DC5E97"/>
    <w:pPr>
      <w:numPr>
        <w:numId w:val="4"/>
      </w:numPr>
    </w:pPr>
  </w:style>
  <w:style w:type="paragraph" w:styleId="ListContinue2">
    <w:name w:val="List Continue 2"/>
    <w:basedOn w:val="List2"/>
    <w:rsid w:val="00DC5E97"/>
    <w:pPr>
      <w:ind w:firstLine="0"/>
    </w:pPr>
  </w:style>
  <w:style w:type="paragraph" w:styleId="ListContinue3">
    <w:name w:val="List Continue 3"/>
    <w:basedOn w:val="List3"/>
    <w:rsid w:val="00DC5E97"/>
    <w:pPr>
      <w:ind w:left="1021" w:firstLine="0"/>
    </w:pPr>
  </w:style>
  <w:style w:type="paragraph" w:styleId="ListContinue4">
    <w:name w:val="List Continue 4"/>
    <w:basedOn w:val="List4"/>
    <w:rsid w:val="00DC5E97"/>
    <w:pPr>
      <w:ind w:firstLine="0"/>
    </w:pPr>
  </w:style>
  <w:style w:type="paragraph" w:styleId="ListContinue5">
    <w:name w:val="List Continue 5"/>
    <w:basedOn w:val="List5"/>
    <w:rsid w:val="00DC5E97"/>
    <w:pPr>
      <w:ind w:firstLine="0"/>
    </w:pPr>
  </w:style>
  <w:style w:type="paragraph" w:styleId="ListNumber3">
    <w:name w:val="List Number 3"/>
    <w:basedOn w:val="List3"/>
    <w:rsid w:val="00DC5E97"/>
    <w:pPr>
      <w:numPr>
        <w:numId w:val="5"/>
      </w:numPr>
    </w:pPr>
  </w:style>
  <w:style w:type="paragraph" w:styleId="ListNumber4">
    <w:name w:val="List Number 4"/>
    <w:basedOn w:val="List4"/>
    <w:rsid w:val="00DC5E97"/>
    <w:pPr>
      <w:numPr>
        <w:numId w:val="6"/>
      </w:numPr>
    </w:pPr>
  </w:style>
  <w:style w:type="paragraph" w:styleId="ListNumber5">
    <w:name w:val="List Number 5"/>
    <w:basedOn w:val="List5"/>
    <w:rsid w:val="00DC5E97"/>
    <w:pPr>
      <w:numPr>
        <w:numId w:val="7"/>
      </w:numPr>
    </w:pPr>
  </w:style>
  <w:style w:type="paragraph" w:styleId="BlockText">
    <w:name w:val="Block Text"/>
    <w:basedOn w:val="Normal"/>
    <w:rsid w:val="00DC5E97"/>
    <w:pPr>
      <w:spacing w:after="120"/>
      <w:ind w:left="1440" w:right="1440"/>
    </w:pPr>
  </w:style>
  <w:style w:type="character" w:customStyle="1" w:styleId="Subscript">
    <w:name w:val="Subscript"/>
    <w:rsid w:val="00DC5E97"/>
    <w:rPr>
      <w:sz w:val="16"/>
      <w:vertAlign w:val="subscript"/>
    </w:rPr>
  </w:style>
  <w:style w:type="character" w:customStyle="1" w:styleId="Superscript">
    <w:name w:val="Superscript"/>
    <w:rsid w:val="00DC5E97"/>
    <w:rPr>
      <w:sz w:val="16"/>
      <w:vertAlign w:val="superscript"/>
    </w:rPr>
  </w:style>
  <w:style w:type="character" w:customStyle="1" w:styleId="Symbols">
    <w:name w:val="Symbols"/>
    <w:rsid w:val="00DC5E97"/>
    <w:rPr>
      <w:rFonts w:ascii="Symbol" w:hAnsi="Symbol"/>
    </w:rPr>
  </w:style>
  <w:style w:type="character" w:customStyle="1" w:styleId="MenuOptions">
    <w:name w:val="Menu Options"/>
    <w:rsid w:val="00DC5E97"/>
    <w:rPr>
      <w:rFonts w:ascii="Arial Narrow" w:hAnsi="Arial Narrow"/>
      <w:smallCaps/>
    </w:rPr>
  </w:style>
  <w:style w:type="character" w:customStyle="1" w:styleId="Buttons">
    <w:name w:val="Buttons"/>
    <w:rsid w:val="00DC5E97"/>
    <w:rPr>
      <w:b/>
    </w:rPr>
  </w:style>
  <w:style w:type="character" w:customStyle="1" w:styleId="Underlined">
    <w:name w:val="Underlined"/>
    <w:rsid w:val="00DC5E97"/>
    <w:rPr>
      <w:u w:val="single"/>
    </w:rPr>
  </w:style>
  <w:style w:type="paragraph" w:customStyle="1" w:styleId="TableBodyTextRight">
    <w:name w:val="Table Body Text Right"/>
    <w:basedOn w:val="TableBodyText"/>
    <w:rsid w:val="00DC5E97"/>
    <w:pPr>
      <w:widowControl w:val="0"/>
      <w:autoSpaceDE w:val="0"/>
      <w:autoSpaceDN w:val="0"/>
      <w:adjustRightInd w:val="0"/>
      <w:jc w:val="right"/>
    </w:pPr>
    <w:rPr>
      <w:rFonts w:cs="Arial"/>
      <w:szCs w:val="18"/>
    </w:rPr>
  </w:style>
  <w:style w:type="paragraph" w:customStyle="1" w:styleId="CopyrightText">
    <w:name w:val="Copyright Text"/>
    <w:basedOn w:val="BodyText"/>
    <w:rsid w:val="00DC5E97"/>
    <w:rPr>
      <w:sz w:val="18"/>
    </w:rPr>
  </w:style>
  <w:style w:type="paragraph" w:customStyle="1" w:styleId="BodySmallRight">
    <w:name w:val="Body Small Right"/>
    <w:basedOn w:val="BodyTextRight"/>
    <w:rsid w:val="00DC5E97"/>
    <w:rPr>
      <w:sz w:val="18"/>
      <w:szCs w:val="18"/>
    </w:rPr>
  </w:style>
  <w:style w:type="paragraph" w:customStyle="1" w:styleId="MarginEdition">
    <w:name w:val="Margin Edition"/>
    <w:basedOn w:val="MarginNote"/>
    <w:rsid w:val="00DC5E97"/>
    <w:pPr>
      <w:spacing w:before="0" w:after="0"/>
    </w:pPr>
    <w:rPr>
      <w:rFonts w:ascii="Times New Roman" w:hAnsi="Times New Roman"/>
      <w:color w:val="999999"/>
    </w:rPr>
  </w:style>
  <w:style w:type="paragraph" w:customStyle="1" w:styleId="Spacer">
    <w:name w:val="Spacer"/>
    <w:basedOn w:val="Normal"/>
    <w:rsid w:val="00DC5E97"/>
    <w:rPr>
      <w:sz w:val="2"/>
      <w:szCs w:val="2"/>
    </w:rPr>
  </w:style>
  <w:style w:type="character" w:customStyle="1" w:styleId="Small">
    <w:name w:val="Small"/>
    <w:rsid w:val="00DC5E97"/>
    <w:rPr>
      <w:sz w:val="16"/>
    </w:rPr>
  </w:style>
  <w:style w:type="paragraph" w:customStyle="1" w:styleId="WideTable">
    <w:name w:val="Wide Table"/>
    <w:basedOn w:val="Normal"/>
    <w:rsid w:val="00DC5E97"/>
    <w:pPr>
      <w:ind w:left="-1418"/>
    </w:pPr>
    <w:rPr>
      <w:sz w:val="2"/>
      <w:szCs w:val="2"/>
    </w:rPr>
  </w:style>
  <w:style w:type="character" w:styleId="PageNumber">
    <w:name w:val="page number"/>
    <w:rsid w:val="00DC5E97"/>
  </w:style>
  <w:style w:type="paragraph" w:styleId="Quote">
    <w:name w:val="Quote"/>
    <w:basedOn w:val="Heading1"/>
    <w:link w:val="QuoteChar"/>
    <w:qFormat/>
    <w:rsid w:val="00DC5E97"/>
    <w:rPr>
      <w:b w:val="0"/>
      <w:sz w:val="72"/>
      <w:szCs w:val="72"/>
      <w:lang w:val="en-NZ"/>
    </w:rPr>
  </w:style>
  <w:style w:type="character" w:customStyle="1" w:styleId="QuoteChar">
    <w:name w:val="Quote Char"/>
    <w:link w:val="Quote"/>
    <w:rsid w:val="00DC5E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E97"/>
    <w:pPr>
      <w:pageBreakBefore/>
    </w:pPr>
  </w:style>
  <w:style w:type="paragraph" w:customStyle="1" w:styleId="Border">
    <w:name w:val="Border"/>
    <w:basedOn w:val="Normal"/>
    <w:qFormat/>
    <w:rsid w:val="00DC5E97"/>
    <w:pPr>
      <w:pBdr>
        <w:top w:val="single" w:sz="18" w:space="1" w:color="auto"/>
      </w:pBdr>
    </w:pPr>
    <w:rPr>
      <w:rFonts w:ascii="Times New Roman" w:hAnsi="Times New Roman"/>
      <w:color w:val="FFFFFF"/>
      <w:sz w:val="2"/>
    </w:rPr>
  </w:style>
  <w:style w:type="character" w:styleId="IntenseEmphasis">
    <w:name w:val="Intense Emphasis"/>
    <w:uiPriority w:val="21"/>
    <w:qFormat/>
    <w:rsid w:val="00DC5E97"/>
    <w:rPr>
      <w:b/>
      <w:bCs/>
      <w:i/>
      <w:iCs/>
      <w:color w:val="auto"/>
    </w:rPr>
  </w:style>
  <w:style w:type="paragraph" w:styleId="IntenseQuote">
    <w:name w:val="Intense Quote"/>
    <w:basedOn w:val="Normal"/>
    <w:next w:val="Normal"/>
    <w:link w:val="IntenseQuoteChar"/>
    <w:uiPriority w:val="30"/>
    <w:qFormat/>
    <w:rsid w:val="00DC5E9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5E97"/>
    <w:rPr>
      <w:rFonts w:ascii="Courier New" w:eastAsia="Times New Roman" w:hAnsi="Courier New" w:cs="Times New Roman"/>
      <w:b/>
      <w:bCs/>
      <w:i/>
      <w:iCs/>
      <w:szCs w:val="20"/>
      <w:lang w:val="en-US" w:eastAsia="en-US"/>
    </w:rPr>
  </w:style>
  <w:style w:type="character" w:styleId="SubtleReference">
    <w:name w:val="Subtle Reference"/>
    <w:uiPriority w:val="31"/>
    <w:qFormat/>
    <w:rsid w:val="00DC5E97"/>
    <w:rPr>
      <w:smallCaps/>
      <w:color w:val="auto"/>
      <w:u w:val="single"/>
    </w:rPr>
  </w:style>
  <w:style w:type="character" w:styleId="IntenseReference">
    <w:name w:val="Intense Reference"/>
    <w:uiPriority w:val="32"/>
    <w:qFormat/>
    <w:rsid w:val="00DC5E97"/>
    <w:rPr>
      <w:b/>
      <w:bCs/>
      <w:smallCaps/>
      <w:color w:val="auto"/>
      <w:spacing w:val="5"/>
      <w:u w:val="single"/>
    </w:rPr>
  </w:style>
  <w:style w:type="paragraph" w:customStyle="1" w:styleId="2ColumnHeading">
    <w:name w:val="2Column Heading"/>
    <w:basedOn w:val="BodyText"/>
    <w:qFormat/>
    <w:rsid w:val="00DC5E97"/>
    <w:pPr>
      <w:spacing w:after="60"/>
      <w:ind w:left="-2268"/>
    </w:pPr>
    <w:rPr>
      <w:b/>
    </w:rPr>
  </w:style>
  <w:style w:type="paragraph" w:customStyle="1" w:styleId="Heading1TOC">
    <w:name w:val="Heading1 TOC"/>
    <w:basedOn w:val="Normal"/>
    <w:qFormat/>
    <w:rsid w:val="00DC5E97"/>
    <w:pPr>
      <w:spacing w:before="240" w:after="120"/>
    </w:pPr>
    <w:rPr>
      <w:rFonts w:ascii="Times New Roman" w:hAnsi="Times New Roman"/>
      <w:b/>
      <w:sz w:val="32"/>
    </w:rPr>
  </w:style>
  <w:style w:type="paragraph" w:customStyle="1" w:styleId="Heading2TOC">
    <w:name w:val="Heading2 TOC"/>
    <w:basedOn w:val="Normal"/>
    <w:qFormat/>
    <w:rsid w:val="00DC5E97"/>
    <w:pPr>
      <w:spacing w:before="240" w:after="60"/>
    </w:pPr>
    <w:rPr>
      <w:rFonts w:ascii="Times New Roman" w:hAnsi="Times New Roman"/>
      <w:b/>
      <w:sz w:val="28"/>
    </w:rPr>
  </w:style>
  <w:style w:type="character" w:customStyle="1" w:styleId="Underline">
    <w:name w:val="Underline"/>
    <w:qFormat/>
    <w:rsid w:val="00DC5E97"/>
    <w:rPr>
      <w:u w:val="single"/>
    </w:rPr>
  </w:style>
  <w:style w:type="character" w:customStyle="1" w:styleId="BoldandItalics">
    <w:name w:val="Bold and Italics"/>
    <w:qFormat/>
    <w:rsid w:val="00DC5E97"/>
    <w:rPr>
      <w:b/>
      <w:i/>
      <w:u w:val="none"/>
    </w:rPr>
  </w:style>
  <w:style w:type="paragraph" w:styleId="BalloonText">
    <w:name w:val="Balloon Text"/>
    <w:basedOn w:val="Normal"/>
    <w:link w:val="BalloonTextChar"/>
    <w:rsid w:val="00DC5E97"/>
    <w:rPr>
      <w:rFonts w:ascii="Tahoma" w:hAnsi="Tahoma" w:cs="Tahoma"/>
      <w:sz w:val="16"/>
      <w:szCs w:val="16"/>
    </w:rPr>
  </w:style>
  <w:style w:type="character" w:customStyle="1" w:styleId="BalloonTextChar">
    <w:name w:val="Balloon Text Char"/>
    <w:link w:val="BalloonText"/>
    <w:rsid w:val="00DC5E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5E9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5E9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1012</Words>
  <Characters>6667</Characters>
  <Application>Microsoft Office Word</Application>
  <DocSecurity>0</DocSecurity>
  <Lines>261</Lines>
  <Paragraphs>143</Paragraphs>
  <ScaleCrop>false</ScaleCrop>
  <Company>Author-it Software Corporation Ltd.</Company>
  <LinksUpToDate>false</LinksUpToDate>
  <CharactersWithSpaces>7597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AURC363337A Maintain business image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2012-05-26T04:41:00Z</dcterms:created>
  <dcterms:modified xsi:type="dcterms:W3CDTF">2012-05-26T04:41:00Z</dcterms:modified>
</cp:coreProperties>
</file>