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21012" w:rsidP="00621012">
      <w:pPr>
        <w:pStyle w:val="Title"/>
      </w:pPr>
      <w:r>
        <w:fldChar w:fldCharType="begin"/>
      </w:r>
      <w:r>
        <w:instrText xml:space="preserve"> TITLE   \* MERGEFORMAT </w:instrText>
      </w:r>
      <w:r>
        <w:fldChar w:fldCharType="separate"/>
      </w:r>
      <w:r>
        <w:t>AURC362807A Build customer relations</w:t>
      </w:r>
      <w:r>
        <w:fldChar w:fldCharType="end"/>
      </w:r>
    </w:p>
    <w:p w:rsidR="00621012" w:rsidP="00621012">
      <w:pPr>
        <w:pStyle w:val="Version"/>
        <w:sectPr w:rsidSect="006D447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D4477" w:rsidP="006D4477">
      <w:pPr>
        <w:pStyle w:val="SuperHeading"/>
      </w:pPr>
      <w:r w:rsidRPr="006D4477">
        <w:t>AURC362807A Build customer relations</w:t>
      </w:r>
    </w:p>
    <w:p w:rsidR="00000000" w:rsidRPr="006D4477" w:rsidP="006D4477">
      <w:pPr>
        <w:pStyle w:val="Heading1"/>
      </w:pPr>
      <w:bookmarkStart w:id="1" w:name="O_268367"/>
      <w:bookmarkEnd w:id="1"/>
      <w:r w:rsidRPr="006D4477">
        <w:t>Modification History</w:t>
      </w:r>
    </w:p>
    <w:p w:rsidR="00000000" w:rsidRPr="006D4477" w:rsidP="006D4477">
      <w:pPr>
        <w:pStyle w:val="BodyText"/>
      </w:pPr>
      <w:r w:rsidRPr="006D4477">
        <w:t>Not Applicable</w:t>
      </w:r>
    </w:p>
    <w:p w:rsidR="00000000" w:rsidRPr="006D4477" w:rsidP="006D4477">
      <w:pPr>
        <w:pStyle w:val="AllowPageBreak"/>
      </w:pPr>
    </w:p>
    <w:p w:rsidR="00000000" w:rsidRPr="006D4477" w:rsidP="006D4477">
      <w:pPr>
        <w:pStyle w:val="Heading1"/>
      </w:pPr>
      <w:bookmarkStart w:id="2" w:name="O_191712"/>
      <w:bookmarkEnd w:id="2"/>
      <w:r w:rsidRPr="006D4477">
        <w:t>Unit Descriptor</w:t>
      </w:r>
    </w:p>
    <w:tbl>
      <w:tblPr>
        <w:tblW w:w="0" w:type="auto"/>
        <w:tblLayout w:type="fixed"/>
        <w:tblCellMar>
          <w:left w:w="62" w:type="dxa"/>
          <w:right w:w="62" w:type="dxa"/>
        </w:tblCellMar>
        <w:tblLook w:val="0000"/>
      </w:tblPr>
      <w:tblGrid>
        <w:gridCol w:w="2671"/>
        <w:gridCol w:w="5851"/>
      </w:tblGrid>
      <w:tr w:rsidTr="00621012">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4477">
            <w:pPr>
              <w:pStyle w:val="BodyText"/>
              <w:rPr>
                <w:lang w:val="en-NZ"/>
              </w:rPr>
            </w:pPr>
            <w:r w:rsidRPr="006D4477">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4477" w:rsidP="006D4477">
            <w:pPr>
              <w:pStyle w:val="BodyText"/>
            </w:pPr>
            <w:r w:rsidRPr="006D4477">
              <w:t xml:space="preserve">This unit of competency covers the competence to establish customer needs, maintain a customer database and ensure </w:t>
            </w:r>
            <w:r w:rsidRPr="006D4477">
              <w:t>appropriate treatment of customers.</w:t>
            </w:r>
          </w:p>
        </w:tc>
      </w:tr>
    </w:tbl>
    <w:p w:rsidR="00621012" w:rsidP="006D4477">
      <w:pPr>
        <w:pStyle w:val="BodyText"/>
      </w:pPr>
    </w:p>
    <w:p w:rsidR="00621012" w:rsidP="006D4477">
      <w:pPr>
        <w:pStyle w:val="BodyText"/>
      </w:pPr>
    </w:p>
    <w:p w:rsidR="00000000" w:rsidRPr="006D4477" w:rsidP="006D4477">
      <w:pPr>
        <w:pStyle w:val="Heading1"/>
      </w:pPr>
      <w:bookmarkStart w:id="3" w:name="O_191716"/>
      <w:bookmarkEnd w:id="3"/>
      <w:r w:rsidRPr="006D4477">
        <w:t>Application of the Unit</w:t>
      </w:r>
    </w:p>
    <w:tbl>
      <w:tblPr>
        <w:tblW w:w="0" w:type="auto"/>
        <w:tblLayout w:type="fixed"/>
        <w:tblCellMar>
          <w:left w:w="62" w:type="dxa"/>
          <w:right w:w="62" w:type="dxa"/>
        </w:tblCellMar>
        <w:tblLook w:val="0000"/>
      </w:tblPr>
      <w:tblGrid>
        <w:gridCol w:w="2753"/>
        <w:gridCol w:w="5769"/>
      </w:tblGrid>
      <w:tr w:rsidTr="00621012">
        <w:tblPrEx>
          <w:tblW w:w="0" w:type="auto"/>
          <w:tblLayout w:type="fixed"/>
          <w:tblCellMar>
            <w:left w:w="62" w:type="dxa"/>
            <w:right w:w="62" w:type="dxa"/>
          </w:tblCellMar>
          <w:tblLook w:val="0000"/>
        </w:tblPrEx>
        <w:trPr>
          <w:tblHeader/>
        </w:trPr>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4477">
            <w:pPr>
              <w:pStyle w:val="BodyText"/>
              <w:rPr>
                <w:lang w:val="en-NZ"/>
              </w:rPr>
            </w:pPr>
            <w:r w:rsidRPr="006D4477">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4477" w:rsidP="006D4477">
            <w:pPr>
              <w:pStyle w:val="BodyText"/>
            </w:pPr>
            <w:r w:rsidRPr="006D4477">
              <w:t>This unit of competency applies to the following and should be contextualised to the qualification to which it is being applied:</w:t>
            </w:r>
          </w:p>
          <w:p w:rsidR="00000000" w:rsidRPr="006D4477" w:rsidP="006D4477">
            <w:pPr>
              <w:pStyle w:val="ListBullet"/>
            </w:pPr>
            <w:r w:rsidRPr="006D4477">
              <w:t>retail, service and repair.</w:t>
            </w:r>
          </w:p>
        </w:tc>
      </w:tr>
    </w:tbl>
    <w:p w:rsidR="00621012" w:rsidP="006D4477">
      <w:pPr>
        <w:pStyle w:val="BodyText"/>
      </w:pPr>
    </w:p>
    <w:p w:rsidR="00621012" w:rsidP="006D4477">
      <w:pPr>
        <w:pStyle w:val="BodyText"/>
      </w:pPr>
    </w:p>
    <w:p w:rsidR="00000000" w:rsidRPr="006D4477" w:rsidP="006D4477">
      <w:pPr>
        <w:pStyle w:val="Heading1"/>
      </w:pPr>
      <w:bookmarkStart w:id="4" w:name="O_276627"/>
      <w:bookmarkEnd w:id="4"/>
      <w:r w:rsidRPr="006D4477">
        <w:t>Licensing/Regulatory Information</w:t>
      </w:r>
    </w:p>
    <w:p w:rsidR="00000000" w:rsidRPr="006D4477" w:rsidP="006D4477">
      <w:pPr>
        <w:pStyle w:val="BodyText"/>
      </w:pPr>
      <w:r w:rsidRPr="006D4477">
        <w:t>Not Applicable</w:t>
      </w:r>
    </w:p>
    <w:p w:rsidR="00000000" w:rsidRPr="006D4477" w:rsidP="006D4477">
      <w:pPr>
        <w:pStyle w:val="AllowPageBreak"/>
      </w:pPr>
    </w:p>
    <w:p w:rsidR="00000000" w:rsidRPr="006D4477" w:rsidP="006D4477">
      <w:pPr>
        <w:pStyle w:val="Heading1"/>
      </w:pPr>
      <w:bookmarkStart w:id="5" w:name="O_191714"/>
      <w:bookmarkEnd w:id="5"/>
      <w:r w:rsidRPr="006D4477">
        <w:t>Pre-Requisites</w:t>
      </w:r>
    </w:p>
    <w:tbl>
      <w:tblPr>
        <w:tblW w:w="0" w:type="auto"/>
        <w:tblLayout w:type="fixed"/>
        <w:tblCellMar>
          <w:left w:w="62" w:type="dxa"/>
          <w:right w:w="62" w:type="dxa"/>
        </w:tblCellMar>
        <w:tblLook w:val="0000"/>
      </w:tblPr>
      <w:tblGrid>
        <w:gridCol w:w="2775"/>
        <w:gridCol w:w="1295"/>
        <w:gridCol w:w="4452"/>
      </w:tblGrid>
      <w:tr w:rsidTr="00621012">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4477">
            <w:pPr>
              <w:pStyle w:val="BodyText"/>
              <w:rPr>
                <w:lang w:val="en-NZ"/>
              </w:rPr>
            </w:pPr>
            <w:r w:rsidRPr="006D4477">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4477">
            <w:pPr>
              <w:pStyle w:val="BodyText"/>
              <w:rPr>
                <w:lang w:val="en-NZ"/>
              </w:rPr>
            </w:pPr>
          </w:p>
        </w:tc>
      </w:tr>
      <w:tr w:rsidTr="0062101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4477">
            <w:pPr>
              <w:pStyle w:val="BodyText"/>
              <w:rPr>
                <w:lang w:val="en-NZ"/>
              </w:rPr>
            </w:pPr>
          </w:p>
        </w:tc>
      </w:tr>
      <w:tr w:rsidTr="0062101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4477" w:rsidP="006D4477">
            <w:pPr>
              <w:pStyle w:val="BodyText"/>
            </w:pPr>
          </w:p>
        </w:tc>
      </w:tr>
    </w:tbl>
    <w:p w:rsidR="00621012" w:rsidP="006D4477">
      <w:pPr>
        <w:pStyle w:val="BodyText"/>
      </w:pPr>
    </w:p>
    <w:p w:rsidR="00621012" w:rsidP="006D4477">
      <w:pPr>
        <w:pStyle w:val="BodyText"/>
      </w:pPr>
    </w:p>
    <w:p w:rsidR="00000000" w:rsidRPr="006D4477" w:rsidP="006D4477">
      <w:pPr>
        <w:pStyle w:val="Heading1"/>
      </w:pPr>
      <w:bookmarkStart w:id="6" w:name="O_191713"/>
      <w:bookmarkEnd w:id="6"/>
      <w:r w:rsidRPr="006D4477">
        <w:t>Employability Skills Information</w:t>
      </w:r>
    </w:p>
    <w:tbl>
      <w:tblPr>
        <w:tblW w:w="0" w:type="auto"/>
        <w:tblLayout w:type="fixed"/>
        <w:tblCellMar>
          <w:left w:w="62" w:type="dxa"/>
          <w:right w:w="62" w:type="dxa"/>
        </w:tblCellMar>
        <w:tblLook w:val="0000"/>
      </w:tblPr>
      <w:tblGrid>
        <w:gridCol w:w="2802"/>
        <w:gridCol w:w="5720"/>
      </w:tblGrid>
      <w:tr w:rsidTr="0062101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4477">
            <w:pPr>
              <w:pStyle w:val="BodyText"/>
              <w:rPr>
                <w:lang w:val="en-NZ"/>
              </w:rPr>
            </w:pPr>
            <w:r w:rsidRPr="006D447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4477" w:rsidP="006D4477">
            <w:pPr>
              <w:pStyle w:val="BodyText"/>
            </w:pPr>
            <w:r w:rsidRPr="006D4477">
              <w:t>This unit contains employability skills.</w:t>
            </w:r>
          </w:p>
        </w:tc>
      </w:tr>
    </w:tbl>
    <w:p w:rsidR="00621012" w:rsidP="006D4477">
      <w:pPr>
        <w:pStyle w:val="BodyText"/>
      </w:pPr>
    </w:p>
    <w:p w:rsidR="00621012" w:rsidP="006D4477">
      <w:pPr>
        <w:pStyle w:val="BodyText"/>
      </w:pPr>
    </w:p>
    <w:p w:rsidR="00000000" w:rsidRPr="006D4477" w:rsidP="006D4477">
      <w:pPr>
        <w:pStyle w:val="Heading1"/>
      </w:pPr>
      <w:bookmarkStart w:id="7" w:name="O_286413"/>
      <w:bookmarkEnd w:id="7"/>
      <w:r w:rsidRPr="006D4477">
        <w:t>Elements and Performance Criteria Pre-Content</w:t>
      </w:r>
    </w:p>
    <w:tbl>
      <w:tblPr>
        <w:tblW w:w="0" w:type="auto"/>
        <w:tblLayout w:type="fixed"/>
        <w:tblCellMar>
          <w:left w:w="62" w:type="dxa"/>
          <w:right w:w="62" w:type="dxa"/>
        </w:tblCellMar>
        <w:tblLook w:val="0000"/>
      </w:tblPr>
      <w:tblGrid>
        <w:gridCol w:w="2560"/>
        <w:gridCol w:w="5962"/>
      </w:tblGrid>
      <w:tr w:rsidTr="00621012">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4477">
            <w:pPr>
              <w:pStyle w:val="BodyText"/>
              <w:rPr>
                <w:lang w:val="en-NZ"/>
              </w:rPr>
            </w:pPr>
            <w:r w:rsidRPr="006D4477">
              <w:t>Elements describe the essential outcomes of a unit of competency.</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4477" w:rsidP="006D4477">
            <w:pPr>
              <w:pStyle w:val="BodyText"/>
            </w:pPr>
            <w:r w:rsidRPr="006D4477">
              <w:t>Performance criteria describe the performance needed to demonstrate achievement of the element. Where bold italicised text is used, further information is detailed in the required skills and knowledge section and the range statement. Assessment of performa</w:t>
            </w:r>
            <w:r w:rsidRPr="006D4477">
              <w:t>nce is to be consistent with the evidence guide.</w:t>
            </w:r>
          </w:p>
        </w:tc>
      </w:tr>
    </w:tbl>
    <w:p w:rsidR="00000000" w:rsidRPr="006D4477" w:rsidP="006D4477">
      <w:pPr>
        <w:pStyle w:val="BodyText"/>
      </w:pPr>
    </w:p>
    <w:p w:rsidR="00000000" w:rsidRPr="006D4477" w:rsidP="006D4477">
      <w:pPr>
        <w:pStyle w:val="AllowPageBreak"/>
      </w:pPr>
    </w:p>
    <w:p w:rsidR="00000000" w:rsidRPr="006D4477" w:rsidP="006D4477">
      <w:pPr>
        <w:pStyle w:val="Heading1"/>
      </w:pPr>
      <w:bookmarkStart w:id="8" w:name="O_233080"/>
      <w:bookmarkEnd w:id="8"/>
      <w:r w:rsidRPr="006D4477">
        <w:t>Elements and Performance Criteria</w:t>
      </w:r>
    </w:p>
    <w:tbl>
      <w:tblPr>
        <w:tblW w:w="0" w:type="auto"/>
        <w:tblLayout w:type="fixed"/>
        <w:tblCellMar>
          <w:left w:w="62" w:type="dxa"/>
          <w:right w:w="62" w:type="dxa"/>
        </w:tblCellMar>
        <w:tblLook w:val="0000"/>
      </w:tblPr>
      <w:tblGrid>
        <w:gridCol w:w="2560"/>
        <w:gridCol w:w="5962"/>
      </w:tblGrid>
      <w:tr w:rsidTr="00621012">
        <w:tblPrEx>
          <w:tblW w:w="0" w:type="auto"/>
          <w:tblLayout w:type="fixed"/>
          <w:tblCellMar>
            <w:left w:w="62" w:type="dxa"/>
            <w:right w:w="62" w:type="dxa"/>
          </w:tblCellMar>
          <w:tblLook w:val="0000"/>
        </w:tblPrEx>
        <w:trPr>
          <w:tblHeader/>
        </w:trPr>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4477" w:rsidP="006D4477">
            <w:pPr>
              <w:pStyle w:val="BodyText"/>
            </w:pPr>
            <w:r w:rsidRPr="006D4477">
              <w:rPr>
                <w:rStyle w:val="SpecialBold"/>
              </w:rPr>
              <w:t>ELEMENT</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4477">
            <w:pPr>
              <w:pStyle w:val="BodyText"/>
              <w:rPr>
                <w:lang w:val="en-NZ"/>
              </w:rPr>
            </w:pPr>
            <w:r w:rsidRPr="006D4477">
              <w:rPr>
                <w:rStyle w:val="SpecialBold"/>
              </w:rPr>
              <w:t>PERFORMANCE CRITERIA</w:t>
            </w:r>
          </w:p>
        </w:tc>
      </w:tr>
      <w:tr w:rsidTr="00621012">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4477">
            <w:pPr>
              <w:pStyle w:val="List"/>
              <w:rPr>
                <w:lang w:val="en-NZ"/>
              </w:rPr>
            </w:pPr>
            <w:r w:rsidRPr="006D4477">
              <w:t>1.</w:t>
            </w:r>
            <w:r w:rsidRPr="006D4477">
              <w:tab/>
              <w:t>Ensure maintenance of customer database</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4477" w:rsidP="006D4477">
            <w:pPr>
              <w:pStyle w:val="List2"/>
            </w:pPr>
            <w:r w:rsidRPr="006D4477">
              <w:t>1.1.</w:t>
            </w:r>
            <w:r w:rsidRPr="006D4477">
              <w:tab/>
              <w:t>Evidence of maintenance of customer documents is sought regularly from staff</w:t>
            </w:r>
            <w:r w:rsidRPr="006D4477">
              <w:t xml:space="preserve"> responsible to ensure vital data is kept on existing and potential customers</w:t>
            </w:r>
          </w:p>
          <w:p w:rsidR="00000000" w:rsidRPr="006D4477" w:rsidP="006D4477">
            <w:pPr>
              <w:pStyle w:val="List2"/>
            </w:pPr>
            <w:r w:rsidRPr="006D4477">
              <w:t>1.2.</w:t>
            </w:r>
            <w:r w:rsidRPr="006D4477">
              <w:tab/>
              <w:t>Customer data is maintained to ensure database relevance and currency</w:t>
            </w:r>
          </w:p>
          <w:p w:rsidR="00000000" w:rsidP="006D4477">
            <w:pPr>
              <w:pStyle w:val="List2"/>
              <w:rPr>
                <w:lang w:val="en-NZ"/>
              </w:rPr>
            </w:pPr>
            <w:r w:rsidRPr="006D4477">
              <w:t>1.3.</w:t>
            </w:r>
            <w:r w:rsidRPr="006D4477">
              <w:tab/>
              <w:t>Information on customers and sales and service history is gathered for analysis</w:t>
            </w:r>
          </w:p>
        </w:tc>
      </w:tr>
      <w:tr w:rsidTr="00621012">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4477">
            <w:pPr>
              <w:pStyle w:val="List"/>
              <w:rPr>
                <w:lang w:val="en-NZ"/>
              </w:rPr>
            </w:pPr>
            <w:r w:rsidRPr="006D4477">
              <w:t>2.</w:t>
            </w:r>
            <w:r w:rsidRPr="006D4477">
              <w:tab/>
            </w:r>
            <w:r w:rsidRPr="006D4477">
              <w:t>Establish needs of customer</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4477" w:rsidP="006D4477">
            <w:pPr>
              <w:pStyle w:val="List2"/>
            </w:pPr>
            <w:r w:rsidRPr="006D4477">
              <w:t>2.1.</w:t>
            </w:r>
            <w:r w:rsidRPr="006D4477">
              <w:tab/>
              <w:t>Customer needs are regularly monitored through formal and informal communication channels</w:t>
            </w:r>
          </w:p>
          <w:p w:rsidR="00000000" w:rsidRPr="006D4477" w:rsidP="006D4477">
            <w:pPr>
              <w:pStyle w:val="List2"/>
            </w:pPr>
            <w:r w:rsidRPr="006D4477">
              <w:t>2.2.</w:t>
            </w:r>
            <w:r w:rsidRPr="006D4477">
              <w:tab/>
              <w:t>Current products and services are assessed against customer needs to determine the ability of the enterprise to meet customer ne</w:t>
            </w:r>
            <w:r w:rsidRPr="006D4477">
              <w:t>eds</w:t>
            </w:r>
          </w:p>
          <w:p w:rsidR="00000000" w:rsidP="006D4477">
            <w:pPr>
              <w:pStyle w:val="List2"/>
              <w:rPr>
                <w:lang w:val="en-NZ"/>
              </w:rPr>
            </w:pPr>
            <w:r w:rsidRPr="006D4477">
              <w:t>2.3.</w:t>
            </w:r>
            <w:r w:rsidRPr="006D4477">
              <w:tab/>
              <w:t>Trends in customer service needs are documented and reported to appropriate persons periodically for planning purposes</w:t>
            </w:r>
          </w:p>
        </w:tc>
      </w:tr>
      <w:tr w:rsidTr="00621012">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4477">
            <w:pPr>
              <w:pStyle w:val="List"/>
              <w:rPr>
                <w:lang w:val="en-NZ"/>
              </w:rPr>
            </w:pPr>
            <w:r w:rsidRPr="006D4477">
              <w:t>3.</w:t>
            </w:r>
            <w:r w:rsidRPr="006D4477">
              <w:tab/>
              <w:t>Ensure appropriate treatment of customer</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4477" w:rsidP="006D4477">
            <w:pPr>
              <w:pStyle w:val="List2"/>
            </w:pPr>
            <w:r w:rsidRPr="006D4477">
              <w:t>3.1.</w:t>
            </w:r>
            <w:r w:rsidRPr="006D4477">
              <w:tab/>
              <w:t>Service standards are reviewed regularly against outcomes to ensure required s</w:t>
            </w:r>
            <w:r w:rsidRPr="006D4477">
              <w:t>tandards are met</w:t>
            </w:r>
          </w:p>
          <w:p w:rsidR="00000000" w:rsidRPr="006D4477" w:rsidP="006D4477">
            <w:pPr>
              <w:pStyle w:val="List2"/>
            </w:pPr>
            <w:r w:rsidRPr="006D4477">
              <w:t>3.2.</w:t>
            </w:r>
            <w:r w:rsidRPr="006D4477">
              <w:tab/>
              <w:t xml:space="preserve">Staff are trained to provide customer service to an appropriate standard to ensure consistent treatment of customers </w:t>
            </w:r>
          </w:p>
          <w:p w:rsidR="00000000" w:rsidRPr="006D4477" w:rsidP="006D4477">
            <w:pPr>
              <w:pStyle w:val="List2"/>
            </w:pPr>
            <w:r w:rsidRPr="006D4477">
              <w:t>3.3.</w:t>
            </w:r>
            <w:r w:rsidRPr="006D4477">
              <w:tab/>
              <w:t xml:space="preserve">Work activities of staff are reviewed regularly to ensure customer requirements are met </w:t>
            </w:r>
          </w:p>
          <w:p w:rsidR="00000000" w:rsidRPr="006D4477" w:rsidP="006D4477">
            <w:pPr>
              <w:pStyle w:val="List2"/>
            </w:pPr>
            <w:r w:rsidRPr="006D4477">
              <w:t>3.4.</w:t>
            </w:r>
            <w:r w:rsidRPr="006D4477">
              <w:tab/>
              <w:t>Business operatio</w:t>
            </w:r>
            <w:r w:rsidRPr="006D4477">
              <w:t>ns are reviewed to ensure they meet current and projected customer requirements</w:t>
            </w:r>
          </w:p>
          <w:p w:rsidR="00000000" w:rsidRPr="006D4477" w:rsidP="006D4477">
            <w:pPr>
              <w:pStyle w:val="List2"/>
            </w:pPr>
            <w:r w:rsidRPr="006D4477">
              <w:t>3.5.</w:t>
            </w:r>
            <w:r w:rsidRPr="006D4477">
              <w:tab/>
              <w:t>Staff are actively involved in providing information to improve customer service operations and activities</w:t>
            </w:r>
          </w:p>
        </w:tc>
      </w:tr>
    </w:tbl>
    <w:p w:rsidR="00621012" w:rsidP="006D4477">
      <w:pPr>
        <w:pStyle w:val="BodyText"/>
      </w:pPr>
    </w:p>
    <w:p w:rsidR="00621012" w:rsidP="006D4477">
      <w:pPr>
        <w:pStyle w:val="BodyText"/>
      </w:pPr>
    </w:p>
    <w:p w:rsidR="00000000" w:rsidRPr="006D4477" w:rsidP="006D4477">
      <w:pPr>
        <w:pStyle w:val="Heading1"/>
      </w:pPr>
      <w:bookmarkStart w:id="9" w:name="O_257030"/>
      <w:bookmarkEnd w:id="9"/>
      <w:r w:rsidRPr="006D4477">
        <w:t>Required Skills and Knowledge</w:t>
      </w:r>
    </w:p>
    <w:tbl>
      <w:tblPr>
        <w:tblW w:w="0" w:type="auto"/>
        <w:tblLayout w:type="fixed"/>
        <w:tblCellMar>
          <w:left w:w="62" w:type="dxa"/>
          <w:right w:w="62" w:type="dxa"/>
        </w:tblCellMar>
        <w:tblLook w:val="0000"/>
      </w:tblPr>
      <w:tblGrid>
        <w:gridCol w:w="8522"/>
      </w:tblGrid>
      <w:tr w:rsidTr="0062101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D4477">
            <w:pPr>
              <w:pStyle w:val="BodyText"/>
              <w:rPr>
                <w:lang w:val="en-NZ"/>
              </w:rPr>
            </w:pPr>
            <w:r w:rsidRPr="006D4477">
              <w:rPr>
                <w:rStyle w:val="SpecialBold"/>
              </w:rPr>
              <w:t>REQUIRED SKILLS AND KNOWLEDGE</w:t>
            </w:r>
          </w:p>
        </w:tc>
      </w:tr>
      <w:tr w:rsidTr="0062101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D4477">
            <w:pPr>
              <w:pStyle w:val="BodyText"/>
              <w:rPr>
                <w:lang w:val="en-NZ"/>
              </w:rPr>
            </w:pPr>
            <w:r w:rsidRPr="006D4477">
              <w:t>This section describes the skills and knowledge required for this unit.</w:t>
            </w:r>
          </w:p>
        </w:tc>
      </w:tr>
      <w:tr w:rsidTr="0062101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4477">
            <w:pPr>
              <w:pStyle w:val="BodyText"/>
              <w:rPr>
                <w:lang w:val="en-NZ"/>
              </w:rPr>
            </w:pPr>
            <w:r w:rsidRPr="006D4477">
              <w:rPr>
                <w:rStyle w:val="SpecialBold"/>
              </w:rPr>
              <w:t>Required skills</w:t>
            </w:r>
          </w:p>
        </w:tc>
      </w:tr>
      <w:tr w:rsidTr="0062101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4477" w:rsidP="006D4477">
            <w:pPr>
              <w:pStyle w:val="ListBullet"/>
            </w:pPr>
            <w:r w:rsidRPr="006D4477">
              <w:t>collect, organise and understand information related to collating and analysing customer information to identify needs</w:t>
            </w:r>
          </w:p>
          <w:p w:rsidR="00000000" w:rsidRPr="006D4477" w:rsidP="006D4477">
            <w:pPr>
              <w:pStyle w:val="ListBullet"/>
            </w:pPr>
            <w:r w:rsidRPr="006D4477">
              <w:t>communicate ideas and information to conduct information sessions for staff</w:t>
            </w:r>
          </w:p>
          <w:p w:rsidR="00000000" w:rsidRPr="006D4477" w:rsidP="006D4477">
            <w:pPr>
              <w:pStyle w:val="ListBullet"/>
            </w:pPr>
            <w:r w:rsidRPr="006D4477">
              <w:t>plan and organise activities concerning information for database entries</w:t>
            </w:r>
          </w:p>
          <w:p w:rsidR="00000000" w:rsidRPr="006D4477" w:rsidP="006D4477">
            <w:pPr>
              <w:pStyle w:val="ListBullet"/>
            </w:pPr>
            <w:r w:rsidRPr="006D4477">
              <w:t>work with others and in a team by involving staff in improvements to customer service</w:t>
            </w:r>
          </w:p>
          <w:p w:rsidR="00000000" w:rsidRPr="006D4477" w:rsidP="006D4477">
            <w:pPr>
              <w:pStyle w:val="ListBullet"/>
            </w:pPr>
            <w:r w:rsidRPr="006D4477">
              <w:t>use mathematical idea</w:t>
            </w:r>
            <w:r w:rsidRPr="006D4477">
              <w:t>s and techniques to plan database cells and size</w:t>
            </w:r>
          </w:p>
          <w:p w:rsidR="00000000" w:rsidRPr="006D4477" w:rsidP="006D4477">
            <w:pPr>
              <w:pStyle w:val="ListBullet"/>
            </w:pPr>
            <w:r w:rsidRPr="006D4477">
              <w:t>establish diagnostic processes which identify and recommend improvements to customer service</w:t>
            </w:r>
          </w:p>
          <w:p w:rsidR="00000000" w:rsidP="006D4477">
            <w:pPr>
              <w:pStyle w:val="ListBullet"/>
              <w:rPr>
                <w:lang w:val="en-NZ"/>
              </w:rPr>
            </w:pPr>
            <w:r w:rsidRPr="006D4477">
              <w:t>use workplace technology related to use of customer database</w:t>
            </w:r>
          </w:p>
        </w:tc>
      </w:tr>
      <w:tr w:rsidTr="0062101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4477">
            <w:pPr>
              <w:pStyle w:val="BodyText"/>
              <w:rPr>
                <w:lang w:val="en-NZ"/>
              </w:rPr>
            </w:pPr>
            <w:r w:rsidRPr="006D4477">
              <w:rPr>
                <w:rStyle w:val="SpecialBold"/>
              </w:rPr>
              <w:t>Required knowledge</w:t>
            </w:r>
          </w:p>
        </w:tc>
      </w:tr>
      <w:tr w:rsidTr="0062101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4477" w:rsidP="006D4477">
            <w:pPr>
              <w:pStyle w:val="BodyText"/>
            </w:pPr>
            <w:r w:rsidRPr="006D4477">
              <w:t>Knowledge of:</w:t>
            </w:r>
          </w:p>
          <w:p w:rsidR="00000000" w:rsidRPr="006D4477" w:rsidP="006D4477">
            <w:pPr>
              <w:pStyle w:val="ListBullet"/>
            </w:pPr>
            <w:r w:rsidRPr="006D4477">
              <w:t>enterprise polici</w:t>
            </w:r>
            <w:r w:rsidRPr="006D4477">
              <w:t>es and procedures in regard to:</w:t>
            </w:r>
          </w:p>
          <w:p w:rsidR="00000000" w:rsidRPr="006D4477" w:rsidP="006D4477">
            <w:pPr>
              <w:pStyle w:val="ListBullet2"/>
            </w:pPr>
            <w:r w:rsidRPr="006D4477">
              <w:t>customer service</w:t>
            </w:r>
          </w:p>
          <w:p w:rsidR="00000000" w:rsidRPr="006D4477" w:rsidP="006D4477">
            <w:pPr>
              <w:pStyle w:val="ListBullet2"/>
            </w:pPr>
            <w:r w:rsidRPr="006D4477">
              <w:t>maintenance of customer databases</w:t>
            </w:r>
          </w:p>
          <w:p w:rsidR="00000000" w:rsidRPr="006D4477" w:rsidP="006D4477">
            <w:pPr>
              <w:pStyle w:val="ListBullet2"/>
            </w:pPr>
            <w:r w:rsidRPr="006D4477">
              <w:t>dealing with difficult customers</w:t>
            </w:r>
          </w:p>
          <w:p w:rsidR="00000000" w:rsidRPr="006D4477" w:rsidP="006D4477">
            <w:pPr>
              <w:pStyle w:val="ListBullet2"/>
            </w:pPr>
            <w:r w:rsidRPr="006D4477">
              <w:t>allocated duties/responsibilities</w:t>
            </w:r>
          </w:p>
          <w:p w:rsidR="00000000" w:rsidRPr="006D4477" w:rsidP="006D4477">
            <w:pPr>
              <w:pStyle w:val="ListBullet"/>
            </w:pPr>
            <w:r w:rsidRPr="006D4477">
              <w:t xml:space="preserve">the range of enterprise merchandise and services, location of departments/sections </w:t>
            </w:r>
            <w:r w:rsidRPr="006D4477">
              <w:t>and telephone extensions of departments/sections</w:t>
            </w:r>
          </w:p>
          <w:p w:rsidR="00000000" w:rsidRPr="006D4477" w:rsidP="006D4477">
            <w:pPr>
              <w:pStyle w:val="ListBullet"/>
            </w:pPr>
            <w:r w:rsidRPr="006D4477">
              <w:t>legislation and statutory requirements, including OHS, consumer law, trade practices and fair trading legislation</w:t>
            </w:r>
          </w:p>
          <w:p w:rsidR="00000000" w:rsidRPr="006D4477" w:rsidP="006D4477">
            <w:pPr>
              <w:pStyle w:val="ListBullet"/>
            </w:pPr>
            <w:r w:rsidRPr="006D4477">
              <w:t>industry/workplace codes of practice in relation to customer service</w:t>
            </w:r>
          </w:p>
        </w:tc>
      </w:tr>
    </w:tbl>
    <w:p w:rsidR="00621012" w:rsidP="006D4477">
      <w:pPr>
        <w:pStyle w:val="BodyText"/>
      </w:pPr>
    </w:p>
    <w:p w:rsidR="00621012" w:rsidP="006D4477">
      <w:pPr>
        <w:pStyle w:val="BodyText"/>
      </w:pPr>
    </w:p>
    <w:p w:rsidR="00000000" w:rsidRPr="006D4477" w:rsidP="006D4477">
      <w:pPr>
        <w:pStyle w:val="Heading1"/>
      </w:pPr>
      <w:bookmarkStart w:id="10" w:name="O_241064"/>
      <w:bookmarkEnd w:id="10"/>
      <w:r w:rsidRPr="006D4477">
        <w:t>Evidence Guide</w:t>
      </w:r>
    </w:p>
    <w:tbl>
      <w:tblPr>
        <w:tblW w:w="9570" w:type="dxa"/>
        <w:tblLayout w:type="fixed"/>
        <w:tblCellMar>
          <w:left w:w="62" w:type="dxa"/>
          <w:right w:w="62" w:type="dxa"/>
        </w:tblCellMar>
        <w:tblLook w:val="0000"/>
      </w:tblPr>
      <w:tblGrid>
        <w:gridCol w:w="3908"/>
        <w:gridCol w:w="5662"/>
      </w:tblGrid>
      <w:tr w:rsidTr="0062101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4477">
            <w:pPr>
              <w:pStyle w:val="BodyText"/>
              <w:rPr>
                <w:lang w:val="en-NZ"/>
              </w:rPr>
            </w:pPr>
            <w:r w:rsidRPr="006D4477">
              <w:rPr>
                <w:rStyle w:val="SpecialBold"/>
              </w:rPr>
              <w:t>EVIDENCE GUIDE</w:t>
            </w:r>
          </w:p>
        </w:tc>
      </w:tr>
      <w:tr w:rsidTr="0062101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4477">
            <w:pPr>
              <w:pStyle w:val="BodyText"/>
              <w:rPr>
                <w:lang w:val="en-NZ"/>
              </w:rPr>
            </w:pPr>
            <w:r w:rsidRPr="006D4477">
              <w:t>The evidence guide provides advice on assessment and must be read in conjunction with the performance criteria, required skills and knowledge, range statement and the Assessment Guidelines for the Training Package.</w:t>
            </w:r>
          </w:p>
        </w:tc>
      </w:tr>
      <w:tr w:rsidTr="0062101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4477">
            <w:pPr>
              <w:pStyle w:val="BodyText"/>
              <w:rPr>
                <w:lang w:val="en-NZ"/>
              </w:rPr>
            </w:pPr>
            <w:r w:rsidRPr="006D4477">
              <w:rPr>
                <w:rStyle w:val="SpecialBold"/>
              </w:rPr>
              <w:t>Overvie</w:t>
            </w:r>
            <w:r w:rsidRPr="006D4477">
              <w:rPr>
                <w:rStyle w:val="SpecialBold"/>
              </w:rPr>
              <w:t>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4477">
            <w:pPr>
              <w:pStyle w:val="BodyText"/>
              <w:rPr>
                <w:lang w:val="en-NZ"/>
              </w:rPr>
            </w:pPr>
          </w:p>
        </w:tc>
      </w:tr>
      <w:tr w:rsidTr="0062101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4477">
            <w:pPr>
              <w:pStyle w:val="BodyText"/>
              <w:rPr>
                <w:lang w:val="en-NZ"/>
              </w:rPr>
            </w:pPr>
            <w:r w:rsidRPr="006D4477">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4477" w:rsidP="006D4477">
            <w:pPr>
              <w:pStyle w:val="BodyText"/>
            </w:pPr>
            <w:r w:rsidRPr="006D4477">
              <w:t>It is essential that competence is fully observed and there is ability to transfer competence to changing circumstances and to respond to unusual situations in the critical aspects of:</w:t>
            </w:r>
          </w:p>
          <w:p w:rsidR="00000000" w:rsidRPr="006D4477" w:rsidP="006D4477">
            <w:pPr>
              <w:pStyle w:val="ListBullet"/>
            </w:pPr>
            <w:r w:rsidRPr="006D4477">
              <w:t>maintaining relevant and current customer databases in accordance with</w:t>
            </w:r>
            <w:r w:rsidRPr="006D4477">
              <w:t xml:space="preserve"> enterprise policies and procedures</w:t>
            </w:r>
          </w:p>
          <w:p w:rsidR="00000000" w:rsidRPr="006D4477" w:rsidP="006D4477">
            <w:pPr>
              <w:pStyle w:val="ListBullet"/>
            </w:pPr>
            <w:r w:rsidRPr="006D4477">
              <w:t>monitoring, reviewing and assessing customer needs and trends</w:t>
            </w:r>
          </w:p>
          <w:p w:rsidR="00000000" w:rsidRPr="006D4477" w:rsidP="006D4477">
            <w:pPr>
              <w:pStyle w:val="ListBullet"/>
            </w:pPr>
            <w:r w:rsidRPr="006D4477">
              <w:t>ensuring appropriate treatment of customers.</w:t>
            </w:r>
          </w:p>
          <w:p w:rsidR="00000000" w:rsidP="006D4477">
            <w:pPr>
              <w:pStyle w:val="BodyText"/>
              <w:rPr>
                <w:lang w:val="en-NZ"/>
              </w:rPr>
            </w:pPr>
            <w:r w:rsidRPr="006D4477">
              <w:t>This unit may be assessed in conjunction with other units that form part of the job role or function.</w:t>
            </w:r>
          </w:p>
        </w:tc>
      </w:tr>
      <w:tr w:rsidTr="0062101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4477">
            <w:pPr>
              <w:pStyle w:val="BodyText"/>
              <w:rPr>
                <w:lang w:val="en-NZ"/>
              </w:rPr>
            </w:pPr>
            <w:r w:rsidRPr="006D4477">
              <w:rPr>
                <w:rStyle w:val="SpecialBold"/>
              </w:rPr>
              <w:t>Context of</w:t>
            </w:r>
            <w:r w:rsidRPr="006D4477">
              <w:rPr>
                <w:rStyle w:val="SpecialBold"/>
              </w:rPr>
              <w:t xml:space="preserve">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4477" w:rsidP="006D4477">
            <w:pPr>
              <w:pStyle w:val="ListBullet"/>
            </w:pPr>
            <w:r w:rsidRPr="006D4477">
              <w:t>Elements of competence contain both knowledge and practical components. Knowledge components may be assessed off the job. Practical components should be assessed on the job or in a simulated work environment.</w:t>
            </w:r>
          </w:p>
          <w:p w:rsidR="00000000" w:rsidRPr="006D4477" w:rsidP="006D4477">
            <w:pPr>
              <w:pStyle w:val="ListBullet"/>
            </w:pPr>
            <w:r w:rsidRPr="006D4477">
              <w:t>Evidenc</w:t>
            </w:r>
            <w:r w:rsidRPr="006D4477">
              <w:t>e is best gathered using the products, processes and procedures of the individual workplace as the means by which the candidate achieves industry competencies.</w:t>
            </w:r>
          </w:p>
          <w:p w:rsidR="00000000" w:rsidRPr="006D4477" w:rsidP="006D4477">
            <w:pPr>
              <w:pStyle w:val="ListBullet"/>
            </w:pPr>
            <w:r w:rsidRPr="006D4477">
              <w:t>The following should be made available:</w:t>
            </w:r>
          </w:p>
          <w:p w:rsidR="00000000" w:rsidRPr="006D4477" w:rsidP="006D4477">
            <w:pPr>
              <w:pStyle w:val="ListBullet2"/>
            </w:pPr>
            <w:r w:rsidRPr="006D4477">
              <w:t>a workplace or simulated workplace</w:t>
            </w:r>
          </w:p>
          <w:p w:rsidR="00000000" w:rsidRPr="006D4477" w:rsidP="006D4477">
            <w:pPr>
              <w:pStyle w:val="ListBullet2"/>
            </w:pPr>
            <w:r w:rsidRPr="006D4477">
              <w:t>documentation, such as enterprise policy and procedure manuals relating to customer service, enterprise telephone directory, legislation and codes of practice</w:t>
            </w:r>
          </w:p>
          <w:p w:rsidR="00000000" w:rsidRPr="006D4477" w:rsidP="006D4477">
            <w:pPr>
              <w:pStyle w:val="ListBullet2"/>
            </w:pPr>
            <w:r w:rsidRPr="006D4477">
              <w:t>computer, database software, customer information and enterprise policies and procedures</w:t>
            </w:r>
          </w:p>
          <w:p w:rsidR="00000000" w:rsidRPr="006D4477" w:rsidP="006D4477">
            <w:pPr>
              <w:pStyle w:val="ListBullet2"/>
            </w:pPr>
            <w:r w:rsidRPr="006D4477">
              <w:t xml:space="preserve">a range </w:t>
            </w:r>
            <w:r w:rsidRPr="006D4477">
              <w:t>of customers with different requirements (real or simulated)</w:t>
            </w:r>
          </w:p>
          <w:p w:rsidR="00000000" w:rsidRPr="006D4477" w:rsidP="006D4477">
            <w:pPr>
              <w:pStyle w:val="ListBullet2"/>
            </w:pPr>
            <w:r w:rsidRPr="006D4477">
              <w:t>a communication system or a range of communication equipment</w:t>
            </w:r>
          </w:p>
          <w:p w:rsidR="00000000" w:rsidRPr="006D4477" w:rsidP="006D4477">
            <w:pPr>
              <w:pStyle w:val="ListBullet2"/>
            </w:pPr>
            <w:r w:rsidRPr="006D4477">
              <w:t>real or simulated customer database</w:t>
            </w:r>
          </w:p>
          <w:p w:rsidR="00000000" w:rsidP="006D4477">
            <w:pPr>
              <w:pStyle w:val="ListBullet2"/>
              <w:rPr>
                <w:lang w:val="en-NZ"/>
              </w:rPr>
            </w:pPr>
            <w:r w:rsidRPr="006D4477">
              <w:t>a qualified workplace assessor.</w:t>
            </w:r>
          </w:p>
        </w:tc>
      </w:tr>
      <w:tr w:rsidTr="0062101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4477">
            <w:pPr>
              <w:pStyle w:val="BodyText"/>
              <w:rPr>
                <w:lang w:val="en-NZ"/>
              </w:rPr>
            </w:pPr>
            <w:r w:rsidRPr="006D4477">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4477">
            <w:pPr>
              <w:pStyle w:val="BodyText"/>
              <w:rPr>
                <w:lang w:val="en-NZ"/>
              </w:rPr>
            </w:pPr>
            <w:r w:rsidRPr="006D4477">
              <w:t xml:space="preserve">It is preferable that assessment reflects a </w:t>
            </w:r>
            <w:r w:rsidRPr="006D4477">
              <w:t>process rather than an event and occurs over a period of time to cover varying circumstances. Evidence of performance may be provided by customers, team leaders/members or other persons, subject to agreed authentication arrangements.</w:t>
            </w:r>
          </w:p>
        </w:tc>
      </w:tr>
      <w:tr w:rsidTr="0062101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4477">
            <w:pPr>
              <w:pStyle w:val="BodyText"/>
              <w:rPr>
                <w:lang w:val="en-NZ"/>
              </w:rPr>
            </w:pPr>
            <w:r w:rsidRPr="006D4477">
              <w:rPr>
                <w:rStyle w:val="SpecialBold"/>
              </w:rPr>
              <w:t xml:space="preserve">Guidance information </w:t>
            </w:r>
            <w:r w:rsidRPr="006D4477">
              <w:rPr>
                <w:rStyle w:val="SpecialBold"/>
              </w:rPr>
              <w:t>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4477" w:rsidP="006D4477">
            <w:pPr>
              <w:pStyle w:val="BodyText"/>
            </w:pPr>
          </w:p>
        </w:tc>
      </w:tr>
    </w:tbl>
    <w:p w:rsidR="00621012" w:rsidP="006D4477">
      <w:pPr>
        <w:pStyle w:val="BodyText"/>
      </w:pPr>
    </w:p>
    <w:p w:rsidR="00621012" w:rsidP="006D4477">
      <w:pPr>
        <w:pStyle w:val="BodyText"/>
      </w:pPr>
    </w:p>
    <w:p w:rsidR="00000000" w:rsidRPr="006D4477" w:rsidP="006D4477">
      <w:pPr>
        <w:pStyle w:val="Heading1"/>
      </w:pPr>
      <w:bookmarkStart w:id="11" w:name="O_249047"/>
      <w:bookmarkEnd w:id="11"/>
      <w:r w:rsidRPr="006D4477">
        <w:t>Range Statement</w:t>
      </w:r>
    </w:p>
    <w:tbl>
      <w:tblPr>
        <w:tblW w:w="0" w:type="auto"/>
        <w:tblLayout w:type="fixed"/>
        <w:tblCellMar>
          <w:left w:w="62" w:type="dxa"/>
          <w:right w:w="62" w:type="dxa"/>
        </w:tblCellMar>
        <w:tblLook w:val="0000"/>
      </w:tblPr>
      <w:tblGrid>
        <w:gridCol w:w="3434"/>
        <w:gridCol w:w="5088"/>
      </w:tblGrid>
      <w:tr w:rsidTr="0062101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4477">
            <w:pPr>
              <w:pStyle w:val="BodyText"/>
              <w:rPr>
                <w:lang w:val="en-NZ"/>
              </w:rPr>
            </w:pPr>
            <w:r w:rsidRPr="006D4477">
              <w:rPr>
                <w:rStyle w:val="SpecialBold"/>
              </w:rPr>
              <w:t>RANGE STATEMENT</w:t>
            </w:r>
          </w:p>
        </w:tc>
      </w:tr>
      <w:tr w:rsidTr="0062101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4477">
            <w:pPr>
              <w:pStyle w:val="BodyText"/>
              <w:rPr>
                <w:lang w:val="en-NZ"/>
              </w:rPr>
            </w:pPr>
            <w:r w:rsidRPr="006D4477">
              <w:t xml:space="preserve">The range statement relates to the unit of competency as a whole. It allows for different work environments and situations that may affect </w:t>
            </w:r>
            <w:r w:rsidRPr="006D4477">
              <w:t>performance. Bold italicised wording, if used in the performance criteria, is detailed below. Essential operating conditions that may be present with training and assessment (depending on the work situation, needs of the candidate, accessibility of the ite</w:t>
            </w:r>
            <w:r w:rsidRPr="006D4477">
              <w:t>m, and local industry and regional contexts) may also be included.</w:t>
            </w:r>
          </w:p>
        </w:tc>
      </w:tr>
      <w:tr w:rsidTr="00621012">
        <w:tblPrEx>
          <w:tblW w:w="0" w:type="auto"/>
          <w:tblLayout w:type="fixed"/>
          <w:tblCellMar>
            <w:left w:w="62" w:type="dxa"/>
            <w:right w:w="62" w:type="dxa"/>
          </w:tblCellMar>
          <w:tblLook w:val="0000"/>
        </w:tblPrEx>
        <w:tc>
          <w:tcPr>
            <w:tcW w:w="34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4477">
            <w:pPr>
              <w:pStyle w:val="BodyText"/>
              <w:rPr>
                <w:lang w:val="en-NZ"/>
              </w:rPr>
            </w:pPr>
            <w:r w:rsidRPr="006D4477">
              <w:rPr>
                <w:rStyle w:val="SpecialBold"/>
              </w:rPr>
              <w:t>Enterprises</w:t>
            </w:r>
          </w:p>
        </w:tc>
        <w:tc>
          <w:tcPr>
            <w:tcW w:w="50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4477">
            <w:pPr>
              <w:pStyle w:val="BodyText"/>
              <w:rPr>
                <w:lang w:val="en-NZ"/>
              </w:rPr>
            </w:pPr>
            <w:r w:rsidRPr="006D4477">
              <w:t>Enterprises may vary in size, type and location, range of merchandise and services provided and delivery policies</w:t>
            </w:r>
          </w:p>
        </w:tc>
      </w:tr>
      <w:tr w:rsidTr="00621012">
        <w:tblPrEx>
          <w:tblW w:w="0" w:type="auto"/>
          <w:tblLayout w:type="fixed"/>
          <w:tblCellMar>
            <w:left w:w="62" w:type="dxa"/>
            <w:right w:w="62" w:type="dxa"/>
          </w:tblCellMar>
          <w:tblLook w:val="0000"/>
        </w:tblPrEx>
        <w:tc>
          <w:tcPr>
            <w:tcW w:w="34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4477">
            <w:pPr>
              <w:pStyle w:val="BodyText"/>
              <w:rPr>
                <w:lang w:val="en-NZ"/>
              </w:rPr>
            </w:pPr>
            <w:r w:rsidRPr="006D4477">
              <w:rPr>
                <w:rStyle w:val="SpecialBold"/>
              </w:rPr>
              <w:t>Customers</w:t>
            </w:r>
          </w:p>
        </w:tc>
        <w:tc>
          <w:tcPr>
            <w:tcW w:w="50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4477" w:rsidP="006D4477">
            <w:pPr>
              <w:pStyle w:val="BodyText"/>
            </w:pPr>
            <w:r w:rsidRPr="006D4477">
              <w:t>Customers may:</w:t>
            </w:r>
          </w:p>
          <w:p w:rsidR="00000000" w:rsidRPr="006D4477" w:rsidP="006D4477">
            <w:pPr>
              <w:pStyle w:val="ListBullet"/>
            </w:pPr>
            <w:r w:rsidRPr="006D4477">
              <w:t xml:space="preserve">be regular or new </w:t>
            </w:r>
          </w:p>
          <w:p w:rsidR="00000000" w:rsidRPr="006D4477" w:rsidP="006D4477">
            <w:pPr>
              <w:pStyle w:val="ListBullet"/>
            </w:pPr>
            <w:r w:rsidRPr="006D4477">
              <w:t>have routine or special requests</w:t>
            </w:r>
          </w:p>
          <w:p w:rsidR="00000000" w:rsidRPr="006D4477" w:rsidP="006D4477">
            <w:pPr>
              <w:pStyle w:val="ListBullet"/>
            </w:pPr>
            <w:r w:rsidRPr="006D4477">
              <w:t>be from a range of social, cultural or ethnic backgrounds and physical and intellectual abilities</w:t>
            </w:r>
          </w:p>
          <w:p w:rsidR="00000000" w:rsidRPr="006D4477" w:rsidP="006D4477">
            <w:pPr>
              <w:pStyle w:val="BodyText"/>
            </w:pPr>
            <w:r w:rsidRPr="006D4477">
              <w:t>Regardless, all customers are made feel welcome, valued and, at the end of the process, satisfied. Customer contact may be:</w:t>
            </w:r>
          </w:p>
          <w:p w:rsidR="00000000" w:rsidP="006D4477">
            <w:pPr>
              <w:pStyle w:val="ListBullet"/>
              <w:rPr>
                <w:lang w:val="en-NZ"/>
              </w:rPr>
            </w:pPr>
            <w:r w:rsidRPr="006D4477">
              <w:t>face to face, by telephone, or electronic means or in writing</w:t>
            </w:r>
          </w:p>
        </w:tc>
      </w:tr>
      <w:tr w:rsidTr="00621012">
        <w:tblPrEx>
          <w:tblW w:w="0" w:type="auto"/>
          <w:tblLayout w:type="fixed"/>
          <w:tblCellMar>
            <w:left w:w="62" w:type="dxa"/>
            <w:right w:w="62" w:type="dxa"/>
          </w:tblCellMar>
          <w:tblLook w:val="0000"/>
        </w:tblPrEx>
        <w:tc>
          <w:tcPr>
            <w:tcW w:w="34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4477">
            <w:pPr>
              <w:pStyle w:val="BodyText"/>
              <w:rPr>
                <w:lang w:val="en-NZ"/>
              </w:rPr>
            </w:pPr>
            <w:r w:rsidRPr="006D4477">
              <w:rPr>
                <w:rStyle w:val="SpecialBold"/>
              </w:rPr>
              <w:t>Customer service</w:t>
            </w:r>
          </w:p>
        </w:tc>
        <w:tc>
          <w:tcPr>
            <w:tcW w:w="50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4477">
            <w:pPr>
              <w:pStyle w:val="BodyText"/>
              <w:rPr>
                <w:lang w:val="en-NZ"/>
              </w:rPr>
            </w:pPr>
            <w:r w:rsidRPr="006D4477">
              <w:t>Customer service may include all enterprise activities, internal and external customers and follow-up in event of delays in service provision</w:t>
            </w:r>
          </w:p>
        </w:tc>
      </w:tr>
      <w:tr w:rsidTr="00621012">
        <w:tblPrEx>
          <w:tblW w:w="0" w:type="auto"/>
          <w:tblLayout w:type="fixed"/>
          <w:tblCellMar>
            <w:left w:w="62" w:type="dxa"/>
            <w:right w:w="62" w:type="dxa"/>
          </w:tblCellMar>
          <w:tblLook w:val="0000"/>
        </w:tblPrEx>
        <w:tc>
          <w:tcPr>
            <w:tcW w:w="34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4477">
            <w:pPr>
              <w:pStyle w:val="BodyText"/>
              <w:rPr>
                <w:lang w:val="en-NZ"/>
              </w:rPr>
            </w:pPr>
            <w:r w:rsidRPr="006D4477">
              <w:rPr>
                <w:rStyle w:val="SpecialBold"/>
              </w:rPr>
              <w:t>Staff</w:t>
            </w:r>
          </w:p>
        </w:tc>
        <w:tc>
          <w:tcPr>
            <w:tcW w:w="50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4477" w:rsidP="006D4477">
            <w:pPr>
              <w:pStyle w:val="BodyText"/>
            </w:pPr>
            <w:r w:rsidRPr="006D4477">
              <w:t>Staff may be:</w:t>
            </w:r>
          </w:p>
          <w:p w:rsidR="00000000" w:rsidRPr="006D4477" w:rsidP="006D4477">
            <w:pPr>
              <w:pStyle w:val="ListBullet"/>
            </w:pPr>
            <w:r w:rsidRPr="006D4477">
              <w:t>full-time, p</w:t>
            </w:r>
            <w:r w:rsidRPr="006D4477">
              <w:t>art-time or casual and vary in terms of training, product knowledge and staffing levels</w:t>
            </w:r>
          </w:p>
          <w:p w:rsidR="00000000" w:rsidP="006D4477">
            <w:pPr>
              <w:pStyle w:val="ListBullet"/>
              <w:rPr>
                <w:lang w:val="en-NZ"/>
              </w:rPr>
            </w:pPr>
            <w:r w:rsidRPr="006D4477">
              <w:t>operating in routine or busy trading conditions</w:t>
            </w:r>
          </w:p>
        </w:tc>
      </w:tr>
      <w:tr w:rsidTr="00621012">
        <w:tblPrEx>
          <w:tblW w:w="0" w:type="auto"/>
          <w:tblLayout w:type="fixed"/>
          <w:tblCellMar>
            <w:left w:w="62" w:type="dxa"/>
            <w:right w:w="62" w:type="dxa"/>
          </w:tblCellMar>
          <w:tblLook w:val="0000"/>
        </w:tblPrEx>
        <w:tc>
          <w:tcPr>
            <w:tcW w:w="34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4477">
            <w:pPr>
              <w:pStyle w:val="BodyText"/>
              <w:rPr>
                <w:lang w:val="en-NZ"/>
              </w:rPr>
            </w:pPr>
            <w:r w:rsidRPr="006D4477">
              <w:rPr>
                <w:rStyle w:val="SpecialBold"/>
              </w:rPr>
              <w:t>Customer needs</w:t>
            </w:r>
          </w:p>
        </w:tc>
        <w:tc>
          <w:tcPr>
            <w:tcW w:w="50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4477" w:rsidP="006D4477">
            <w:pPr>
              <w:pStyle w:val="BodyText"/>
            </w:pPr>
            <w:r w:rsidRPr="006D4477">
              <w:t>Customer needs may include:</w:t>
            </w:r>
          </w:p>
          <w:p w:rsidR="00000000" w:rsidP="006D4477">
            <w:pPr>
              <w:pStyle w:val="ListBullet"/>
              <w:rPr>
                <w:lang w:val="en-NZ"/>
              </w:rPr>
            </w:pPr>
            <w:r w:rsidRPr="006D4477">
              <w:t>information regarding available products or serv</w:t>
            </w:r>
            <w:r w:rsidRPr="006D4477">
              <w:t>ices, quality of products or services, complementary products or services, enterprise facilities and services or the location of specific items</w:t>
            </w:r>
          </w:p>
        </w:tc>
      </w:tr>
      <w:tr w:rsidTr="00621012">
        <w:tblPrEx>
          <w:tblW w:w="0" w:type="auto"/>
          <w:tblLayout w:type="fixed"/>
          <w:tblCellMar>
            <w:left w:w="62" w:type="dxa"/>
            <w:right w:w="62" w:type="dxa"/>
          </w:tblCellMar>
          <w:tblLook w:val="0000"/>
        </w:tblPrEx>
        <w:tc>
          <w:tcPr>
            <w:tcW w:w="34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4477">
            <w:pPr>
              <w:pStyle w:val="BodyText"/>
              <w:rPr>
                <w:lang w:val="en-NZ"/>
              </w:rPr>
            </w:pPr>
            <w:r w:rsidRPr="006D4477">
              <w:rPr>
                <w:rStyle w:val="SpecialBold"/>
              </w:rPr>
              <w:t>Customer databases</w:t>
            </w:r>
          </w:p>
        </w:tc>
        <w:tc>
          <w:tcPr>
            <w:tcW w:w="50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4477" w:rsidP="006D4477">
            <w:pPr>
              <w:pStyle w:val="BodyText"/>
            </w:pPr>
            <w:r w:rsidRPr="006D4477">
              <w:t>Customer databases may include:</w:t>
            </w:r>
          </w:p>
          <w:p w:rsidR="00000000" w:rsidP="006D4477">
            <w:pPr>
              <w:pStyle w:val="ListBullet"/>
              <w:rPr>
                <w:lang w:val="en-NZ"/>
              </w:rPr>
            </w:pPr>
            <w:r w:rsidRPr="006D4477">
              <w:t>information on customer name, contact details, purchase his</w:t>
            </w:r>
            <w:r w:rsidRPr="006D4477">
              <w:t>tory details of products or services, information requests, special needs and customer 'rating' by enterprise</w:t>
            </w:r>
          </w:p>
        </w:tc>
      </w:tr>
      <w:tr w:rsidTr="00621012">
        <w:tblPrEx>
          <w:tblW w:w="0" w:type="auto"/>
          <w:tblLayout w:type="fixed"/>
          <w:tblCellMar>
            <w:left w:w="62" w:type="dxa"/>
            <w:right w:w="62" w:type="dxa"/>
          </w:tblCellMar>
          <w:tblLook w:val="0000"/>
        </w:tblPrEx>
        <w:tc>
          <w:tcPr>
            <w:tcW w:w="34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4477">
            <w:pPr>
              <w:pStyle w:val="BodyText"/>
              <w:rPr>
                <w:lang w:val="en-NZ"/>
              </w:rPr>
            </w:pPr>
            <w:r w:rsidRPr="006D4477">
              <w:rPr>
                <w:rStyle w:val="SpecialBold"/>
              </w:rPr>
              <w:t>Policies and procedures</w:t>
            </w:r>
          </w:p>
        </w:tc>
        <w:tc>
          <w:tcPr>
            <w:tcW w:w="50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4477" w:rsidP="006D4477">
            <w:pPr>
              <w:pStyle w:val="BodyText"/>
            </w:pPr>
            <w:r w:rsidRPr="006D4477">
              <w:t>Policies and procedures may include:</w:t>
            </w:r>
          </w:p>
          <w:p w:rsidR="00000000" w:rsidRPr="006D4477" w:rsidP="006D4477">
            <w:pPr>
              <w:pStyle w:val="ListBullet"/>
            </w:pPr>
            <w:r w:rsidRPr="006D4477">
              <w:t>enterprise policies and procedures relating to customer service, equipment and prod</w:t>
            </w:r>
            <w:r w:rsidRPr="006D4477">
              <w:t>uct manufacturer/component supplier specifications, enterprise operating procedures, legislative and regulatory requirements, industry/workplace codes of practice and customer requirements</w:t>
            </w:r>
          </w:p>
        </w:tc>
      </w:tr>
    </w:tbl>
    <w:p w:rsidR="00621012" w:rsidP="006D4477">
      <w:pPr>
        <w:pStyle w:val="BodyText"/>
      </w:pPr>
    </w:p>
    <w:p w:rsidR="00621012" w:rsidP="006D4477">
      <w:pPr>
        <w:pStyle w:val="BodyText"/>
      </w:pPr>
    </w:p>
    <w:p w:rsidR="00000000" w:rsidRPr="006D4477" w:rsidP="006D4477">
      <w:pPr>
        <w:pStyle w:val="Heading1"/>
      </w:pPr>
      <w:bookmarkStart w:id="12" w:name="O_191718"/>
      <w:bookmarkEnd w:id="12"/>
      <w:r w:rsidRPr="006D4477">
        <w:t>Unit Sector(s)</w:t>
      </w:r>
    </w:p>
    <w:tbl>
      <w:tblPr>
        <w:tblW w:w="0" w:type="auto"/>
        <w:tblLayout w:type="fixed"/>
        <w:tblCellMar>
          <w:left w:w="62" w:type="dxa"/>
          <w:right w:w="62" w:type="dxa"/>
        </w:tblCellMar>
        <w:tblLook w:val="0000"/>
      </w:tblPr>
      <w:tblGrid>
        <w:gridCol w:w="2614"/>
        <w:gridCol w:w="5908"/>
      </w:tblGrid>
      <w:tr w:rsidTr="00621012">
        <w:tblPrEx>
          <w:tblW w:w="0" w:type="auto"/>
          <w:tblLayout w:type="fixed"/>
          <w:tblCellMar>
            <w:left w:w="62" w:type="dxa"/>
            <w:right w:w="62" w:type="dxa"/>
          </w:tblCellMar>
          <w:tblLook w:val="0000"/>
        </w:tblPrEx>
        <w:trPr>
          <w:tblHeader/>
        </w:trPr>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4477">
            <w:pPr>
              <w:pStyle w:val="BodyText"/>
              <w:rPr>
                <w:lang w:val="en-NZ"/>
              </w:rPr>
            </w:pPr>
            <w:r w:rsidRPr="006D4477">
              <w:rPr>
                <w:rStyle w:val="SpecialBold"/>
              </w:rPr>
              <w:t>Unit sector</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4477" w:rsidP="006D4477">
            <w:pPr>
              <w:pStyle w:val="BodyText"/>
            </w:pPr>
            <w:r w:rsidRPr="006D4477">
              <w:t>Common</w:t>
            </w:r>
          </w:p>
        </w:tc>
      </w:tr>
    </w:tbl>
    <w:p w:rsidR="00621012" w:rsidP="006D4477">
      <w:pPr>
        <w:pStyle w:val="BodyText"/>
      </w:pPr>
    </w:p>
    <w:p w:rsidR="00621012" w:rsidP="006D4477">
      <w:pPr>
        <w:pStyle w:val="BodyText"/>
      </w:pPr>
    </w:p>
    <w:p w:rsidR="00000000" w:rsidRPr="006D4477" w:rsidP="006D4477">
      <w:pPr>
        <w:pStyle w:val="Heading1"/>
      </w:pPr>
      <w:bookmarkStart w:id="13" w:name="O_191715"/>
      <w:bookmarkEnd w:id="13"/>
      <w:r w:rsidRPr="006D4477">
        <w:t>Co-requisite units</w:t>
      </w:r>
    </w:p>
    <w:tbl>
      <w:tblPr>
        <w:tblW w:w="0" w:type="auto"/>
        <w:tblLayout w:type="fixed"/>
        <w:tblCellMar>
          <w:left w:w="62" w:type="dxa"/>
          <w:right w:w="62" w:type="dxa"/>
        </w:tblCellMar>
        <w:tblLook w:val="0000"/>
      </w:tblPr>
      <w:tblGrid>
        <w:gridCol w:w="2641"/>
        <w:gridCol w:w="1322"/>
        <w:gridCol w:w="4559"/>
      </w:tblGrid>
      <w:tr w:rsidTr="00621012">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4477">
            <w:pPr>
              <w:pStyle w:val="BodyText"/>
              <w:rPr>
                <w:lang w:val="en-NZ"/>
              </w:rPr>
            </w:pPr>
            <w:r w:rsidRPr="006D4477">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4477">
            <w:pPr>
              <w:pStyle w:val="BodyText"/>
              <w:rPr>
                <w:lang w:val="en-NZ"/>
              </w:rPr>
            </w:pPr>
          </w:p>
        </w:tc>
      </w:tr>
      <w:tr w:rsidTr="0062101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4477">
            <w:pPr>
              <w:pStyle w:val="BodyText"/>
              <w:rPr>
                <w:lang w:val="en-NZ"/>
              </w:rPr>
            </w:pPr>
          </w:p>
        </w:tc>
      </w:tr>
      <w:tr w:rsidTr="0062101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4477" w:rsidP="006D4477">
            <w:pPr>
              <w:pStyle w:val="BodyText"/>
            </w:pPr>
          </w:p>
        </w:tc>
      </w:tr>
    </w:tbl>
    <w:p w:rsidR="00621012" w:rsidP="006D4477">
      <w:pPr>
        <w:pStyle w:val="BodyText"/>
      </w:pPr>
    </w:p>
    <w:p w:rsidR="00621012" w:rsidP="006D4477">
      <w:pPr>
        <w:pStyle w:val="BodyText"/>
      </w:pPr>
    </w:p>
    <w:p w:rsidR="00000000" w:rsidRPr="006D4477" w:rsidP="006D4477">
      <w:pPr>
        <w:pStyle w:val="Heading1"/>
      </w:pPr>
      <w:bookmarkStart w:id="14" w:name="O_191717"/>
      <w:bookmarkEnd w:id="14"/>
      <w:r w:rsidRPr="006D4477">
        <w:t>Competency field</w:t>
      </w:r>
    </w:p>
    <w:tbl>
      <w:tblPr>
        <w:tblW w:w="0" w:type="auto"/>
        <w:tblLayout w:type="fixed"/>
        <w:tblCellMar>
          <w:left w:w="62" w:type="dxa"/>
          <w:right w:w="62" w:type="dxa"/>
        </w:tblCellMar>
        <w:tblLook w:val="0000"/>
      </w:tblPr>
      <w:tblGrid>
        <w:gridCol w:w="2784"/>
        <w:gridCol w:w="5738"/>
      </w:tblGrid>
      <w:tr w:rsidTr="00621012">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4477">
            <w:pPr>
              <w:pStyle w:val="BodyText"/>
              <w:rPr>
                <w:lang w:val="en-NZ"/>
              </w:rPr>
            </w:pPr>
            <w:r w:rsidRPr="006D4477">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4477" w:rsidP="006D4477">
            <w:pPr>
              <w:pStyle w:val="BodyText"/>
            </w:pPr>
          </w:p>
        </w:tc>
      </w:tr>
    </w:tbl>
    <w:p w:rsidR="00621012" w:rsidP="006D4477">
      <w:pPr>
        <w:pStyle w:val="BodyText"/>
      </w:pPr>
    </w:p>
    <w:p w:rsidR="00621012" w:rsidP="006D4477">
      <w:pPr>
        <w:pStyle w:val="BodyText"/>
      </w:pPr>
    </w:p>
    <w:p w:rsidR="00000000" w:rsidRPr="006D4477" w:rsidP="006D4477"/>
    <w:sectPr w:rsidSect="006D447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447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21012" w:rsidP="0062101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447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1012" w:rsidP="006D447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621012" w:rsidP="006D447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621012" w:rsidP="006D447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447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21012" w:rsidP="0062101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447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1012" w:rsidP="006D4477">
    <w:pPr>
      <w:pStyle w:val="Header"/>
      <w:framePr w:wrap="around"/>
    </w:pPr>
    <w:r>
      <w:fldChar w:fldCharType="begin"/>
    </w:r>
    <w:r>
      <w:instrText xml:space="preserve"> TITLE   \* MERGEFORMAT </w:instrText>
    </w:r>
    <w:r>
      <w:fldChar w:fldCharType="separate"/>
    </w:r>
    <w:r>
      <w:t>AURC362807A Build customer relations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21012" w:rsidP="006D447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9B0F1F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36ED05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4CE4E8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447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D4477"/>
    <w:pPr>
      <w:spacing w:before="360" w:after="60"/>
      <w:outlineLvl w:val="0"/>
    </w:pPr>
    <w:rPr>
      <w:sz w:val="32"/>
    </w:rPr>
  </w:style>
  <w:style w:type="paragraph" w:styleId="Heading2">
    <w:name w:val="heading 2"/>
    <w:basedOn w:val="HeadingBase"/>
    <w:next w:val="BodyText"/>
    <w:link w:val="Heading2Char"/>
    <w:qFormat/>
    <w:rsid w:val="006D4477"/>
    <w:pPr>
      <w:keepLines/>
      <w:spacing w:before="240" w:after="120"/>
      <w:outlineLvl w:val="1"/>
    </w:pPr>
    <w:rPr>
      <w:sz w:val="28"/>
      <w:szCs w:val="40"/>
    </w:rPr>
  </w:style>
  <w:style w:type="paragraph" w:styleId="Heading3">
    <w:name w:val="heading 3"/>
    <w:basedOn w:val="HeadingBase"/>
    <w:next w:val="BodyText"/>
    <w:link w:val="Heading3Char"/>
    <w:qFormat/>
    <w:rsid w:val="006D4477"/>
    <w:pPr>
      <w:spacing w:before="180" w:after="120"/>
      <w:outlineLvl w:val="2"/>
    </w:pPr>
    <w:rPr>
      <w:spacing w:val="-10"/>
      <w:kern w:val="32"/>
    </w:rPr>
  </w:style>
  <w:style w:type="paragraph" w:styleId="Heading4">
    <w:name w:val="heading 4"/>
    <w:basedOn w:val="HeadingBase"/>
    <w:next w:val="BodyText"/>
    <w:link w:val="Heading4Char"/>
    <w:qFormat/>
    <w:rsid w:val="006D4477"/>
    <w:pPr>
      <w:spacing w:before="160" w:after="120"/>
      <w:outlineLvl w:val="3"/>
    </w:pPr>
    <w:rPr>
      <w:sz w:val="22"/>
    </w:rPr>
  </w:style>
  <w:style w:type="paragraph" w:styleId="Heading5">
    <w:name w:val="heading 5"/>
    <w:basedOn w:val="HeadingBase"/>
    <w:next w:val="Normal"/>
    <w:link w:val="Heading5Char"/>
    <w:qFormat/>
    <w:rsid w:val="006D4477"/>
    <w:pPr>
      <w:spacing w:before="80"/>
      <w:outlineLvl w:val="4"/>
    </w:pPr>
    <w:rPr>
      <w:color w:val="918585"/>
      <w:sz w:val="20"/>
    </w:rPr>
  </w:style>
  <w:style w:type="paragraph" w:styleId="Heading6">
    <w:name w:val="heading 6"/>
    <w:basedOn w:val="HeadingBase"/>
    <w:next w:val="Normal"/>
    <w:link w:val="Heading6Char"/>
    <w:qFormat/>
    <w:rsid w:val="006D4477"/>
    <w:pPr>
      <w:spacing w:before="60"/>
      <w:outlineLvl w:val="5"/>
    </w:pPr>
    <w:rPr>
      <w:color w:val="918585"/>
      <w:sz w:val="20"/>
    </w:rPr>
  </w:style>
  <w:style w:type="paragraph" w:styleId="Heading7">
    <w:name w:val="heading 7"/>
    <w:basedOn w:val="Normal"/>
    <w:next w:val="Normal"/>
    <w:link w:val="Heading7Char"/>
    <w:qFormat/>
    <w:rsid w:val="006D4477"/>
    <w:pPr>
      <w:ind w:left="720"/>
      <w:outlineLvl w:val="6"/>
    </w:pPr>
    <w:rPr>
      <w:i/>
    </w:rPr>
  </w:style>
  <w:style w:type="paragraph" w:styleId="Heading8">
    <w:name w:val="heading 8"/>
    <w:basedOn w:val="Normal"/>
    <w:next w:val="Normal"/>
    <w:link w:val="Heading8Char"/>
    <w:qFormat/>
    <w:rsid w:val="006D4477"/>
    <w:pPr>
      <w:ind w:left="720"/>
      <w:outlineLvl w:val="7"/>
    </w:pPr>
    <w:rPr>
      <w:i/>
    </w:rPr>
  </w:style>
  <w:style w:type="paragraph" w:styleId="Heading9">
    <w:name w:val="heading 9"/>
    <w:basedOn w:val="Normal"/>
    <w:next w:val="Normal"/>
    <w:link w:val="Heading9Char"/>
    <w:qFormat/>
    <w:rsid w:val="006D4477"/>
    <w:pPr>
      <w:ind w:left="720"/>
      <w:outlineLvl w:val="8"/>
    </w:pPr>
    <w:rPr>
      <w:i/>
    </w:rPr>
  </w:style>
  <w:style w:type="character" w:default="1" w:styleId="DefaultParagraphFont">
    <w:name w:val="Default Paragraph Font"/>
    <w:uiPriority w:val="1"/>
    <w:unhideWhenUsed/>
    <w:rsid w:val="006D447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D4477"/>
  </w:style>
  <w:style w:type="character" w:customStyle="1" w:styleId="Heading1Char">
    <w:name w:val="Heading 1 Char"/>
    <w:basedOn w:val="DefaultParagraphFont"/>
    <w:link w:val="Heading1"/>
    <w:rsid w:val="006D4477"/>
    <w:rPr>
      <w:rFonts w:ascii="Times New Roman" w:eastAsia="Times New Roman" w:hAnsi="Times New Roman" w:cs="Times New Roman"/>
      <w:b/>
      <w:sz w:val="32"/>
      <w:szCs w:val="20"/>
      <w:lang w:eastAsia="en-US"/>
    </w:rPr>
  </w:style>
  <w:style w:type="paragraph" w:styleId="BodyText">
    <w:name w:val="Body Text"/>
    <w:basedOn w:val="Normal"/>
    <w:link w:val="BodyTextChar"/>
    <w:rsid w:val="006D447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D4477"/>
    <w:rPr>
      <w:rFonts w:ascii="Times New Roman" w:eastAsia="Times New Roman" w:hAnsi="Times New Roman" w:cs="Times New Roman"/>
      <w:sz w:val="24"/>
      <w:lang w:val="en-US" w:eastAsia="en-US"/>
    </w:rPr>
  </w:style>
  <w:style w:type="paragraph" w:styleId="Footer">
    <w:name w:val="footer"/>
    <w:basedOn w:val="Normal"/>
    <w:link w:val="FooterChar"/>
    <w:rsid w:val="006D447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D4477"/>
    <w:rPr>
      <w:rFonts w:ascii="Times New Roman" w:eastAsia="Times New Roman" w:hAnsi="Times New Roman" w:cs="Times New Roman"/>
      <w:sz w:val="16"/>
      <w:lang w:val="en-US" w:eastAsia="en-US"/>
    </w:rPr>
  </w:style>
  <w:style w:type="paragraph" w:styleId="List">
    <w:name w:val="List"/>
    <w:basedOn w:val="BodyText"/>
    <w:next w:val="BodyText"/>
    <w:rsid w:val="006D4477"/>
    <w:pPr>
      <w:tabs>
        <w:tab w:val="left" w:pos="340"/>
      </w:tabs>
      <w:spacing w:before="60" w:after="60"/>
      <w:ind w:left="340" w:hanging="340"/>
    </w:pPr>
  </w:style>
  <w:style w:type="paragraph" w:styleId="ListBullet">
    <w:name w:val="List Bullet"/>
    <w:basedOn w:val="List"/>
    <w:rsid w:val="006D4477"/>
    <w:pPr>
      <w:numPr>
        <w:numId w:val="13"/>
      </w:numPr>
      <w:tabs>
        <w:tab w:val="clear" w:pos="340"/>
      </w:tabs>
      <w:spacing w:before="40" w:after="40"/>
    </w:pPr>
  </w:style>
  <w:style w:type="character" w:customStyle="1" w:styleId="SpecialBold">
    <w:name w:val="Special Bold"/>
    <w:basedOn w:val="DefaultParagraphFont"/>
    <w:rsid w:val="006D4477"/>
    <w:rPr>
      <w:b/>
      <w:spacing w:val="0"/>
    </w:rPr>
  </w:style>
  <w:style w:type="paragraph" w:styleId="ListBullet2">
    <w:name w:val="List Bullet 2"/>
    <w:basedOn w:val="List2"/>
    <w:rsid w:val="006D4477"/>
    <w:pPr>
      <w:numPr>
        <w:numId w:val="14"/>
      </w:numPr>
      <w:tabs>
        <w:tab w:val="clear" w:pos="680"/>
      </w:tabs>
    </w:pPr>
  </w:style>
  <w:style w:type="paragraph" w:styleId="Header">
    <w:name w:val="header"/>
    <w:basedOn w:val="Normal"/>
    <w:link w:val="HeaderChar"/>
    <w:rsid w:val="006D447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D447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D4477"/>
    <w:pPr>
      <w:spacing w:before="240" w:after="120"/>
      <w:outlineLvl w:val="0"/>
    </w:pPr>
    <w:rPr>
      <w:rFonts w:ascii="Times New Roman" w:hAnsi="Times New Roman"/>
      <w:b/>
      <w:sz w:val="28"/>
    </w:rPr>
  </w:style>
  <w:style w:type="paragraph" w:customStyle="1" w:styleId="AllowPageBreak">
    <w:name w:val="AllowPageBreak"/>
    <w:rsid w:val="006D447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D4477"/>
    <w:pPr>
      <w:tabs>
        <w:tab w:val="left" w:pos="680"/>
      </w:tabs>
      <w:spacing w:before="60" w:after="60"/>
      <w:ind w:left="680" w:hanging="340"/>
    </w:pPr>
  </w:style>
  <w:style w:type="character" w:customStyle="1" w:styleId="Heading2Char">
    <w:name w:val="Heading 2 Char"/>
    <w:basedOn w:val="DefaultParagraphFont"/>
    <w:link w:val="Heading2"/>
    <w:rsid w:val="006D447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D447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D447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D447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D447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D447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D447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D4477"/>
    <w:rPr>
      <w:rFonts w:ascii="Courier New" w:eastAsia="Times New Roman" w:hAnsi="Courier New" w:cs="Times New Roman"/>
      <w:i/>
      <w:szCs w:val="20"/>
      <w:lang w:val="en-US" w:eastAsia="en-US"/>
    </w:rPr>
  </w:style>
  <w:style w:type="paragraph" w:customStyle="1" w:styleId="HeadingBase">
    <w:name w:val="Heading Base"/>
    <w:rsid w:val="006D447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D4477"/>
    <w:pPr>
      <w:tabs>
        <w:tab w:val="right" w:leader="dot" w:pos="9072"/>
      </w:tabs>
      <w:ind w:left="567"/>
    </w:pPr>
    <w:rPr>
      <w:szCs w:val="22"/>
    </w:rPr>
  </w:style>
  <w:style w:type="paragraph" w:customStyle="1" w:styleId="TOCBase">
    <w:name w:val="TOC Base"/>
    <w:rsid w:val="006D447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D4477"/>
    <w:pPr>
      <w:tabs>
        <w:tab w:val="right" w:leader="dot" w:pos="9072"/>
      </w:tabs>
      <w:spacing w:before="40" w:after="40"/>
      <w:ind w:left="284"/>
    </w:pPr>
    <w:rPr>
      <w:rFonts w:ascii="Times New Roman" w:hAnsi="Times New Roman"/>
    </w:rPr>
  </w:style>
  <w:style w:type="paragraph" w:styleId="TOC1">
    <w:name w:val="toc 1"/>
    <w:basedOn w:val="TOCBase"/>
    <w:next w:val="Normal"/>
    <w:rsid w:val="006D447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D4477"/>
    <w:pPr>
      <w:spacing w:before="5040"/>
      <w:jc w:val="center"/>
    </w:pPr>
    <w:rPr>
      <w:sz w:val="48"/>
      <w:szCs w:val="72"/>
      <w:lang w:val="en-US"/>
    </w:rPr>
  </w:style>
  <w:style w:type="character" w:customStyle="1" w:styleId="TitleChar">
    <w:name w:val="Title Char"/>
    <w:basedOn w:val="DefaultParagraphFont"/>
    <w:link w:val="Title"/>
    <w:rsid w:val="006D447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D4477"/>
    <w:pPr>
      <w:tabs>
        <w:tab w:val="left" w:pos="3600"/>
        <w:tab w:val="left" w:pos="3958"/>
      </w:tabs>
    </w:pPr>
  </w:style>
  <w:style w:type="paragraph" w:customStyle="1" w:styleId="Note">
    <w:name w:val="Note"/>
    <w:basedOn w:val="BodyText"/>
    <w:rsid w:val="006D447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D4477"/>
    <w:pPr>
      <w:framePr w:wrap="auto" w:hAnchor="text" w:y="6049"/>
    </w:pPr>
    <w:rPr>
      <w:color w:val="000000"/>
      <w:sz w:val="40"/>
    </w:rPr>
  </w:style>
  <w:style w:type="paragraph" w:customStyle="1" w:styleId="TOCTitle">
    <w:name w:val="TOCTitle"/>
    <w:basedOn w:val="Heading1"/>
    <w:rsid w:val="006D4477"/>
    <w:pPr>
      <w:spacing w:after="240"/>
      <w:jc w:val="center"/>
      <w:outlineLvl w:val="9"/>
    </w:pPr>
    <w:rPr>
      <w:caps/>
    </w:rPr>
  </w:style>
  <w:style w:type="paragraph" w:customStyle="1" w:styleId="Version">
    <w:name w:val="Version"/>
    <w:rsid w:val="006D447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D4477"/>
    <w:pPr>
      <w:keepNext w:val="0"/>
      <w:tabs>
        <w:tab w:val="right" w:pos="4176"/>
      </w:tabs>
      <w:ind w:left="198" w:hanging="198"/>
    </w:pPr>
    <w:rPr>
      <w:rFonts w:ascii="Garamond" w:hAnsi="Garamond"/>
    </w:rPr>
  </w:style>
  <w:style w:type="paragraph" w:styleId="IndexHeading">
    <w:name w:val="index heading"/>
    <w:basedOn w:val="Normal"/>
    <w:next w:val="Index1"/>
    <w:semiHidden/>
    <w:rsid w:val="006D4477"/>
    <w:pPr>
      <w:spacing w:before="120" w:after="120"/>
    </w:pPr>
    <w:rPr>
      <w:rFonts w:ascii="Arial" w:hAnsi="Arial"/>
      <w:b/>
      <w:color w:val="918585"/>
      <w:sz w:val="24"/>
    </w:rPr>
  </w:style>
  <w:style w:type="paragraph" w:customStyle="1" w:styleId="Chapter">
    <w:name w:val="Chapter"/>
    <w:basedOn w:val="Normal"/>
    <w:rsid w:val="006D4477"/>
    <w:pPr>
      <w:spacing w:before="240"/>
    </w:pPr>
    <w:rPr>
      <w:rFonts w:ascii="Times New Roman" w:hAnsi="Times New Roman"/>
      <w:smallCaps/>
      <w:spacing w:val="80"/>
      <w:sz w:val="28"/>
    </w:rPr>
  </w:style>
  <w:style w:type="paragraph" w:customStyle="1" w:styleId="InChapter">
    <w:name w:val="InChapter"/>
    <w:basedOn w:val="Heading3"/>
    <w:rsid w:val="006D4477"/>
    <w:pPr>
      <w:spacing w:after="240"/>
      <w:outlineLvl w:val="9"/>
    </w:pPr>
    <w:rPr>
      <w:noProof/>
    </w:rPr>
  </w:style>
  <w:style w:type="paragraph" w:styleId="Index2">
    <w:name w:val="index 2"/>
    <w:basedOn w:val="Normal"/>
    <w:next w:val="Normal"/>
    <w:semiHidden/>
    <w:rsid w:val="006D4477"/>
    <w:pPr>
      <w:tabs>
        <w:tab w:val="right" w:pos="4176"/>
      </w:tabs>
      <w:ind w:left="568" w:hanging="284"/>
    </w:pPr>
    <w:rPr>
      <w:rFonts w:ascii="Garamond" w:hAnsi="Garamond"/>
    </w:rPr>
  </w:style>
  <w:style w:type="paragraph" w:customStyle="1" w:styleId="Byline">
    <w:name w:val="Byline"/>
    <w:rsid w:val="006D447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D4477"/>
    <w:pPr>
      <w:tabs>
        <w:tab w:val="clear" w:pos="3600"/>
        <w:tab w:val="clear" w:pos="3958"/>
      </w:tabs>
      <w:jc w:val="right"/>
    </w:pPr>
  </w:style>
  <w:style w:type="character" w:styleId="Emphasis">
    <w:name w:val="Emphasis"/>
    <w:basedOn w:val="DefaultParagraphFont"/>
    <w:qFormat/>
    <w:rsid w:val="006D4477"/>
    <w:rPr>
      <w:i/>
    </w:rPr>
  </w:style>
  <w:style w:type="paragraph" w:styleId="Caption">
    <w:name w:val="caption"/>
    <w:basedOn w:val="BodyText"/>
    <w:next w:val="Normal"/>
    <w:qFormat/>
    <w:rsid w:val="006D4477"/>
    <w:pPr>
      <w:framePr w:w="2268" w:hSpace="181" w:vSpace="181" w:wrap="around" w:vAnchor="text" w:hAnchor="page" w:x="1135" w:y="285" w:anchorLock="1"/>
    </w:pPr>
    <w:rPr>
      <w:i/>
    </w:rPr>
  </w:style>
  <w:style w:type="paragraph" w:customStyle="1" w:styleId="MiniTOCTitle">
    <w:name w:val="MiniTOCTitle"/>
    <w:basedOn w:val="Heading4"/>
    <w:rsid w:val="006D4477"/>
    <w:pPr>
      <w:spacing w:before="240"/>
      <w:outlineLvl w:val="9"/>
    </w:pPr>
    <w:rPr>
      <w:noProof/>
      <w:sz w:val="24"/>
    </w:rPr>
  </w:style>
  <w:style w:type="paragraph" w:customStyle="1" w:styleId="MiniTOCItem">
    <w:name w:val="MiniTOCItem"/>
    <w:basedOn w:val="ListBullet"/>
    <w:rsid w:val="006D4477"/>
    <w:pPr>
      <w:numPr>
        <w:numId w:val="0"/>
      </w:numPr>
      <w:tabs>
        <w:tab w:val="right" w:leader="dot" w:pos="6521"/>
      </w:tabs>
      <w:spacing w:before="0" w:after="0"/>
    </w:pPr>
  </w:style>
  <w:style w:type="paragraph" w:customStyle="1" w:styleId="TOFTitle">
    <w:name w:val="TOFTitle"/>
    <w:basedOn w:val="TOCTitle"/>
    <w:rsid w:val="006D4477"/>
  </w:style>
  <w:style w:type="paragraph" w:styleId="TableofFigures">
    <w:name w:val="table of figures"/>
    <w:basedOn w:val="Normal"/>
    <w:next w:val="Normal"/>
    <w:semiHidden/>
    <w:rsid w:val="006D4477"/>
    <w:pPr>
      <w:tabs>
        <w:tab w:val="right" w:leader="dot" w:pos="9072"/>
      </w:tabs>
      <w:ind w:left="970" w:hanging="403"/>
    </w:pPr>
    <w:rPr>
      <w:rFonts w:ascii="Times New Roman" w:hAnsi="Times New Roman"/>
      <w:b/>
    </w:rPr>
  </w:style>
  <w:style w:type="paragraph" w:styleId="ListNumber">
    <w:name w:val="List Number"/>
    <w:basedOn w:val="List"/>
    <w:rsid w:val="006D4477"/>
    <w:pPr>
      <w:numPr>
        <w:numId w:val="11"/>
      </w:numPr>
    </w:pPr>
  </w:style>
  <w:style w:type="character" w:customStyle="1" w:styleId="WingdingSymbols">
    <w:name w:val="Wingding Symbols"/>
    <w:rsid w:val="006D4477"/>
    <w:rPr>
      <w:rFonts w:ascii="Wingdings" w:hAnsi="Wingdings"/>
    </w:rPr>
  </w:style>
  <w:style w:type="paragraph" w:customStyle="1" w:styleId="TableHeading">
    <w:name w:val="Table Heading"/>
    <w:basedOn w:val="HeadingBase"/>
    <w:rsid w:val="006D4477"/>
    <w:pPr>
      <w:keepLines/>
      <w:pBdr>
        <w:bottom w:val="single" w:sz="6" w:space="1" w:color="918585"/>
      </w:pBdr>
      <w:spacing w:before="240"/>
    </w:pPr>
  </w:style>
  <w:style w:type="character" w:customStyle="1" w:styleId="HotSpot">
    <w:name w:val="HotSpot"/>
    <w:rsid w:val="006D4477"/>
    <w:rPr>
      <w:color w:val="0033CC"/>
      <w:u w:val="none"/>
    </w:rPr>
  </w:style>
  <w:style w:type="paragraph" w:customStyle="1" w:styleId="BodyTextRight">
    <w:name w:val="Body Text Right"/>
    <w:basedOn w:val="BodyText"/>
    <w:rsid w:val="006D4477"/>
    <w:pPr>
      <w:spacing w:before="0" w:after="0"/>
      <w:jc w:val="right"/>
    </w:pPr>
  </w:style>
  <w:style w:type="paragraph" w:styleId="Index3">
    <w:name w:val="index 3"/>
    <w:basedOn w:val="ListNumber2"/>
    <w:next w:val="Normal"/>
    <w:semiHidden/>
    <w:rsid w:val="006D4477"/>
    <w:pPr>
      <w:numPr>
        <w:numId w:val="0"/>
      </w:numPr>
      <w:tabs>
        <w:tab w:val="right" w:leader="dot" w:pos="4176"/>
      </w:tabs>
    </w:pPr>
  </w:style>
  <w:style w:type="paragraph" w:styleId="ListNumber2">
    <w:name w:val="List Number 2"/>
    <w:basedOn w:val="List2"/>
    <w:rsid w:val="006D4477"/>
    <w:pPr>
      <w:numPr>
        <w:numId w:val="10"/>
      </w:numPr>
      <w:tabs>
        <w:tab w:val="clear" w:pos="1060"/>
      </w:tabs>
    </w:pPr>
  </w:style>
  <w:style w:type="paragraph" w:customStyle="1" w:styleId="MarginNote">
    <w:name w:val="Margin Note"/>
    <w:basedOn w:val="BodyText"/>
    <w:rsid w:val="006D447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D447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D447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D4477"/>
    <w:rPr>
      <w:sz w:val="32"/>
    </w:rPr>
  </w:style>
  <w:style w:type="paragraph" w:customStyle="1" w:styleId="HeadingProcedure">
    <w:name w:val="Heading Procedure"/>
    <w:basedOn w:val="HeadingBase"/>
    <w:next w:val="Normal"/>
    <w:rsid w:val="006D4477"/>
    <w:pPr>
      <w:tabs>
        <w:tab w:val="left" w:pos="0"/>
      </w:tabs>
      <w:spacing w:before="120" w:after="60"/>
    </w:pPr>
    <w:rPr>
      <w:i/>
      <w:color w:val="918585"/>
      <w:sz w:val="22"/>
    </w:rPr>
  </w:style>
  <w:style w:type="paragraph" w:customStyle="1" w:styleId="TableBodyText">
    <w:name w:val="Table Body Text"/>
    <w:basedOn w:val="BodyText"/>
    <w:rsid w:val="006D4477"/>
    <w:pPr>
      <w:spacing w:before="60" w:after="60"/>
    </w:pPr>
  </w:style>
  <w:style w:type="paragraph" w:styleId="ListContinue">
    <w:name w:val="List Continue"/>
    <w:basedOn w:val="List"/>
    <w:rsid w:val="006D4477"/>
    <w:pPr>
      <w:ind w:firstLine="0"/>
    </w:pPr>
  </w:style>
  <w:style w:type="paragraph" w:customStyle="1" w:styleId="ListNote">
    <w:name w:val="List Note"/>
    <w:basedOn w:val="List"/>
    <w:rsid w:val="006D4477"/>
    <w:pPr>
      <w:pBdr>
        <w:top w:val="single" w:sz="6" w:space="2" w:color="918585"/>
        <w:bottom w:val="single" w:sz="6" w:space="2" w:color="918585"/>
      </w:pBdr>
      <w:tabs>
        <w:tab w:val="left" w:pos="1021"/>
      </w:tabs>
      <w:ind w:firstLine="0"/>
    </w:pPr>
  </w:style>
  <w:style w:type="paragraph" w:customStyle="1" w:styleId="Warning">
    <w:name w:val="Warning"/>
    <w:basedOn w:val="BodyText"/>
    <w:rsid w:val="006D4477"/>
    <w:pPr>
      <w:shd w:val="clear" w:color="auto" w:fill="D9D9D9"/>
      <w:tabs>
        <w:tab w:val="left" w:pos="992"/>
      </w:tabs>
      <w:ind w:left="119" w:right="119"/>
    </w:pPr>
    <w:rPr>
      <w:sz w:val="20"/>
    </w:rPr>
  </w:style>
  <w:style w:type="paragraph" w:customStyle="1" w:styleId="MarginIcons">
    <w:name w:val="Margin Icons"/>
    <w:basedOn w:val="BodyText"/>
    <w:rsid w:val="006D447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D4477"/>
    <w:rPr>
      <w:rFonts w:ascii="Courier New" w:hAnsi="Courier New"/>
    </w:rPr>
  </w:style>
  <w:style w:type="paragraph" w:customStyle="1" w:styleId="NoteBullet">
    <w:name w:val="Note Bullet"/>
    <w:basedOn w:val="Note"/>
    <w:rsid w:val="006D4477"/>
    <w:pPr>
      <w:tabs>
        <w:tab w:val="clear" w:pos="680"/>
      </w:tabs>
      <w:spacing w:before="60" w:after="60"/>
    </w:pPr>
  </w:style>
  <w:style w:type="paragraph" w:customStyle="1" w:styleId="SubHeading2">
    <w:name w:val="SubHeading2"/>
    <w:basedOn w:val="HeadingBase"/>
    <w:rsid w:val="006D4477"/>
    <w:pPr>
      <w:spacing w:before="240" w:after="60"/>
    </w:pPr>
    <w:rPr>
      <w:sz w:val="20"/>
    </w:rPr>
  </w:style>
  <w:style w:type="paragraph" w:customStyle="1" w:styleId="SubHeading1">
    <w:name w:val="SubHeading1"/>
    <w:basedOn w:val="HeadingBase"/>
    <w:rsid w:val="006D4477"/>
    <w:pPr>
      <w:spacing w:before="240" w:after="60"/>
    </w:pPr>
    <w:rPr>
      <w:color w:val="918585"/>
      <w:sz w:val="22"/>
    </w:rPr>
  </w:style>
  <w:style w:type="paragraph" w:customStyle="1" w:styleId="SideHeading">
    <w:name w:val="Side Heading"/>
    <w:basedOn w:val="HeadingBase"/>
    <w:rsid w:val="006D447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D4477"/>
    <w:pPr>
      <w:numPr>
        <w:numId w:val="12"/>
      </w:numPr>
    </w:pPr>
  </w:style>
  <w:style w:type="paragraph" w:styleId="PlainText">
    <w:name w:val="Plain Text"/>
    <w:basedOn w:val="Normal"/>
    <w:link w:val="PlainTextChar"/>
    <w:rsid w:val="006D4477"/>
    <w:rPr>
      <w:sz w:val="20"/>
    </w:rPr>
  </w:style>
  <w:style w:type="character" w:customStyle="1" w:styleId="PlainTextChar">
    <w:name w:val="Plain Text Char"/>
    <w:basedOn w:val="DefaultParagraphFont"/>
    <w:link w:val="PlainText"/>
    <w:rsid w:val="006D447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D4477"/>
    <w:rPr>
      <w:b/>
      <w:smallCaps/>
    </w:rPr>
  </w:style>
  <w:style w:type="paragraph" w:customStyle="1" w:styleId="TableListNumber">
    <w:name w:val="Table List Number"/>
    <w:basedOn w:val="ListNumber"/>
    <w:rsid w:val="006D4477"/>
    <w:pPr>
      <w:numPr>
        <w:numId w:val="0"/>
      </w:numPr>
    </w:pPr>
  </w:style>
  <w:style w:type="paragraph" w:styleId="TOC4">
    <w:name w:val="toc 4"/>
    <w:basedOn w:val="TOCBase"/>
    <w:next w:val="Normal"/>
    <w:semiHidden/>
    <w:rsid w:val="006D4477"/>
    <w:pPr>
      <w:tabs>
        <w:tab w:val="right" w:leader="dot" w:pos="9071"/>
      </w:tabs>
      <w:ind w:left="1701"/>
    </w:pPr>
  </w:style>
  <w:style w:type="paragraph" w:customStyle="1" w:styleId="ListAlpha">
    <w:name w:val="List Alpha"/>
    <w:basedOn w:val="List"/>
    <w:rsid w:val="006D4477"/>
    <w:pPr>
      <w:numPr>
        <w:numId w:val="9"/>
      </w:numPr>
    </w:pPr>
  </w:style>
  <w:style w:type="paragraph" w:customStyle="1" w:styleId="ListAlpha2">
    <w:name w:val="List Alpha 2"/>
    <w:basedOn w:val="List2"/>
    <w:rsid w:val="006D4477"/>
    <w:pPr>
      <w:numPr>
        <w:numId w:val="8"/>
      </w:numPr>
    </w:pPr>
  </w:style>
  <w:style w:type="paragraph" w:styleId="List3">
    <w:name w:val="List 3"/>
    <w:basedOn w:val="BodyText"/>
    <w:rsid w:val="006D4477"/>
    <w:pPr>
      <w:tabs>
        <w:tab w:val="left" w:pos="1021"/>
      </w:tabs>
      <w:spacing w:before="60" w:after="60"/>
      <w:ind w:left="1020" w:hanging="340"/>
    </w:pPr>
  </w:style>
  <w:style w:type="paragraph" w:styleId="List4">
    <w:name w:val="List 4"/>
    <w:basedOn w:val="BodyText"/>
    <w:rsid w:val="006D4477"/>
    <w:pPr>
      <w:tabs>
        <w:tab w:val="left" w:pos="1361"/>
      </w:tabs>
      <w:spacing w:before="60" w:after="60"/>
      <w:ind w:left="1361" w:hanging="340"/>
    </w:pPr>
  </w:style>
  <w:style w:type="paragraph" w:styleId="List5">
    <w:name w:val="List 5"/>
    <w:basedOn w:val="BodyText"/>
    <w:rsid w:val="006D4477"/>
    <w:pPr>
      <w:tabs>
        <w:tab w:val="left" w:pos="1701"/>
      </w:tabs>
      <w:spacing w:before="60" w:after="60"/>
      <w:ind w:left="1701" w:hanging="340"/>
    </w:pPr>
  </w:style>
  <w:style w:type="paragraph" w:styleId="ListBullet3">
    <w:name w:val="List Bullet 3"/>
    <w:basedOn w:val="List3"/>
    <w:rsid w:val="006D4477"/>
    <w:pPr>
      <w:numPr>
        <w:numId w:val="15"/>
      </w:numPr>
      <w:tabs>
        <w:tab w:val="clear" w:pos="1021"/>
      </w:tabs>
      <w:ind w:left="1037" w:hanging="357"/>
    </w:pPr>
  </w:style>
  <w:style w:type="paragraph" w:styleId="ListBullet4">
    <w:name w:val="List Bullet 4"/>
    <w:basedOn w:val="List4"/>
    <w:rsid w:val="006D4477"/>
    <w:pPr>
      <w:numPr>
        <w:numId w:val="3"/>
      </w:numPr>
    </w:pPr>
  </w:style>
  <w:style w:type="paragraph" w:styleId="ListBullet5">
    <w:name w:val="List Bullet 5"/>
    <w:basedOn w:val="List5"/>
    <w:rsid w:val="006D4477"/>
    <w:pPr>
      <w:numPr>
        <w:numId w:val="4"/>
      </w:numPr>
    </w:pPr>
  </w:style>
  <w:style w:type="paragraph" w:styleId="ListContinue2">
    <w:name w:val="List Continue 2"/>
    <w:basedOn w:val="List2"/>
    <w:rsid w:val="006D4477"/>
    <w:pPr>
      <w:ind w:firstLine="0"/>
    </w:pPr>
  </w:style>
  <w:style w:type="paragraph" w:styleId="ListContinue3">
    <w:name w:val="List Continue 3"/>
    <w:basedOn w:val="List3"/>
    <w:rsid w:val="006D4477"/>
    <w:pPr>
      <w:ind w:left="1021" w:firstLine="0"/>
    </w:pPr>
  </w:style>
  <w:style w:type="paragraph" w:styleId="ListContinue4">
    <w:name w:val="List Continue 4"/>
    <w:basedOn w:val="List4"/>
    <w:rsid w:val="006D4477"/>
    <w:pPr>
      <w:ind w:firstLine="0"/>
    </w:pPr>
  </w:style>
  <w:style w:type="paragraph" w:styleId="ListContinue5">
    <w:name w:val="List Continue 5"/>
    <w:basedOn w:val="List5"/>
    <w:rsid w:val="006D4477"/>
    <w:pPr>
      <w:ind w:firstLine="0"/>
    </w:pPr>
  </w:style>
  <w:style w:type="paragraph" w:styleId="ListNumber3">
    <w:name w:val="List Number 3"/>
    <w:basedOn w:val="List3"/>
    <w:rsid w:val="006D4477"/>
    <w:pPr>
      <w:numPr>
        <w:numId w:val="5"/>
      </w:numPr>
    </w:pPr>
  </w:style>
  <w:style w:type="paragraph" w:styleId="ListNumber4">
    <w:name w:val="List Number 4"/>
    <w:basedOn w:val="List4"/>
    <w:rsid w:val="006D4477"/>
    <w:pPr>
      <w:numPr>
        <w:numId w:val="6"/>
      </w:numPr>
    </w:pPr>
  </w:style>
  <w:style w:type="paragraph" w:styleId="ListNumber5">
    <w:name w:val="List Number 5"/>
    <w:basedOn w:val="List5"/>
    <w:rsid w:val="006D4477"/>
    <w:pPr>
      <w:numPr>
        <w:numId w:val="7"/>
      </w:numPr>
    </w:pPr>
  </w:style>
  <w:style w:type="paragraph" w:styleId="BlockText">
    <w:name w:val="Block Text"/>
    <w:basedOn w:val="Normal"/>
    <w:rsid w:val="006D4477"/>
    <w:pPr>
      <w:spacing w:after="120"/>
      <w:ind w:left="1440" w:right="1440"/>
    </w:pPr>
  </w:style>
  <w:style w:type="character" w:customStyle="1" w:styleId="Subscript">
    <w:name w:val="Subscript"/>
    <w:basedOn w:val="DefaultParagraphFont"/>
    <w:rsid w:val="006D4477"/>
    <w:rPr>
      <w:sz w:val="16"/>
      <w:vertAlign w:val="subscript"/>
    </w:rPr>
  </w:style>
  <w:style w:type="character" w:customStyle="1" w:styleId="Superscript">
    <w:name w:val="Superscript"/>
    <w:basedOn w:val="DefaultParagraphFont"/>
    <w:rsid w:val="006D4477"/>
    <w:rPr>
      <w:sz w:val="16"/>
      <w:vertAlign w:val="superscript"/>
    </w:rPr>
  </w:style>
  <w:style w:type="character" w:customStyle="1" w:styleId="Symbols">
    <w:name w:val="Symbols"/>
    <w:basedOn w:val="DefaultParagraphFont"/>
    <w:rsid w:val="006D4477"/>
    <w:rPr>
      <w:rFonts w:ascii="Symbol" w:hAnsi="Symbol"/>
    </w:rPr>
  </w:style>
  <w:style w:type="character" w:customStyle="1" w:styleId="MenuOptions">
    <w:name w:val="Menu Options"/>
    <w:basedOn w:val="DefaultParagraphFont"/>
    <w:rsid w:val="006D4477"/>
    <w:rPr>
      <w:rFonts w:ascii="Arial Narrow" w:hAnsi="Arial Narrow"/>
      <w:smallCaps/>
    </w:rPr>
  </w:style>
  <w:style w:type="character" w:customStyle="1" w:styleId="Buttons">
    <w:name w:val="Buttons"/>
    <w:basedOn w:val="DefaultParagraphFont"/>
    <w:rsid w:val="006D4477"/>
    <w:rPr>
      <w:b/>
    </w:rPr>
  </w:style>
  <w:style w:type="character" w:customStyle="1" w:styleId="Underlined">
    <w:name w:val="Underlined"/>
    <w:basedOn w:val="DefaultParagraphFont"/>
    <w:rsid w:val="006D4477"/>
    <w:rPr>
      <w:u w:val="single"/>
    </w:rPr>
  </w:style>
  <w:style w:type="paragraph" w:customStyle="1" w:styleId="TableBodyTextRight">
    <w:name w:val="Table Body Text Right"/>
    <w:basedOn w:val="TableBodyText"/>
    <w:rsid w:val="006D4477"/>
    <w:pPr>
      <w:widowControl w:val="0"/>
      <w:autoSpaceDE w:val="0"/>
      <w:autoSpaceDN w:val="0"/>
      <w:adjustRightInd w:val="0"/>
      <w:jc w:val="right"/>
    </w:pPr>
    <w:rPr>
      <w:rFonts w:cs="Arial"/>
      <w:szCs w:val="18"/>
    </w:rPr>
  </w:style>
  <w:style w:type="paragraph" w:customStyle="1" w:styleId="CopyrightText">
    <w:name w:val="Copyright Text"/>
    <w:basedOn w:val="BodyText"/>
    <w:rsid w:val="006D4477"/>
    <w:rPr>
      <w:sz w:val="18"/>
    </w:rPr>
  </w:style>
  <w:style w:type="paragraph" w:customStyle="1" w:styleId="BodySmallRight">
    <w:name w:val="Body Small Right"/>
    <w:basedOn w:val="BodyTextRight"/>
    <w:rsid w:val="006D4477"/>
    <w:rPr>
      <w:sz w:val="18"/>
      <w:szCs w:val="18"/>
    </w:rPr>
  </w:style>
  <w:style w:type="paragraph" w:customStyle="1" w:styleId="MarginEdition">
    <w:name w:val="Margin Edition"/>
    <w:basedOn w:val="MarginNote"/>
    <w:rsid w:val="006D4477"/>
    <w:pPr>
      <w:spacing w:before="0" w:after="0"/>
    </w:pPr>
    <w:rPr>
      <w:rFonts w:ascii="Times New Roman" w:hAnsi="Times New Roman"/>
      <w:color w:val="999999"/>
    </w:rPr>
  </w:style>
  <w:style w:type="paragraph" w:customStyle="1" w:styleId="Spacer">
    <w:name w:val="Spacer"/>
    <w:basedOn w:val="Normal"/>
    <w:rsid w:val="006D4477"/>
    <w:rPr>
      <w:sz w:val="2"/>
      <w:szCs w:val="2"/>
    </w:rPr>
  </w:style>
  <w:style w:type="character" w:customStyle="1" w:styleId="Small">
    <w:name w:val="Small"/>
    <w:basedOn w:val="DefaultParagraphFont"/>
    <w:rsid w:val="006D4477"/>
    <w:rPr>
      <w:sz w:val="16"/>
    </w:rPr>
  </w:style>
  <w:style w:type="paragraph" w:customStyle="1" w:styleId="WideTable">
    <w:name w:val="Wide Table"/>
    <w:basedOn w:val="Normal"/>
    <w:rsid w:val="006D4477"/>
    <w:pPr>
      <w:ind w:left="-1418"/>
    </w:pPr>
    <w:rPr>
      <w:sz w:val="2"/>
      <w:szCs w:val="2"/>
    </w:rPr>
  </w:style>
  <w:style w:type="character" w:styleId="PageNumber">
    <w:name w:val="page number"/>
    <w:basedOn w:val="DefaultParagraphFont"/>
    <w:rsid w:val="006D4477"/>
  </w:style>
  <w:style w:type="paragraph" w:styleId="Quote">
    <w:name w:val="Quote"/>
    <w:basedOn w:val="Heading1"/>
    <w:link w:val="QuoteChar"/>
    <w:qFormat/>
    <w:rsid w:val="006D4477"/>
    <w:rPr>
      <w:b w:val="0"/>
      <w:sz w:val="72"/>
      <w:szCs w:val="72"/>
      <w:lang w:val="en-NZ"/>
    </w:rPr>
  </w:style>
  <w:style w:type="character" w:customStyle="1" w:styleId="QuoteChar">
    <w:name w:val="Quote Char"/>
    <w:basedOn w:val="DefaultParagraphFont"/>
    <w:link w:val="Quote"/>
    <w:rsid w:val="006D447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D4477"/>
    <w:pPr>
      <w:pageBreakBefore/>
    </w:pPr>
  </w:style>
  <w:style w:type="paragraph" w:customStyle="1" w:styleId="Border">
    <w:name w:val="Border"/>
    <w:basedOn w:val="Normal"/>
    <w:qFormat/>
    <w:rsid w:val="006D447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D4477"/>
    <w:rPr>
      <w:b/>
      <w:bCs/>
      <w:i/>
      <w:iCs/>
      <w:color w:val="auto"/>
    </w:rPr>
  </w:style>
  <w:style w:type="paragraph" w:styleId="IntenseQuote">
    <w:name w:val="Intense Quote"/>
    <w:basedOn w:val="Normal"/>
    <w:next w:val="Normal"/>
    <w:link w:val="IntenseQuoteChar"/>
    <w:uiPriority w:val="30"/>
    <w:qFormat/>
    <w:rsid w:val="006D447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D447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D4477"/>
    <w:rPr>
      <w:smallCaps/>
      <w:color w:val="auto"/>
      <w:u w:val="single"/>
    </w:rPr>
  </w:style>
  <w:style w:type="character" w:styleId="IntenseReference">
    <w:name w:val="Intense Reference"/>
    <w:basedOn w:val="DefaultParagraphFont"/>
    <w:uiPriority w:val="32"/>
    <w:qFormat/>
    <w:rsid w:val="006D4477"/>
    <w:rPr>
      <w:b/>
      <w:bCs/>
      <w:smallCaps/>
      <w:color w:val="auto"/>
      <w:spacing w:val="5"/>
      <w:u w:val="single"/>
    </w:rPr>
  </w:style>
  <w:style w:type="paragraph" w:customStyle="1" w:styleId="2ColumnHeading">
    <w:name w:val="2Column Heading"/>
    <w:basedOn w:val="BodyText"/>
    <w:qFormat/>
    <w:rsid w:val="006D4477"/>
    <w:pPr>
      <w:spacing w:after="60"/>
      <w:ind w:left="-2268"/>
    </w:pPr>
    <w:rPr>
      <w:b/>
    </w:rPr>
  </w:style>
  <w:style w:type="paragraph" w:customStyle="1" w:styleId="Heading1TOC">
    <w:name w:val="Heading1 TOC"/>
    <w:basedOn w:val="Normal"/>
    <w:qFormat/>
    <w:rsid w:val="006D4477"/>
    <w:pPr>
      <w:spacing w:before="240" w:after="120"/>
    </w:pPr>
    <w:rPr>
      <w:rFonts w:ascii="Times New Roman" w:hAnsi="Times New Roman"/>
      <w:b/>
      <w:sz w:val="32"/>
    </w:rPr>
  </w:style>
  <w:style w:type="paragraph" w:customStyle="1" w:styleId="Heading2TOC">
    <w:name w:val="Heading2 TOC"/>
    <w:basedOn w:val="Normal"/>
    <w:qFormat/>
    <w:rsid w:val="006D4477"/>
    <w:pPr>
      <w:spacing w:before="240" w:after="60"/>
    </w:pPr>
    <w:rPr>
      <w:rFonts w:ascii="Times New Roman" w:hAnsi="Times New Roman"/>
      <w:b/>
      <w:sz w:val="28"/>
    </w:rPr>
  </w:style>
  <w:style w:type="character" w:customStyle="1" w:styleId="Underline">
    <w:name w:val="Underline"/>
    <w:basedOn w:val="DefaultParagraphFont"/>
    <w:qFormat/>
    <w:rsid w:val="006D4477"/>
    <w:rPr>
      <w:u w:val="single"/>
    </w:rPr>
  </w:style>
  <w:style w:type="character" w:customStyle="1" w:styleId="BoldandItalics">
    <w:name w:val="Bold and Italics"/>
    <w:qFormat/>
    <w:rsid w:val="006D4477"/>
    <w:rPr>
      <w:b/>
      <w:i/>
      <w:u w:val="none"/>
    </w:rPr>
  </w:style>
  <w:style w:type="paragraph" w:styleId="BalloonText">
    <w:name w:val="Balloon Text"/>
    <w:basedOn w:val="Normal"/>
    <w:link w:val="BalloonTextChar"/>
    <w:rsid w:val="006D4477"/>
    <w:rPr>
      <w:rFonts w:ascii="Tahoma" w:hAnsi="Tahoma" w:cs="Tahoma"/>
      <w:sz w:val="16"/>
      <w:szCs w:val="16"/>
    </w:rPr>
  </w:style>
  <w:style w:type="character" w:customStyle="1" w:styleId="BalloonTextChar">
    <w:name w:val="Balloon Text Char"/>
    <w:basedOn w:val="DefaultParagraphFont"/>
    <w:link w:val="BalloonText"/>
    <w:rsid w:val="006D447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D447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D447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1117</Words>
  <Characters>6993</Characters>
  <Application>Microsoft Office Word</Application>
  <DocSecurity>0</DocSecurity>
  <Lines>256</Lines>
  <Paragraphs>118</Paragraphs>
  <ScaleCrop>false</ScaleCrop>
  <Company>Author-it Software Corporation Ltd.</Company>
  <LinksUpToDate>false</LinksUpToDate>
  <CharactersWithSpaces>8032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AURC362807A Build customer relations</dc:title>
  <dc:subject>Approved</dc:subject>
  <dc:creator>Auto Skills Australia</dc:creator>
  <cp:keywords>Release: 1</cp:keywords>
  <dc:description>Copyright © 1996-2007 Author-it Software Corporation Ltd., all rights reserved.</dc:description>
  <cp:lastModifiedBy>Windows User</cp:lastModifiedBy>
  <cp:revision>3</cp:revision>
  <dcterms:created xsi:type="dcterms:W3CDTF">2012-05-26T04:41:00Z</dcterms:created>
  <dcterms:modified xsi:type="dcterms:W3CDTF">2012-05-26T04:41:00Z</dcterms:modified>
</cp:coreProperties>
</file>